
<file path=[Content_Types].xml><?xml version="1.0" encoding="utf-8"?>
<Types xmlns="http://schemas.openxmlformats.org/package/2006/content-types">
  <Default Extension="rels" ContentType="application/vnd.openxmlformats-package.relationships+xml"/>
  <Default Extension="xml" ContentType="application/xml"/>
  <Default Extension="emf" ContentType="image/emf"/>
  <Default Extension="bin" ContentType="application/vnd.openxmlformats-officedocument.oleObject"/>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pStyle w:val="119"/>
        <w:framePr w:w="0" w:hRule="auto" w:hSpace="180" w:vSpace="180" w:wrap="around" w:vAnchor="text" w:hAnchor="margin" w:xAlign="left" w:y="1" w:anchorLock="1"/>
        <w:rPr>
          <w:rFonts w:eastAsia="黑体"/>
          <w:color w:val="auto"/>
          <w:lang w:val="en-US" w:eastAsia="zh-CN"/>
        </w:rPr>
      </w:pPr>
      <w:r>
        <w:rPr>
          <w:rFonts w:ascii="Times New Roman" w:hAnsi="Times New Roman"/>
        </w:rPr>
        <w:t>ICS</w:t>
      </w:r>
      <w:r>
        <w:rPr>
          <w:rFonts w:hAnsi="黑体"/>
        </w:rPr>
        <w:t> </w:t>
      </w:r>
      <w:r>
        <w:rPr>
          <w:rFonts w:hint="eastAsia"/>
          <w:color w:val="auto"/>
          <w:lang w:val="en-US" w:eastAsia="zh-CN"/>
        </w:rPr>
        <w:t>01</w:t>
      </w:r>
      <w:r>
        <w:rPr>
          <w:rFonts w:hint="eastAsia"/>
          <w:color w:val="auto"/>
        </w:rPr>
        <w:t>.</w:t>
      </w:r>
      <w:r>
        <w:rPr>
          <w:rFonts w:hint="eastAsia"/>
          <w:color w:val="auto"/>
          <w:lang w:val="en-US" w:eastAsia="zh-CN"/>
        </w:rPr>
        <w:t>040</w:t>
      </w:r>
      <w:r>
        <w:rPr>
          <w:rFonts w:hint="eastAsia"/>
          <w:color w:val="auto"/>
        </w:rPr>
        <w:t>.</w:t>
      </w:r>
      <w:r>
        <w:rPr>
          <w:rFonts w:hint="eastAsia"/>
          <w:color w:val="auto"/>
          <w:lang w:val="en-US" w:eastAsia="zh-CN"/>
        </w:rPr>
        <w:t>01</w:t>
      </w:r>
    </w:p>
    <w:p>
      <w:pPr>
        <w:pStyle w:val="119"/>
        <w:framePr w:w="0" w:hRule="auto" w:hSpace="180" w:vSpace="180" w:wrap="around" w:vAnchor="text" w:hAnchor="margin" w:xAlign="left" w:y="1" w:anchorLock="1"/>
        <w:rPr>
          <w:rFonts w:eastAsia="黑体"/>
          <w:color w:val="auto"/>
          <w:lang w:val="en-US" w:eastAsia="zh-CN"/>
        </w:rPr>
      </w:pPr>
      <w:r>
        <w:rPr>
          <w:rFonts w:hint="eastAsia"/>
          <w:color w:val="auto"/>
        </w:rPr>
        <w:t xml:space="preserve">CCS </w:t>
      </w:r>
      <w:r>
        <w:rPr>
          <w:rFonts w:hint="eastAsia"/>
          <w:color w:val="auto"/>
          <w:lang w:val="en-US" w:eastAsia="zh-CN"/>
        </w:rPr>
        <w:t>A</w:t>
      </w:r>
      <w:r>
        <w:rPr>
          <w:rFonts w:hint="eastAsia"/>
          <w:color w:val="auto"/>
        </w:rPr>
        <w:t xml:space="preserve"> </w:t>
      </w:r>
      <w:r>
        <w:rPr>
          <w:rFonts w:hint="eastAsia"/>
          <w:color w:val="auto"/>
          <w:lang w:val="en-US" w:eastAsia="zh-CN"/>
        </w:rPr>
        <w:t>00</w:t>
      </w:r>
    </w:p>
    <w:tbl>
      <w:tblPr>
        <w:jc w:val="left"/>
        <w:tblInd w:w="0" w:type="dxa"/>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Look w:val="0600" w:firstRow="0" w:lastRow="0" w:firstColumn="0" w:lastColumn="0" w:noHBand="1" w:noVBand="1"/>
      </w:tblPr>
      <w:tblGrid>
        <w:gridCol w:w="9854"/>
      </w:tblGrid>
      <w:tr>
        <w:tc>
          <w:tcPr>
            <w:tcW w:w="9854" w:type="dxa"/>
            <w:tcBorders>
              <w:top w:val="nil"/>
              <w:left w:val="nil"/>
              <w:bottom w:val="nil"/>
              <w:right w:val="nil"/>
            </w:tcBorders>
          </w:tcPr>
          <w:p>
            <w:pPr>
              <w:pStyle w:val="119"/>
              <w:framePr w:w="0" w:hRule="auto" w:hSpace="180" w:vSpace="180" w:wrap="around" w:vAnchor="text" w:hAnchor="margin" w:xAlign="left" w:y="1" w:anchorLock="1"/>
            </w:pPr>
          </w:p>
        </w:tc>
      </w:tr>
    </w:tbl>
    <w:p>
      <w:pPr>
        <w:pStyle w:val="89"/>
        <w:framePr w:w="6101" w:hRule="exact" w:h="1389" w:hSpace="181" w:vSpace="181" w:wrap="around" w:vAnchor="page" w:hAnchor="page" w:x="4673" w:y="942" w:anchorLock="1"/>
      </w:pPr>
      <w:r>
        <w:rPr>
          <w:rFonts w:hint="eastAsia"/>
        </w:rPr>
        <w:t>DB44</w:t>
      </w:r>
    </w:p>
    <w:p>
      <w:pPr>
        <w:pStyle w:val="112"/>
        <w:framePr w:w="0" w:hRule="auto" w:hSpace="181" w:vSpace="181" w:wrap="around" w:vAnchor="page" w:hAnchor="page" w:x="1419" w:y="2286" w:anchorLock="1"/>
        <w:rPr>
          <w:rFonts w:ascii="Times New Roman" w:hAnsi="Times New Roman"/>
        </w:rPr>
      </w:pPr>
      <w:r>
        <w:fldChar w:fldCharType="begin">
          <w:ffData>
            <w:name w:val="c6"/>
            <w:enabled/>
            <w:calcOnExit w:val="0"/>
            <w:textInput/>
          </w:ffData>
        </w:fldChar>
      </w:r>
      <w:bookmarkStart w:id="0" w:name="c6"/>
      <w:r>
        <w:instrText xml:space="preserve"> FORMTEXT </w:instrText>
      </w:r>
      <w:r>
        <w:fldChar w:fldCharType="separate"/>
      </w:r>
      <w:r>
        <w:rPr>
          <w:rFonts w:hint="eastAsia"/>
        </w:rPr>
        <w:t>广东省地方标准</w:t>
      </w:r>
      <w:r>
        <w:fldChar w:fldCharType="end"/>
      </w:r>
      <w:bookmarkEnd w:id="0"/>
    </w:p>
    <w:p>
      <w:pPr>
        <w:pStyle w:val="108"/>
        <w:framePr w:w="9140" w:hRule="exact" w:h="1242" w:hSpace="284" w:wrap="around" w:vAnchor="page" w:hAnchor="page" w:x="1645" w:y="2910" w:anchorLock="1"/>
        <w:rPr>
          <w:rFonts w:hAnsi="黑体"/>
        </w:rPr>
      </w:pPr>
      <w:r>
        <w:rPr>
          <w:rFonts w:ascii="Times New Roman" w:hAnsi="Times New Roman"/>
          <w:lang w:val="fr-FR"/>
        </w:rPr>
        <w:t>DB</w:t>
      </w:r>
      <w:r>
        <w:rPr>
          <w:rFonts w:ascii="Times New Roman" w:hAnsi="Times New Roman"/>
          <w:sz w:val="15"/>
          <w:szCs w:val="15"/>
          <w:lang w:val="fr-FR"/>
        </w:rPr>
        <w:t xml:space="preserve"> </w:t>
      </w:r>
      <w:r>
        <w:rPr>
          <w:rFonts w:ascii="Times New Roman" w:hAnsi="Times New Roman"/>
        </w:rPr>
        <w:fldChar w:fldCharType="begin">
          <w:ffData>
            <w:name w:val="文字1"/>
            <w:enabled/>
            <w:calcOnExit w:val="0"/>
            <w:textInput>
              <w:default w:val="XX/T"/>
            </w:textInput>
          </w:ffData>
        </w:fldChar>
      </w:r>
      <w:bookmarkStart w:id="1" w:name="文字1"/>
      <w:r>
        <w:rPr>
          <w:rFonts w:ascii="Times New Roman" w:hAnsi="Times New Roman"/>
          <w:lang w:val="fr-FR"/>
        </w:rPr>
        <w:instrText xml:space="preserve"> FORMTEXT </w:instrText>
      </w:r>
      <w:r>
        <w:rPr>
          <w:rFonts w:ascii="Times New Roman" w:hAnsi="Times New Roman"/>
        </w:rPr>
        <w:fldChar w:fldCharType="separate"/>
      </w:r>
      <w:r>
        <w:rPr>
          <w:rFonts w:ascii="Times New Roman" w:hAnsi="Times New Roman"/>
          <w:lang w:val="fr-FR"/>
        </w:rPr>
        <w:t>44/T</w:t>
      </w:r>
      <w:r>
        <w:rPr>
          <w:rFonts w:ascii="Times New Roman" w:hAnsi="Times New Roman"/>
        </w:rPr>
        <w:fldChar w:fldCharType="end"/>
      </w:r>
      <w:bookmarkEnd w:id="1"/>
      <w:r>
        <w:rPr>
          <w:rFonts w:ascii="Times New Roman" w:hAnsi="Times New Roman"/>
          <w:lang w:val="fr-FR"/>
        </w:rPr>
        <w:t xml:space="preserve"> </w:t>
      </w:r>
      <w:r>
        <w:rPr>
          <w:rFonts w:ascii="Times New Roman" w:hAnsi="Times New Roman"/>
        </w:rPr>
        <w:fldChar w:fldCharType="begin">
          <w:ffData>
            <w:name w:val="NSTD_CODE_F"/>
            <w:enabled/>
            <w:calcOnExit w:val="0"/>
            <w:textInput>
              <w:default w:val="XXXX"/>
            </w:textInput>
          </w:ffData>
        </w:fldChar>
      </w:r>
      <w:bookmarkStart w:id="2" w:name="NSTD_CODE_F"/>
      <w:r>
        <w:rPr>
          <w:rFonts w:ascii="Times New Roman" w:hAnsi="Times New Roman"/>
          <w:lang w:val="fr-FR"/>
        </w:rPr>
        <w:instrText xml:space="preserve"> FORMTEXT </w:instrText>
      </w:r>
      <w:r>
        <w:rPr>
          <w:rFonts w:ascii="Times New Roman" w:hAnsi="Times New Roman"/>
        </w:rPr>
        <w:fldChar w:fldCharType="separate"/>
      </w:r>
      <w:r>
        <w:rPr>
          <w:rFonts w:ascii="Times New Roman" w:hAnsi="Times New Roman"/>
          <w:lang w:val="fr-FR"/>
        </w:rPr>
        <w:t>XXXX</w:t>
      </w:r>
      <w:r>
        <w:rPr>
          <w:rFonts w:ascii="Times New Roman" w:hAnsi="Times New Roman"/>
        </w:rPr>
        <w:fldChar w:fldCharType="end"/>
      </w:r>
      <w:bookmarkEnd w:id="2"/>
      <w:r>
        <w:rPr>
          <w:rFonts w:ascii="Times New Roman" w:hAnsi="Times New Roman"/>
          <w:lang w:val="fr-FR"/>
        </w:rPr>
        <w:t>—</w:t>
      </w:r>
      <w:r>
        <w:rPr>
          <w:rFonts w:ascii="Times New Roman" w:hAnsi="Times New Roman"/>
        </w:rPr>
        <w:fldChar w:fldCharType="begin">
          <w:ffData>
            <w:name w:val="NSTD_CODE_B"/>
            <w:enabled/>
            <w:calcOnExit w:val="0"/>
            <w:textInput>
              <w:default w:val="XXXX"/>
            </w:textInput>
          </w:ffData>
        </w:fldChar>
      </w:r>
      <w:bookmarkStart w:id="3" w:name="NSTD_CODE_B"/>
      <w:r>
        <w:rPr>
          <w:rFonts w:ascii="Times New Roman" w:hAnsi="Times New Roman"/>
          <w:lang w:val="fr-FR"/>
        </w:rPr>
        <w:instrText xml:space="preserve"> FORMTEXT </w:instrText>
      </w:r>
      <w:r>
        <w:rPr>
          <w:rFonts w:ascii="Times New Roman" w:hAnsi="Times New Roman"/>
        </w:rPr>
        <w:fldChar w:fldCharType="separate"/>
      </w:r>
      <w:r>
        <w:rPr>
          <w:rFonts w:ascii="Times New Roman" w:hAnsi="Times New Roman"/>
          <w:lang w:val="fr-FR"/>
        </w:rPr>
        <w:t>XXXX</w:t>
      </w:r>
      <w:r>
        <w:rPr>
          <w:rFonts w:ascii="Times New Roman" w:hAnsi="Times New Roman"/>
        </w:rPr>
        <w:fldChar w:fldCharType="end"/>
      </w:r>
      <w:bookmarkEnd w:id="3"/>
    </w:p>
    <w:tbl>
      <w:tblPr>
        <w:jc w:val="left"/>
        <w:tblInd w:w="0" w:type="dxa"/>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Look w:val="0600" w:firstRow="0" w:lastRow="0" w:firstColumn="0" w:lastColumn="0" w:noHBand="1" w:noVBand="1"/>
      </w:tblPr>
      <w:tblGrid>
        <w:gridCol w:w="9356"/>
      </w:tblGrid>
      <w:tr>
        <w:tc>
          <w:tcPr>
            <w:tcW w:w="9356" w:type="dxa"/>
            <w:tcBorders>
              <w:top w:val="nil"/>
              <w:left w:val="nil"/>
              <w:bottom w:val="nil"/>
              <w:right w:val="nil"/>
            </w:tcBorders>
          </w:tcPr>
          <w:p>
            <w:pPr>
              <w:pStyle w:val="110"/>
              <w:framePr w:w="9140" w:hRule="exact" w:h="1242" w:hSpace="284" w:wrap="around" w:vAnchor="page" w:hAnchor="page" w:x="1645" w:y="2910" w:anchorLock="1"/>
            </w:pPr>
            <w:r>
              <mc:AlternateContent>
                <mc:Choice Requires="wps">
                  <w:drawing>
                    <wp:anchor distT="0" distB="0" distL="114300" distR="114300" simplePos="0" relativeHeight="2" behindDoc="1" locked="0" layoutInCell="1" hidden="0" allowOverlap="1">
                      <wp:simplePos x="0" y="0"/>
                      <wp:positionH relativeFrom="column">
                        <wp:posOffset>4733925</wp:posOffset>
                      </wp:positionH>
                      <wp:positionV relativeFrom="paragraph">
                        <wp:posOffset>34290</wp:posOffset>
                      </wp:positionV>
                      <wp:extent cx="1143000" cy="228600"/>
                      <wp:wrapNone/>
                      <wp:docPr id="1" name="DT"/>
                      <wp:cNvGraphicFramePr>
                        <a:graphicFrameLocks noChangeAspect="0"/>
                      </wp:cNvGraphicFramePr>
                      <a:graphic>
                        <a:graphicData uri="http://schemas.microsoft.com/office/word/2010/wordprocessingShape">
                          <wps:wsp>
                            <wps:cNvSpPr/>
                            <wps:spPr>
                              <a:xfrm rot="0">
                                <a:off x="0" y="0"/>
                                <a:ext cx="1143000" cy="228600"/>
                              </a:xfrm>
                              <a:prstGeom prst="rect"/>
                              <a:solidFill>
                                <a:srgbClr val="FFFFFF"/>
                              </a:solidFill>
                              <a:ln cmpd="sng" cap="flat">
                                <a:noFill/>
                                <a:prstDash val="solid"/>
                                <a:round/>
                              </a:ln>
                            </wps:spPr>
                            <wps:bodyPr vert="horz" wrap="square" lIns="91440" tIns="45720" rIns="91440" bIns="45720" anchor="t" anchorCtr="0" upright="1">
                              <a:noAutofit/>
                            </wps:bodyPr>
                          </wps:wsp>
                        </a:graphicData>
                      </a:graphic>
                    </wp:anchor>
                  </w:drawing>
                </mc:Choice>
                <mc:Fallback>
                  <w:pict>
                    <v:rect type="#_x0000_t1" id="DT" o:spid="_x0000_s1" fillcolor="#FFFFFF" stroked="f" strokeweight="-1.0pt" style="position:absolute;margin-left:372.75pt;margin-top:2.7pt;width:90.0pt;height:18.0pt;z-index:-75;mso-position-horizontal:absolute;mso-position-vertical:absolute;">
                      <v:stroke/>
                    </v:rect>
                  </w:pict>
                </mc:Fallback>
              </mc:AlternateContent>
            </w:r>
            <w:r>
              <w:fldChar w:fldCharType="begin">
                <w:ffData>
                  <w:name w:val="DT"/>
                  <w:enabled/>
                  <w:calcOnExit w:val="0"/>
                  <w:textInput/>
                </w:ffData>
              </w:fldChar>
            </w:r>
            <w:bookmarkStart w:id="4" w:name="DT"/>
            <w:r>
              <w:instrText xml:space="preserve"> FORMTEXT </w:instrText>
            </w:r>
            <w:r>
              <w:fldChar w:fldCharType="separate"/>
            </w:r>
            <w:r>
              <w:t>     </w:t>
            </w:r>
            <w:r>
              <w:fldChar w:fldCharType="end"/>
            </w:r>
            <w:bookmarkEnd w:id="4"/>
          </w:p>
        </w:tc>
      </w:tr>
    </w:tbl>
    <w:p>
      <w:pPr>
        <w:pStyle w:val="108"/>
        <w:framePr w:w="9140" w:hRule="exact" w:h="1242" w:hSpace="284" w:wrap="around" w:vAnchor="page" w:hAnchor="page" w:x="1645" w:y="2910" w:anchorLock="1"/>
        <w:rPr>
          <w:rFonts w:hAnsi="黑体"/>
        </w:rPr>
      </w:pPr>
    </w:p>
    <w:p>
      <w:pPr>
        <w:pStyle w:val="108"/>
        <w:framePr w:w="9140" w:hRule="exact" w:h="1242" w:hSpace="284" w:wrap="around" w:vAnchor="page" w:hAnchor="page" w:x="1645" w:y="2910" w:anchorLock="1"/>
        <w:rPr>
          <w:rFonts w:hAnsi="黑体"/>
        </w:rPr>
      </w:pPr>
    </w:p>
    <w:p>
      <w:pPr>
        <w:pStyle w:val="75"/>
        <w:framePr w:w="9639" w:hRule="exact" w:h="6917" w:wrap="around" w:vAnchor="page" w:hAnchor="page" w:x="1632" w:y="6408" w:anchorLock="1"/>
        <w:rPr>
          <w:highlight w:val="none"/>
        </w:rPr>
      </w:pPr>
      <w:r>
        <w:rPr>
          <w:rFonts w:hint="eastAsia"/>
          <w:highlight w:val="none"/>
        </w:rPr>
        <w:t>建筑运行阶段碳排放计量标准</w:t>
      </w:r>
    </w:p>
    <w:p>
      <w:pPr>
        <w:pStyle w:val="77"/>
        <w:framePr w:w="9639" w:hRule="exact" w:h="6917" w:wrap="around" w:vAnchor="page" w:hAnchor="page" w:x="1632" w:y="6408" w:anchorLock="1"/>
        <w:rPr>
          <w:rFonts w:eastAsia="黑体"/>
          <w:lang w:val="en-US" w:eastAsia="zh-CN"/>
          <w:highlight w:val="none"/>
        </w:rPr>
      </w:pPr>
      <w:r>
        <w:rPr>
          <w:highlight w:val="none"/>
        </w:rPr>
        <w:t xml:space="preserve"> </w:t>
      </w:r>
      <w:r>
        <w:rPr>
          <w:rFonts w:hint="eastAsia"/>
          <w:highlight w:val="none"/>
        </w:rPr>
        <w:t>Carbon emissions measurement standard for building operation phase</w:t>
      </w:r>
    </w:p>
    <w:p>
      <w:pPr>
        <w:pStyle w:val="78"/>
        <w:framePr w:w="9639" w:hRule="exact" w:h="6917" w:wrap="around" w:vAnchor="page" w:hAnchor="page" w:x="1632" w:y="6408" w:anchorLock="1"/>
        <w:rPr>
          <w:highlight w:val="none"/>
        </w:rPr>
      </w:pPr>
    </w:p>
    <w:tbl>
      <w:tblPr>
        <w:jc w:val="left"/>
        <w:tblInd w:w="0" w:type="dxa"/>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Look w:val="0600" w:firstRow="0" w:lastRow="0" w:firstColumn="0" w:lastColumn="0" w:noHBand="1" w:noVBand="1"/>
      </w:tblPr>
      <w:tblGrid>
        <w:gridCol w:w="9855"/>
      </w:tblGrid>
      <w:tr>
        <w:tc>
          <w:tcPr>
            <w:tcW w:w="9855" w:type="dxa"/>
            <w:tcBorders>
              <w:top w:val="nil"/>
              <w:left w:val="nil"/>
              <w:bottom w:val="nil"/>
              <w:right w:val="nil"/>
            </w:tcBorders>
          </w:tcPr>
          <w:p>
            <w:pPr>
              <w:pStyle w:val="81"/>
              <w:framePr w:w="9639" w:hRule="exact" w:h="6917" w:wrap="around" w:vAnchor="page" w:hAnchor="page" w:x="1632" w:y="6408" w:anchorLock="1"/>
              <w:rPr>
                <w:highlight w:val="none"/>
              </w:rPr>
            </w:pPr>
            <w:r>
              <w:rPr>
                <w:sz w:val="28"/>
                <w:szCs w:val="32"/>
                <w:lang w:val="en-US"/>
                <w:highlight w:val="none"/>
              </w:rPr>
              <mc:AlternateContent>
                <mc:Choice Requires="wps">
                  <w:drawing>
                    <wp:anchor distT="0" distB="0" distL="114300" distR="114300" simplePos="0" relativeHeight="4" behindDoc="1" locked="1" layoutInCell="1" hidden="0" allowOverlap="1">
                      <wp:simplePos x="0" y="0"/>
                      <wp:positionH relativeFrom="column">
                        <wp:posOffset>2200910</wp:posOffset>
                      </wp:positionH>
                      <wp:positionV relativeFrom="paragraph">
                        <wp:posOffset>573405</wp:posOffset>
                      </wp:positionV>
                      <wp:extent cx="1905000" cy="253999"/>
                      <wp:effectExtent l="-9525" t="-9525" r="-9525" b="12700"/>
                      <wp:wrapNone/>
                      <wp:docPr id="3" name="RQ"/>
                      <wp:cNvGraphicFramePr>
                        <a:graphicFrameLocks noChangeAspect="0"/>
                      </wp:cNvGraphicFramePr>
                      <a:graphic>
                        <a:graphicData uri="http://schemas.microsoft.com/office/word/2010/wordprocessingShape">
                          <wps:wsp>
                            <wps:cNvSpPr/>
                            <wps:spPr>
                              <a:xfrm rot="0">
                                <a:off x="0" y="0"/>
                                <a:ext cx="1905000" cy="253999"/>
                              </a:xfrm>
                              <a:prstGeom prst="rect"/>
                              <a:solidFill>
                                <a:srgbClr val="FFFFFF"/>
                              </a:solidFill>
                              <a:ln cmpd="sng" cap="flat">
                                <a:noFill/>
                                <a:prstDash val="solid"/>
                                <a:round/>
                              </a:ln>
                            </wps:spPr>
                            <wps:bodyPr vert="horz" wrap="square" lIns="91440" tIns="45720" rIns="91440" bIns="45720" anchor="t" anchorCtr="0" upright="1">
                              <a:noAutofit/>
                            </wps:bodyPr>
                          </wps:wsp>
                        </a:graphicData>
                      </a:graphic>
                    </wp:anchor>
                  </w:drawing>
                </mc:Choice>
                <mc:Fallback>
                  <w:pict>
                    <v:rect type="#_x0000_t1" id="RQ" o:spid="_x0000_s2" fillcolor="#FFFFFF" stroked="f" strokeweight="-1.0pt" style="position:absolute;margin-left:173.3pt;margin-top:45.15pt;width:150.0pt;height:19.999924pt;z-index:-74;mso-position-horizontal:absolute;mso-position-vertical:absolute;">
                      <v:stroke/>
                      <w10:anchorLock/>
                    </v:rect>
                  </w:pict>
                </mc:Fallback>
              </mc:AlternateContent>
            </w:r>
            <w:r>
              <w:rPr>
                <w:sz w:val="28"/>
                <w:szCs w:val="32"/>
                <w:lang w:val="en-US"/>
                <w:highlight w:val="none"/>
              </w:rPr>
              <mc:AlternateContent>
                <mc:Choice Requires="wps">
                  <w:drawing>
                    <wp:anchor distT="0" distB="0" distL="114300" distR="114300" simplePos="0" relativeHeight="6" behindDoc="1" locked="0" layoutInCell="1" hidden="0" allowOverlap="1">
                      <wp:simplePos x="0" y="0"/>
                      <wp:positionH relativeFrom="column">
                        <wp:posOffset>2454910</wp:posOffset>
                      </wp:positionH>
                      <wp:positionV relativeFrom="paragraph">
                        <wp:posOffset>255270</wp:posOffset>
                      </wp:positionV>
                      <wp:extent cx="1270000" cy="304800"/>
                      <wp:effectExtent l="-9525" t="-9525" r="6350" b="-9525"/>
                      <wp:wrapNone/>
                      <wp:docPr id="2" name="LB"/>
                      <wp:cNvGraphicFramePr>
                        <a:graphicFrameLocks noChangeAspect="0"/>
                      </wp:cNvGraphicFramePr>
                      <a:graphic>
                        <a:graphicData uri="http://schemas.microsoft.com/office/word/2010/wordprocessingShape">
                          <wps:wsp>
                            <wps:cNvSpPr/>
                            <wps:spPr>
                              <a:xfrm rot="0">
                                <a:off x="0" y="0"/>
                                <a:ext cx="1270000" cy="304800"/>
                              </a:xfrm>
                              <a:prstGeom prst="rect"/>
                              <a:solidFill>
                                <a:srgbClr val="FFFFFF"/>
                              </a:solidFill>
                              <a:ln cmpd="sng" cap="flat">
                                <a:noFill/>
                                <a:prstDash val="solid"/>
                                <a:round/>
                              </a:ln>
                            </wps:spPr>
                            <wps:bodyPr vert="horz" wrap="square" lIns="91440" tIns="45720" rIns="91440" bIns="45720" anchor="t" anchorCtr="0" upright="1">
                              <a:noAutofit/>
                            </wps:bodyPr>
                          </wps:wsp>
                        </a:graphicData>
                      </a:graphic>
                    </wp:anchor>
                  </w:drawing>
                </mc:Choice>
                <mc:Fallback>
                  <w:pict>
                    <v:rect type="#_x0000_t1" id="LB" o:spid="_x0000_s3" fillcolor="#FFFFFF" stroked="f" strokeweight="-1.0pt" style="position:absolute;margin-left:193.3pt;margin-top:20.1pt;width:100.00001pt;height:24.0pt;z-index:-73;mso-position-horizontal:absolute;mso-position-vertical:absolute;">
                      <v:stroke/>
                    </v:rect>
                  </w:pict>
                </mc:Fallback>
              </mc:AlternateContent>
            </w:r>
            <w:r>
              <w:rPr>
                <w:rFonts w:hint="eastAsia"/>
                <w:sz w:val="28"/>
                <w:szCs w:val="32"/>
                <w:lang w:val="en-US" w:eastAsia="zh-CN"/>
                <w:highlight w:val="none"/>
              </w:rPr>
              <w:t>征求意见</w:t>
            </w:r>
            <w:r>
              <w:rPr>
                <w:rFonts w:hint="eastAsia"/>
                <w:sz w:val="28"/>
                <w:szCs w:val="32"/>
                <w:highlight w:val="none"/>
              </w:rPr>
              <w:t>稿</w:t>
            </w:r>
          </w:p>
        </w:tc>
      </w:tr>
      <w:tr>
        <w:trPr>
          <w:trHeight w:val="90"/>
        </w:trPr>
        <w:tc>
          <w:tcPr>
            <w:tcW w:w="9855" w:type="dxa"/>
            <w:tcBorders>
              <w:top w:val="nil"/>
              <w:left w:val="nil"/>
              <w:bottom w:val="nil"/>
              <w:right w:val="nil"/>
            </w:tcBorders>
          </w:tcPr>
          <w:p>
            <w:pPr>
              <w:pStyle w:val="82"/>
              <w:framePr w:w="9639" w:hRule="exact" w:h="6917" w:wrap="around" w:vAnchor="page" w:hAnchor="page" w:x="1632" w:y="6408" w:anchorLock="1"/>
              <w:rPr>
                <w:highlight w:val="none"/>
              </w:rPr>
            </w:pPr>
            <w:r>
              <w:rPr>
                <w:rFonts w:ascii="Times New Roman" w:hAnsi="Times New Roman"/>
                <w:sz w:val="28"/>
                <w:szCs w:val="20"/>
                <w:highlight w:val="none"/>
              </w:rPr>
              <w:fldChar w:fldCharType="begin">
                <w:ffData>
                  <w:name w:val="OSTD_CODE"/>
                  <w:enabled/>
                  <w:calcOnExit w:val="0"/>
                  <w:textInput>
                    <w:default w:val="2025年12月"/>
                  </w:textInput>
                </w:ffData>
              </w:fldChar>
            </w:r>
            <w:bookmarkStart w:id="5" w:name="OSTD_CODE"/>
            <w:r>
              <w:rPr>
                <w:rFonts w:ascii="Times New Roman" w:hAnsi="Times New Roman"/>
                <w:sz w:val="28"/>
                <w:szCs w:val="20"/>
                <w:lang w:val="en-US"/>
                <w:highlight w:val="none"/>
              </w:rPr>
              <w:instrText xml:space="preserve"> FORMTEXT </w:instrText>
            </w:r>
            <w:r>
              <w:rPr>
                <w:rFonts w:ascii="Times New Roman" w:hAnsi="Times New Roman"/>
                <w:sz w:val="28"/>
                <w:szCs w:val="20"/>
                <w:highlight w:val="none"/>
              </w:rPr>
              <w:fldChar w:fldCharType="separate"/>
            </w:r>
            <w:r>
              <w:rPr>
                <w:rFonts w:ascii="Times New Roman" w:hAnsi="Times New Roman"/>
                <w:sz w:val="28"/>
                <w:szCs w:val="20"/>
                <w:lang w:val="en-US"/>
                <w:highlight w:val="none"/>
              </w:rPr>
              <w:t>202</w:t>
            </w:r>
            <w:r>
              <w:rPr>
                <w:rFonts w:ascii="Times New Roman" w:hAnsi="Times New Roman" w:hint="eastAsia"/>
                <w:sz w:val="28"/>
                <w:szCs w:val="20"/>
                <w:lang w:val="en-US" w:eastAsia="zh-CN"/>
                <w:highlight w:val="none"/>
              </w:rPr>
              <w:t>6</w:t>
            </w:r>
            <w:r>
              <w:rPr>
                <w:rFonts w:ascii="Times New Roman" w:hAnsi="Times New Roman"/>
                <w:sz w:val="28"/>
                <w:szCs w:val="20"/>
                <w:highlight w:val="none"/>
              </w:rPr>
              <w:t>年</w:t>
            </w:r>
            <w:r>
              <w:rPr>
                <w:rFonts w:ascii="Times New Roman" w:hAnsi="Times New Roman" w:hint="eastAsia"/>
                <w:sz w:val="28"/>
                <w:szCs w:val="20"/>
                <w:lang w:val="en-US" w:eastAsia="zh-CN"/>
                <w:highlight w:val="none"/>
              </w:rPr>
              <w:t>4</w:t>
            </w:r>
            <w:r>
              <w:rPr>
                <w:rFonts w:ascii="Times New Roman" w:hAnsi="Times New Roman"/>
                <w:sz w:val="28"/>
                <w:szCs w:val="20"/>
                <w:highlight w:val="none"/>
              </w:rPr>
              <w:t>月</w:t>
            </w:r>
            <w:r>
              <w:rPr>
                <w:rFonts w:ascii="Times New Roman" w:hAnsi="Times New Roman"/>
                <w:sz w:val="28"/>
                <w:szCs w:val="20"/>
                <w:highlight w:val="none"/>
              </w:rPr>
              <w:fldChar w:fldCharType="end"/>
            </w:r>
            <w:bookmarkEnd w:id="5"/>
          </w:p>
        </w:tc>
      </w:tr>
    </w:tbl>
    <w:p>
      <w:pPr>
        <w:pStyle w:val="69"/>
        <w:framePr w:w="3997" w:hRule="exact" w:h="471" w:vSpace="181" w:wrap="around" w:vAnchor="page" w:hAnchor="text" w:x="1419" w:y="14097" w:anchorLock="1"/>
      </w:pPr>
      <w:r>
        <w:fldChar w:fldCharType="begin">
          <w:ffData>
            <w:name w:val="PLSH_DATE_Y"/>
            <w:enabled/>
            <w:calcOnExit w:val="0"/>
            <w:textInput>
              <w:default w:val="XXXX"/>
              <w:maxLength w:val="4"/>
            </w:textInput>
          </w:ffData>
        </w:fldChar>
      </w:r>
      <w:bookmarkStart w:id="6" w:name="PLSH_DATE_Y"/>
      <w:r>
        <w:rPr>
          <w:lang w:val="fr-FR"/>
        </w:rPr>
        <w:instrText xml:space="preserve"> FORMTEXT </w:instrText>
      </w:r>
      <w:r>
        <w:fldChar w:fldCharType="separate"/>
      </w:r>
      <w:r>
        <w:rPr>
          <w:lang w:val="fr-FR"/>
        </w:rPr>
        <w:t>XXXX</w:t>
      </w:r>
      <w:r>
        <w:fldChar w:fldCharType="end"/>
      </w:r>
      <w:bookmarkEnd w:id="6"/>
      <w:r>
        <w:t xml:space="preserve"> </w:t>
      </w:r>
      <w:r>
        <w:rPr>
          <w:rFonts w:ascii="黑体"/>
        </w:rPr>
        <w:t>-</w:t>
      </w:r>
      <w:r>
        <w:t xml:space="preserve"> </w:t>
      </w:r>
      <w:r>
        <w:fldChar w:fldCharType="begin">
          <w:ffData>
            <w:name w:val="PLSH_DATE_M"/>
            <w:enabled/>
            <w:calcOnExit w:val="0"/>
            <w:textInput>
              <w:default w:val="XX"/>
              <w:maxLength w:val="2"/>
            </w:textInput>
          </w:ffData>
        </w:fldChar>
      </w:r>
      <w:bookmarkStart w:id="7" w:name="PLSH_DATE_M"/>
      <w:r>
        <w:rPr>
          <w:lang w:val="fr-FR"/>
        </w:rPr>
        <w:instrText xml:space="preserve"> FORMTEXT </w:instrText>
      </w:r>
      <w:r>
        <w:fldChar w:fldCharType="separate"/>
      </w:r>
      <w:r>
        <w:rPr>
          <w:lang w:val="fr-FR"/>
        </w:rPr>
        <w:t>XX</w:t>
      </w:r>
      <w:r>
        <w:fldChar w:fldCharType="end"/>
      </w:r>
      <w:bookmarkEnd w:id="7"/>
      <w:r>
        <w:t xml:space="preserve"> </w:t>
      </w:r>
      <w:r>
        <w:rPr>
          <w:rFonts w:ascii="黑体"/>
        </w:rPr>
        <w:t>-</w:t>
      </w:r>
      <w:r>
        <w:t xml:space="preserve"> </w:t>
      </w:r>
      <w:r>
        <w:fldChar w:fldCharType="begin">
          <w:ffData>
            <w:name w:val="PLSH_DATE_D"/>
            <w:enabled/>
            <w:calcOnExit w:val="0"/>
            <w:textInput>
              <w:default w:val="XX"/>
              <w:maxLength w:val="2"/>
            </w:textInput>
          </w:ffData>
        </w:fldChar>
      </w:r>
      <w:bookmarkStart w:id="8" w:name="PLSH_DATE_D"/>
      <w:r>
        <w:rPr>
          <w:lang w:val="fr-FR"/>
        </w:rPr>
        <w:instrText xml:space="preserve"> FORMTEXT </w:instrText>
      </w:r>
      <w:r>
        <w:fldChar w:fldCharType="separate"/>
      </w:r>
      <w:r>
        <w:rPr>
          <w:lang w:val="fr-FR"/>
        </w:rPr>
        <w:t>XX</w:t>
      </w:r>
      <w:r>
        <w:fldChar w:fldCharType="end"/>
      </w:r>
      <w:bookmarkEnd w:id="8"/>
      <w:r>
        <w:rPr>
          <w:rFonts w:hint="eastAsia"/>
        </w:rPr>
        <w:t>发布</w:t>
      </w:r>
      <w:r>
        <mc:AlternateContent>
          <mc:Choice Requires="wps">
            <w:drawing>
              <wp:anchor distT="0" distB="0" distL="114300" distR="114300" simplePos="0" relativeHeight="92" behindDoc="0" locked="1" layoutInCell="1" hidden="0" allowOverlap="1">
                <wp:simplePos x="0" y="0"/>
                <wp:positionH relativeFrom="column">
                  <wp:posOffset>-901065</wp:posOffset>
                </wp:positionH>
                <wp:positionV relativeFrom="page">
                  <wp:posOffset>9251950</wp:posOffset>
                </wp:positionV>
                <wp:extent cx="6120129" cy="0"/>
                <wp:effectExtent l="-9525" t="4444" r="-9525" b="5080"/>
                <wp:wrapNone/>
                <wp:docPr id="4" name="直线 10"/>
                <wp:cNvGraphicFramePr>
                  <a:graphicFrameLocks noChangeAspect="0"/>
                </wp:cNvGraphicFramePr>
                <a:graphic>
                  <a:graphicData uri="http://schemas.microsoft.com/office/word/2010/wordprocessingShape">
                    <wps:wsp>
                      <wps:cNvSpPr/>
                      <wps:spPr>
                        <a:xfrm rot="0">
                          <a:off x="0" y="0"/>
                          <a:ext cx="6120129" cy="0"/>
                        </a:xfrm>
                        <a:prstGeom prst="line"/>
                        <a:noFill/>
                        <a:ln w="9525" cmpd="sng" cap="flat">
                          <a:solidFill>
                            <a:srgbClr val="000000"/>
                          </a:solidFill>
                          <a:prstDash val="solid"/>
                          <a:round/>
                        </a:ln>
                      </wps:spPr>
                      <wps:bodyPr vert="horz" wrap="square" lIns="91440" tIns="45720" rIns="91440" bIns="45720" anchor="t" anchorCtr="0" upright="0">
                        <a:noAutofit/>
                      </wps:bodyPr>
                    </wps:wsp>
                  </a:graphicData>
                </a:graphic>
              </wp:anchor>
            </w:drawing>
          </mc:Choice>
          <mc:Fallback>
            <w:pict>
              <v:line type="#_x0000_t20" id="直线 10" o:spid="_x0000_s4" from="-70.95pt,728.5pt" to="410.94995pt,728.5pt" filled="f" stroked="t" style="position:absolute;z-index:92;mso-position-horizontal:absolute;mso-position-vertical:absolute;mso-position-vertical-relative:page;visibility:visible;">
                <v:stroke color="#000000"/>
                <w10:anchorLock/>
              </v:line>
            </w:pict>
          </mc:Fallback>
        </mc:AlternateContent>
      </w:r>
    </w:p>
    <w:p>
      <w:pPr>
        <w:pStyle w:val="105"/>
        <w:framePr w:w="3997" w:hRule="exact" w:h="471" w:vSpace="181" w:wrap="around" w:vAnchor="page" w:hAnchor="page" w:x="7036" w:y="14146" w:anchorLock="1"/>
      </w:pPr>
      <w:r>
        <w:fldChar w:fldCharType="begin">
          <w:ffData>
            <w:name w:val="CROT_DATE_Y"/>
            <w:enabled/>
            <w:calcOnExit w:val="0"/>
            <w:textInput>
              <w:default w:val="XXXX"/>
              <w:maxLength w:val="4"/>
            </w:textInput>
          </w:ffData>
        </w:fldChar>
      </w:r>
      <w:bookmarkStart w:id="9" w:name="CROT_DATE_Y"/>
      <w:r>
        <w:rPr>
          <w:lang w:val="fr-FR"/>
        </w:rPr>
        <w:instrText xml:space="preserve"> FORMTEXT </w:instrText>
      </w:r>
      <w:r>
        <w:fldChar w:fldCharType="separate"/>
      </w:r>
      <w:r>
        <w:rPr>
          <w:lang w:val="fr-FR"/>
        </w:rPr>
        <w:t>XXXX</w:t>
      </w:r>
      <w:r>
        <w:fldChar w:fldCharType="end"/>
      </w:r>
      <w:bookmarkEnd w:id="9"/>
      <w:r>
        <w:t xml:space="preserve"> </w:t>
      </w:r>
      <w:r>
        <w:rPr>
          <w:rFonts w:ascii="黑体"/>
        </w:rPr>
        <w:t>-</w:t>
      </w:r>
      <w:r>
        <w:t xml:space="preserve"> </w:t>
      </w:r>
      <w:r>
        <w:fldChar w:fldCharType="begin">
          <w:ffData>
            <w:name w:val="CROT_DATE_M"/>
            <w:enabled/>
            <w:calcOnExit w:val="0"/>
            <w:textInput>
              <w:default w:val="XX"/>
              <w:maxLength w:val="2"/>
            </w:textInput>
          </w:ffData>
        </w:fldChar>
      </w:r>
      <w:bookmarkStart w:id="10" w:name="CROT_DATE_M"/>
      <w:r>
        <w:rPr>
          <w:lang w:val="fr-FR"/>
        </w:rPr>
        <w:instrText xml:space="preserve"> FORMTEXT </w:instrText>
      </w:r>
      <w:r>
        <w:fldChar w:fldCharType="separate"/>
      </w:r>
      <w:r>
        <w:rPr>
          <w:lang w:val="fr-FR"/>
        </w:rPr>
        <w:t>XX</w:t>
      </w:r>
      <w:r>
        <w:fldChar w:fldCharType="end"/>
      </w:r>
      <w:bookmarkEnd w:id="10"/>
      <w:r>
        <w:t xml:space="preserve"> </w:t>
      </w:r>
      <w:r>
        <w:rPr>
          <w:rFonts w:ascii="黑体"/>
        </w:rPr>
        <w:t>-</w:t>
      </w:r>
      <w:r>
        <w:t xml:space="preserve"> </w:t>
      </w:r>
      <w:r>
        <w:fldChar w:fldCharType="begin">
          <w:ffData>
            <w:name w:val="CROT_DATE_D"/>
            <w:enabled/>
            <w:calcOnExit w:val="0"/>
            <w:textInput>
              <w:default w:val="XX"/>
              <w:maxLength w:val="2"/>
            </w:textInput>
          </w:ffData>
        </w:fldChar>
      </w:r>
      <w:bookmarkStart w:id="11" w:name="CROT_DATE_D"/>
      <w:r>
        <w:rPr>
          <w:lang w:val="fr-FR"/>
        </w:rPr>
        <w:instrText xml:space="preserve"> FORMTEXT </w:instrText>
      </w:r>
      <w:r>
        <w:fldChar w:fldCharType="separate"/>
      </w:r>
      <w:r>
        <w:rPr>
          <w:lang w:val="fr-FR"/>
        </w:rPr>
        <w:t>XX</w:t>
      </w:r>
      <w:r>
        <w:fldChar w:fldCharType="end"/>
      </w:r>
      <w:bookmarkEnd w:id="11"/>
      <w:r>
        <w:rPr>
          <w:rFonts w:hint="eastAsia"/>
        </w:rPr>
        <w:t>实施</w:t>
      </w:r>
    </w:p>
    <w:p>
      <w:pPr>
        <w:pStyle w:val="94"/>
        <w:framePr w:w="7938" w:hRule="exact" w:h="1134" w:hSpace="125" w:vSpace="181" w:wrap="around" w:vAnchor="page" w:hAnchor="page" w:x="2150" w:y="15310" w:anchorLock="1"/>
        <w:rPr>
          <w:rStyle w:val="60"/>
        </w:rPr>
      </w:pPr>
      <w:r>
        <w:rPr>
          <w:rFonts w:ascii="Times New Roman" w:hAnsi="Times New Roman"/>
          <w:w w:val="100"/>
          <w:sz w:val="28"/>
        </w:rPr>
        <w:fldChar w:fldCharType="begin">
          <w:ffData>
            <w:name w:val="OSTD_CODE"/>
            <w:enabled/>
            <w:calcOnExit w:val="0"/>
            <w:textInput>
              <w:default w:val="广东省市场监督管理局"/>
            </w:textInput>
          </w:ffData>
        </w:fldChar>
      </w:r>
      <w:r>
        <w:rPr>
          <w:rFonts w:ascii="Times New Roman" w:hAnsi="Times New Roman"/>
          <w:w w:val="100"/>
          <w:sz w:val="28"/>
        </w:rPr>
        <w:instrText>FORMTEXT</w:instrText>
      </w:r>
      <w:r>
        <w:rPr>
          <w:rFonts w:ascii="Times New Roman" w:hAnsi="Times New Roman"/>
          <w:w w:val="100"/>
          <w:sz w:val="28"/>
        </w:rPr>
        <w:fldChar w:fldCharType="separate"/>
      </w:r>
      <w:r>
        <w:rPr>
          <w:rFonts w:ascii="Times New Roman" w:hAnsi="Times New Roman"/>
          <w:w w:val="100"/>
          <w:sz w:val="28"/>
        </w:rPr>
        <w:t>广东省市场监督管理局</w:t>
      </w:r>
      <w:r>
        <w:rPr>
          <w:rFonts w:ascii="Times New Roman" w:hAnsi="Times New Roman"/>
          <w:w w:val="100"/>
          <w:sz w:val="28"/>
        </w:rPr>
        <w:fldChar w:fldCharType="end"/>
      </w:r>
      <w:r>
        <w:rPr>
          <w:rFonts w:ascii="Times New Roman" w:hAnsi="Times New Roman"/>
          <w:w w:val="100"/>
          <w:sz w:val="28"/>
        </w:rPr>
        <w:t>  </w:t>
      </w:r>
      <w:r>
        <w:rPr>
          <w:rStyle w:val="60"/>
          <w:rFonts w:ascii="Times New Roman" w:hAnsi="Times New Roman"/>
          <w:position w:val="0"/>
        </w:rPr>
        <w:t>发</w:t>
      </w:r>
      <w:r>
        <w:rPr>
          <w:rStyle w:val="60"/>
          <w:rFonts w:ascii="Times New Roman" w:hAnsi="Times New Roman"/>
          <w:spacing w:val="0"/>
          <w:position w:val="0"/>
        </w:rPr>
        <w:t>布</w:t>
      </w:r>
    </w:p>
    <w:p>
      <w:pPr>
        <w:pStyle w:val="37"/>
        <w:tabs>
          <w:tab w:val="center" w:pos="4201"/>
          <w:tab w:val="right" w:leader="dot" w:pos="9298"/>
        </w:tabs>
        <w:sectPr>
          <w:headerReference w:type="even" r:id="rId2"/>
          <w:headerReference w:type="first" r:id="rId3"/>
          <w:pgSz w:w="11906" w:h="16838"/>
          <w:pgMar w:top="567" w:right="850" w:bottom="1134" w:left="1418" w:header="0" w:footer="0" w:gutter="0"/>
          <w:pgNumType w:fmt="upperRoman" w:start="1"/>
          <w:cols w:num="1" w:space="720"/>
          <w:docGrid w:type="lines" w:linePitch="312" w:charSpace="0"/>
        </w:sectPr>
      </w:pPr>
      <w:r>
        <mc:AlternateContent>
          <mc:Choice Requires="wps">
            <w:drawing>
              <wp:anchor distT="0" distB="0" distL="114300" distR="114300" simplePos="0" relativeHeight="94" behindDoc="0" locked="0" layoutInCell="1" hidden="0" allowOverlap="1">
                <wp:simplePos x="0" y="0"/>
                <wp:positionH relativeFrom="column">
                  <wp:posOffset>-635</wp:posOffset>
                </wp:positionH>
                <wp:positionV relativeFrom="paragraph">
                  <wp:posOffset>2339975</wp:posOffset>
                </wp:positionV>
                <wp:extent cx="6120129" cy="0"/>
                <wp:effectExtent l="-9525" t="4444" r="-9525" b="5080"/>
                <wp:wrapNone/>
                <wp:docPr id="5" name="直线 11"/>
                <wp:cNvGraphicFramePr>
                  <a:graphicFrameLocks noChangeAspect="0"/>
                </wp:cNvGraphicFramePr>
                <a:graphic>
                  <a:graphicData uri="http://schemas.microsoft.com/office/word/2010/wordprocessingShape">
                    <wps:wsp>
                      <wps:cNvSpPr/>
                      <wps:spPr>
                        <a:xfrm rot="0">
                          <a:off x="0" y="0"/>
                          <a:ext cx="6120129" cy="0"/>
                        </a:xfrm>
                        <a:prstGeom prst="line"/>
                        <a:noFill/>
                        <a:ln w="9525" cmpd="sng" cap="flat">
                          <a:solidFill>
                            <a:srgbClr val="000000"/>
                          </a:solidFill>
                          <a:prstDash val="solid"/>
                          <a:round/>
                        </a:ln>
                      </wps:spPr>
                      <wps:bodyPr vert="horz" wrap="square" lIns="91440" tIns="45720" rIns="91440" bIns="45720" anchor="t" anchorCtr="0" upright="0">
                        <a:noAutofit/>
                      </wps:bodyPr>
                    </wps:wsp>
                  </a:graphicData>
                </a:graphic>
              </wp:anchor>
            </w:drawing>
          </mc:Choice>
          <mc:Fallback>
            <w:pict>
              <v:line type="#_x0000_t20" id="直线 11" o:spid="_x0000_s5" from="-0.05pt,184.25pt" to="481.84995pt,184.25pt" filled="f" stroked="t" style="position:absolute;z-index:94;mso-position-horizontal:absolute;mso-position-vertical:absolute;visibility:visible;">
                <v:stroke color="#000000"/>
              </v:line>
            </w:pict>
          </mc:Fallback>
        </mc:AlternateContent>
      </w:r>
    </w:p>
    <w:p>
      <w:pPr>
        <w:keepNext w:val="0"/>
        <w:keepLines w:val="0"/>
        <w:pageBreakBefore w:val="0"/>
        <w:widowControl w:val="0"/>
        <w:kinsoku/>
        <w:wordWrap/>
        <w:overflowPunct/>
        <w:topLinePunct w:val="0"/>
        <w:autoSpaceDE/>
        <w:autoSpaceDN/>
        <w:bidi w:val="0"/>
        <w:adjustRightInd/>
        <w:snapToGrid w:val="0"/>
        <w:spacing w:before="850" w:after="680"/>
        <w:jc w:val="center"/>
        <w:textAlignment w:val="auto"/>
        <w:rPr>
          <w:rFonts w:ascii="黑体" w:eastAsia="黑体" w:hAnsi="黑体"/>
          <w:sz w:val="32"/>
          <w:szCs w:val="32"/>
        </w:rPr>
      </w:pPr>
      <w:bookmarkStart w:id="12" w:name="_Toc14742"/>
      <w:bookmarkStart w:id="13" w:name="_Toc216102094"/>
      <w:r>
        <w:rPr>
          <w:rFonts w:ascii="黑体" w:eastAsia="黑体" w:hAnsi="黑体" w:hint="eastAsia"/>
          <w:sz w:val="32"/>
          <w:szCs w:val="32"/>
        </w:rPr>
        <w:t>目  次</w:t>
      </w:r>
    </w:p>
    <w:p>
      <w:pPr>
        <w:pStyle w:val="33"/>
        <w:tabs>
          <w:tab w:val="clear" w:pos="9242"/>
          <w:tab w:val="right" w:leader="dot" w:pos="9354"/>
        </w:tabs>
      </w:pPr>
      <w:r>
        <w:rPr>
          <w:rFonts w:ascii="黑体" w:eastAsia="黑体" w:hAnsi="黑体"/>
          <w:szCs w:val="21"/>
        </w:rPr>
        <w:fldChar w:fldCharType="begin"/>
      </w:r>
      <w:r>
        <w:rPr>
          <w:rFonts w:ascii="黑体" w:eastAsia="黑体" w:hAnsi="黑体"/>
          <w:szCs w:val="21"/>
        </w:rPr>
        <w:instrText xml:space="preserve">TOC \o "1-2" \f \t "标题,1" \h \u </w:instrText>
      </w:r>
      <w:r>
        <w:rPr>
          <w:rFonts w:ascii="黑体" w:eastAsia="黑体" w:hAnsi="黑体"/>
          <w:szCs w:val="21"/>
        </w:rPr>
        <w:fldChar w:fldCharType="separate"/>
      </w:r>
      <w:r>
        <w:rPr>
          <w:rFonts w:ascii="黑体" w:eastAsia="黑体" w:hAnsi="黑体"/>
          <w:szCs w:val="21"/>
        </w:rPr>
        <w:fldChar w:fldCharType="begin"/>
      </w:r>
      <w:r>
        <w:rPr>
          <w:rFonts w:ascii="黑体" w:eastAsia="黑体" w:hAnsi="黑体"/>
          <w:szCs w:val="21"/>
        </w:rPr>
        <w:instrText xml:space="preserve"> HYPERLINK \l _Toc21912 </w:instrText>
      </w:r>
      <w:r>
        <w:rPr>
          <w:rFonts w:ascii="黑体" w:eastAsia="黑体" w:hAnsi="黑体"/>
          <w:szCs w:val="21"/>
        </w:rPr>
        <w:fldChar w:fldCharType="separate"/>
      </w:r>
      <w:r>
        <w:rPr>
          <w:rFonts w:ascii="黑体" w:eastAsia="黑体" w:cs="黑体" w:hAnsi="黑体" w:hint="eastAsia"/>
          <w:bCs w:val="0"/>
          <w:szCs w:val="32"/>
        </w:rPr>
        <w:t>前  言</w:t>
      </w:r>
      <w:r>
        <w:tab/>
      </w:r>
      <w:r>
        <w:rPr>
          <w:rFonts w:ascii="Times New Roman" w:cs="Times New Roman" w:hAnsi="Times New Roman"/>
        </w:rPr>
        <w:fldChar w:fldCharType="begin"/>
      </w:r>
      <w:r>
        <w:rPr>
          <w:rFonts w:ascii="Times New Roman" w:cs="Times New Roman" w:hAnsi="Times New Roman"/>
        </w:rPr>
        <w:instrText xml:space="preserve"> PAGEREF _Toc21912 \h </w:instrText>
      </w:r>
      <w:r>
        <w:rPr>
          <w:rFonts w:ascii="Times New Roman" w:cs="Times New Roman" w:hAnsi="Times New Roman"/>
        </w:rPr>
        <w:fldChar w:fldCharType="separate"/>
      </w:r>
      <w:r>
        <w:rPr>
          <w:rFonts w:ascii="Times New Roman" w:cs="Times New Roman" w:hAnsi="Times New Roman"/>
        </w:rPr>
        <w:t>II</w:t>
      </w:r>
      <w:r>
        <w:rPr>
          <w:rFonts w:ascii="Times New Roman" w:cs="Times New Roman" w:hAnsi="Times New Roman"/>
        </w:rPr>
        <w:fldChar w:fldCharType="end"/>
      </w:r>
      <w:r>
        <w:rPr>
          <w:rFonts w:ascii="黑体" w:eastAsia="黑体" w:hAnsi="黑体"/>
          <w:szCs w:val="21"/>
        </w:rPr>
        <w:fldChar w:fldCharType="end"/>
      </w:r>
    </w:p>
    <w:p>
      <w:pPr>
        <w:pStyle w:val="33"/>
        <w:tabs>
          <w:tab w:val="clear" w:pos="9242"/>
          <w:tab w:val="right" w:leader="dot" w:pos="9354"/>
        </w:tabs>
        <w:jc w:val="left"/>
        <w:rPr>
          <w:rFonts w:ascii="黑体" w:eastAsia="宋体" w:cs="Times New Roman" w:hAnsi="黑体" w:hint="eastAsia"/>
          <w:sz w:val="21"/>
          <w:szCs w:val="21"/>
        </w:rPr>
      </w:pPr>
      <w:r>
        <w:rPr>
          <w:rFonts w:ascii="黑体" w:eastAsia="宋体" w:cs="Times New Roman" w:hAnsi="黑体" w:hint="eastAsia"/>
          <w:sz w:val="21"/>
          <w:szCs w:val="21"/>
        </w:rPr>
        <w:fldChar w:fldCharType="begin"/>
      </w:r>
      <w:r>
        <w:rPr>
          <w:rFonts w:ascii="黑体" w:eastAsia="宋体" w:cs="Times New Roman" w:hAnsi="黑体" w:hint="eastAsia"/>
          <w:sz w:val="21"/>
          <w:szCs w:val="21"/>
        </w:rPr>
        <w:instrText xml:space="preserve"> HYPERLINK \l _Toc2965 </w:instrText>
      </w:r>
      <w:r>
        <w:rPr>
          <w:rFonts w:ascii="黑体" w:eastAsia="宋体" w:cs="Times New Roman" w:hAnsi="黑体" w:hint="eastAsia"/>
          <w:sz w:val="21"/>
          <w:szCs w:val="21"/>
        </w:rPr>
        <w:fldChar w:fldCharType="separate"/>
      </w:r>
      <w:r>
        <w:rPr>
          <w:rFonts w:ascii="黑体" w:eastAsia="宋体" w:cs="Times New Roman" w:hAnsi="黑体" w:hint="eastAsia"/>
          <w:sz w:val="21"/>
          <w:szCs w:val="21"/>
          <w:lang w:val="en-US" w:eastAsia="zh-CN"/>
        </w:rPr>
        <w:t xml:space="preserve">1  </w:t>
      </w:r>
      <w:r>
        <w:rPr>
          <w:rFonts w:ascii="黑体" w:eastAsia="黑体" w:cs="黑体" w:hAnsi="黑体" w:hint="eastAsia"/>
          <w:sz w:val="21"/>
          <w:szCs w:val="21"/>
        </w:rPr>
        <w:t>总则</w:t>
      </w:r>
      <w:r>
        <w:rPr>
          <w:rFonts w:ascii="黑体" w:eastAsia="宋体" w:cs="Times New Roman" w:hAnsi="黑体" w:hint="eastAsia"/>
          <w:sz w:val="21"/>
          <w:szCs w:val="21"/>
        </w:rPr>
        <w:tab/>
      </w:r>
      <w:r>
        <w:rPr>
          <w:rFonts w:ascii="Times New Roman" w:eastAsia="宋体" w:cs="Times New Roman" w:hAnsi="Times New Roman"/>
          <w:sz w:val="21"/>
          <w:szCs w:val="21"/>
        </w:rPr>
        <w:fldChar w:fldCharType="begin"/>
      </w:r>
      <w:r>
        <w:rPr>
          <w:rFonts w:ascii="Times New Roman" w:eastAsia="宋体" w:cs="Times New Roman" w:hAnsi="Times New Roman"/>
          <w:sz w:val="21"/>
          <w:szCs w:val="21"/>
        </w:rPr>
        <w:instrText xml:space="preserve"> PAGEREF _Toc2965 \h </w:instrText>
      </w:r>
      <w:r>
        <w:rPr>
          <w:rFonts w:ascii="Times New Roman" w:eastAsia="宋体" w:cs="Times New Roman" w:hAnsi="Times New Roman"/>
          <w:sz w:val="21"/>
          <w:szCs w:val="21"/>
        </w:rPr>
        <w:fldChar w:fldCharType="separate"/>
      </w:r>
      <w:r>
        <w:rPr>
          <w:rFonts w:ascii="Times New Roman" w:eastAsia="宋体" w:cs="Times New Roman" w:hAnsi="Times New Roman"/>
          <w:sz w:val="21"/>
          <w:szCs w:val="21"/>
        </w:rPr>
        <w:t>1</w:t>
      </w:r>
      <w:r>
        <w:rPr>
          <w:rFonts w:ascii="Times New Roman" w:eastAsia="宋体" w:cs="Times New Roman" w:hAnsi="Times New Roman"/>
          <w:sz w:val="21"/>
          <w:szCs w:val="21"/>
        </w:rPr>
        <w:fldChar w:fldCharType="end"/>
      </w:r>
      <w:r>
        <w:rPr>
          <w:rFonts w:ascii="黑体" w:eastAsia="宋体" w:cs="Times New Roman" w:hAnsi="黑体" w:hint="eastAsia"/>
          <w:sz w:val="21"/>
          <w:szCs w:val="21"/>
        </w:rPr>
        <w:fldChar w:fldCharType="end"/>
      </w:r>
    </w:p>
    <w:p>
      <w:pPr>
        <w:pStyle w:val="33"/>
        <w:tabs>
          <w:tab w:val="clear" w:pos="9242"/>
          <w:tab w:val="right" w:leader="dot" w:pos="9354"/>
        </w:tabs>
        <w:jc w:val="left"/>
        <w:rPr>
          <w:rFonts w:ascii="黑体" w:eastAsia="黑体" w:cs="Times New Roman" w:hAnsi="黑体"/>
          <w:sz w:val="21"/>
          <w:szCs w:val="21"/>
        </w:rPr>
      </w:pPr>
      <w:r>
        <w:rPr>
          <w:rFonts w:ascii="黑体" w:eastAsia="黑体" w:cs="Times New Roman" w:hAnsi="黑体"/>
          <w:sz w:val="21"/>
          <w:szCs w:val="21"/>
        </w:rPr>
        <w:fldChar w:fldCharType="begin"/>
      </w:r>
      <w:r>
        <w:rPr>
          <w:rFonts w:ascii="黑体" w:eastAsia="黑体" w:cs="Times New Roman" w:hAnsi="黑体"/>
          <w:sz w:val="21"/>
          <w:szCs w:val="21"/>
        </w:rPr>
        <w:instrText xml:space="preserve"> HYPERLINK \l _Toc27533 </w:instrText>
      </w:r>
      <w:r>
        <w:rPr>
          <w:rFonts w:ascii="黑体" w:eastAsia="黑体" w:cs="Times New Roman" w:hAnsi="黑体"/>
          <w:sz w:val="21"/>
          <w:szCs w:val="21"/>
        </w:rPr>
        <w:fldChar w:fldCharType="separate"/>
      </w:r>
      <w:r>
        <w:rPr>
          <w:rFonts w:ascii="黑体" w:eastAsia="黑体" w:cs="Times New Roman" w:hAnsi="黑体" w:hint="eastAsia"/>
          <w:sz w:val="21"/>
          <w:szCs w:val="21"/>
          <w:lang w:val="en-US" w:eastAsia="zh-CN"/>
        </w:rPr>
        <w:t xml:space="preserve">2  </w:t>
      </w:r>
      <w:r>
        <w:rPr>
          <w:rFonts w:ascii="黑体" w:eastAsia="黑体" w:cs="黑体" w:hAnsi="黑体" w:hint="eastAsia"/>
          <w:sz w:val="21"/>
          <w:szCs w:val="21"/>
        </w:rPr>
        <w:t>规范性引用文件</w:t>
      </w:r>
      <w:r>
        <w:rPr>
          <w:rFonts w:ascii="黑体" w:eastAsia="黑体" w:cs="Times New Roman" w:hAnsi="黑体"/>
          <w:sz w:val="21"/>
          <w:szCs w:val="21"/>
        </w:rPr>
        <w:tab/>
      </w:r>
      <w:r>
        <w:rPr>
          <w:rFonts w:ascii="Times New Roman" w:eastAsia="黑体" w:cs="Times New Roman" w:hAnsi="Times New Roman"/>
          <w:sz w:val="21"/>
          <w:szCs w:val="21"/>
        </w:rPr>
        <w:fldChar w:fldCharType="begin"/>
      </w:r>
      <w:r>
        <w:rPr>
          <w:rFonts w:ascii="Times New Roman" w:eastAsia="黑体" w:cs="Times New Roman" w:hAnsi="Times New Roman"/>
          <w:sz w:val="21"/>
          <w:szCs w:val="21"/>
        </w:rPr>
        <w:instrText xml:space="preserve"> PAGEREF _Toc27533 \h </w:instrText>
      </w:r>
      <w:r>
        <w:rPr>
          <w:rFonts w:ascii="Times New Roman" w:eastAsia="黑体" w:cs="Times New Roman" w:hAnsi="Times New Roman"/>
          <w:sz w:val="21"/>
          <w:szCs w:val="21"/>
        </w:rPr>
        <w:fldChar w:fldCharType="separate"/>
      </w:r>
      <w:r>
        <w:rPr>
          <w:rFonts w:ascii="Times New Roman" w:eastAsia="黑体" w:cs="Times New Roman" w:hAnsi="Times New Roman"/>
          <w:sz w:val="21"/>
          <w:szCs w:val="21"/>
        </w:rPr>
        <w:t>1</w:t>
      </w:r>
      <w:r>
        <w:rPr>
          <w:rFonts w:ascii="Times New Roman" w:eastAsia="黑体" w:cs="Times New Roman" w:hAnsi="Times New Roman"/>
          <w:sz w:val="21"/>
          <w:szCs w:val="21"/>
        </w:rPr>
        <w:fldChar w:fldCharType="end"/>
      </w:r>
      <w:r>
        <w:rPr>
          <w:rFonts w:ascii="黑体" w:eastAsia="黑体" w:cs="Times New Roman" w:hAnsi="黑体"/>
          <w:sz w:val="21"/>
          <w:szCs w:val="21"/>
        </w:rPr>
        <w:fldChar w:fldCharType="end"/>
      </w:r>
    </w:p>
    <w:p>
      <w:pPr>
        <w:pStyle w:val="33"/>
        <w:tabs>
          <w:tab w:val="clear" w:pos="9242"/>
          <w:tab w:val="right" w:leader="dot" w:pos="9354"/>
        </w:tabs>
        <w:jc w:val="left"/>
        <w:rPr>
          <w:rFonts w:ascii="黑体" w:eastAsia="黑体" w:cs="Times New Roman" w:hAnsi="黑体"/>
          <w:sz w:val="21"/>
          <w:szCs w:val="21"/>
        </w:rPr>
      </w:pPr>
      <w:r>
        <w:rPr>
          <w:rFonts w:ascii="黑体" w:eastAsia="黑体" w:cs="Times New Roman" w:hAnsi="黑体"/>
          <w:sz w:val="21"/>
          <w:szCs w:val="21"/>
        </w:rPr>
        <w:fldChar w:fldCharType="begin"/>
      </w:r>
      <w:r>
        <w:rPr>
          <w:rFonts w:ascii="黑体" w:eastAsia="黑体" w:cs="Times New Roman" w:hAnsi="黑体"/>
          <w:sz w:val="21"/>
          <w:szCs w:val="21"/>
        </w:rPr>
        <w:instrText xml:space="preserve"> HYPERLINK \l _Toc24203 </w:instrText>
      </w:r>
      <w:r>
        <w:rPr>
          <w:rFonts w:ascii="黑体" w:eastAsia="黑体" w:cs="Times New Roman" w:hAnsi="黑体"/>
          <w:sz w:val="21"/>
          <w:szCs w:val="21"/>
        </w:rPr>
        <w:fldChar w:fldCharType="separate"/>
      </w:r>
      <w:r>
        <w:rPr>
          <w:rFonts w:ascii="黑体" w:eastAsia="黑体" w:cs="Times New Roman" w:hAnsi="黑体" w:hint="eastAsia"/>
          <w:sz w:val="21"/>
          <w:szCs w:val="21"/>
        </w:rPr>
        <w:t xml:space="preserve">3  </w:t>
      </w:r>
      <w:r>
        <w:rPr>
          <w:rFonts w:ascii="Times New Roman" w:eastAsia="黑体" w:cs="Times New Roman" w:hAnsi="Times New Roman"/>
          <w:sz w:val="21"/>
          <w:szCs w:val="21"/>
        </w:rPr>
        <w:t>术语和定义</w:t>
      </w:r>
      <w:r>
        <w:rPr>
          <w:rFonts w:ascii="黑体" w:eastAsia="黑体" w:cs="Times New Roman" w:hAnsi="黑体"/>
          <w:sz w:val="21"/>
          <w:szCs w:val="21"/>
        </w:rPr>
        <w:tab/>
      </w:r>
      <w:r>
        <w:rPr>
          <w:rFonts w:ascii="Times New Roman" w:eastAsia="黑体" w:cs="Times New Roman" w:hAnsi="Times New Roman"/>
          <w:sz w:val="21"/>
          <w:szCs w:val="21"/>
        </w:rPr>
        <w:fldChar w:fldCharType="begin"/>
      </w:r>
      <w:r>
        <w:rPr>
          <w:rFonts w:ascii="Times New Roman" w:eastAsia="黑体" w:cs="Times New Roman" w:hAnsi="Times New Roman"/>
          <w:sz w:val="21"/>
          <w:szCs w:val="21"/>
        </w:rPr>
        <w:instrText xml:space="preserve"> PAGEREF _Toc24203 \h </w:instrText>
      </w:r>
      <w:r>
        <w:rPr>
          <w:rFonts w:ascii="Times New Roman" w:eastAsia="黑体" w:cs="Times New Roman" w:hAnsi="Times New Roman"/>
          <w:sz w:val="21"/>
          <w:szCs w:val="21"/>
        </w:rPr>
        <w:fldChar w:fldCharType="separate"/>
      </w:r>
      <w:r>
        <w:rPr>
          <w:rFonts w:ascii="Times New Roman" w:eastAsia="黑体" w:cs="Times New Roman" w:hAnsi="Times New Roman"/>
          <w:sz w:val="21"/>
          <w:szCs w:val="21"/>
        </w:rPr>
        <w:t>1</w:t>
      </w:r>
      <w:r>
        <w:rPr>
          <w:rFonts w:ascii="Times New Roman" w:eastAsia="黑体" w:cs="Times New Roman" w:hAnsi="Times New Roman"/>
          <w:sz w:val="21"/>
          <w:szCs w:val="21"/>
        </w:rPr>
        <w:fldChar w:fldCharType="end"/>
      </w:r>
      <w:r>
        <w:rPr>
          <w:rFonts w:ascii="黑体" w:eastAsia="黑体" w:cs="Times New Roman" w:hAnsi="黑体"/>
          <w:sz w:val="21"/>
          <w:szCs w:val="21"/>
        </w:rPr>
        <w:fldChar w:fldCharType="end"/>
      </w:r>
    </w:p>
    <w:p>
      <w:pPr>
        <w:pStyle w:val="33"/>
        <w:tabs>
          <w:tab w:val="clear" w:pos="9242"/>
          <w:tab w:val="right" w:leader="dot" w:pos="9354"/>
        </w:tabs>
        <w:jc w:val="left"/>
        <w:rPr>
          <w:rFonts w:ascii="黑体" w:eastAsia="黑体" w:cs="Times New Roman" w:hAnsi="黑体"/>
          <w:sz w:val="21"/>
          <w:szCs w:val="21"/>
        </w:rPr>
      </w:pPr>
      <w:r>
        <w:rPr>
          <w:rFonts w:ascii="黑体" w:eastAsia="黑体" w:cs="Times New Roman" w:hAnsi="黑体"/>
          <w:sz w:val="21"/>
          <w:szCs w:val="21"/>
        </w:rPr>
        <w:fldChar w:fldCharType="begin"/>
      </w:r>
      <w:r>
        <w:rPr>
          <w:rFonts w:ascii="黑体" w:eastAsia="黑体" w:cs="Times New Roman" w:hAnsi="黑体"/>
          <w:sz w:val="21"/>
          <w:szCs w:val="21"/>
        </w:rPr>
        <w:instrText xml:space="preserve"> HYPERLINK \l _Toc31310 </w:instrText>
      </w:r>
      <w:r>
        <w:rPr>
          <w:rFonts w:ascii="黑体" w:eastAsia="黑体" w:cs="Times New Roman" w:hAnsi="黑体"/>
          <w:sz w:val="21"/>
          <w:szCs w:val="21"/>
        </w:rPr>
        <w:fldChar w:fldCharType="separate"/>
      </w:r>
      <w:r>
        <w:rPr>
          <w:rFonts w:ascii="黑体" w:eastAsia="黑体" w:cs="Times New Roman" w:hAnsi="黑体" w:hint="eastAsia"/>
          <w:sz w:val="21"/>
          <w:szCs w:val="21"/>
          <w:lang w:val="en-US" w:eastAsia="zh-CN"/>
        </w:rPr>
        <w:t>4  基本规定</w:t>
      </w:r>
      <w:r>
        <w:rPr>
          <w:rFonts w:ascii="黑体" w:eastAsia="黑体" w:cs="Times New Roman" w:hAnsi="黑体"/>
          <w:sz w:val="21"/>
          <w:szCs w:val="21"/>
        </w:rPr>
        <w:tab/>
      </w:r>
      <w:r>
        <w:rPr>
          <w:rFonts w:ascii="Times New Roman" w:eastAsia="黑体" w:cs="Times New Roman" w:hAnsi="Times New Roman"/>
          <w:sz w:val="21"/>
          <w:szCs w:val="21"/>
        </w:rPr>
        <w:fldChar w:fldCharType="begin"/>
      </w:r>
      <w:r>
        <w:rPr>
          <w:rFonts w:ascii="Times New Roman" w:eastAsia="黑体" w:cs="Times New Roman" w:hAnsi="Times New Roman"/>
          <w:sz w:val="21"/>
          <w:szCs w:val="21"/>
        </w:rPr>
        <w:instrText xml:space="preserve"> PAGEREF _Toc31310 \h </w:instrText>
      </w:r>
      <w:r>
        <w:rPr>
          <w:rFonts w:ascii="Times New Roman" w:eastAsia="黑体" w:cs="Times New Roman" w:hAnsi="Times New Roman"/>
          <w:sz w:val="21"/>
          <w:szCs w:val="21"/>
        </w:rPr>
        <w:fldChar w:fldCharType="separate"/>
      </w:r>
      <w:r>
        <w:rPr>
          <w:rFonts w:ascii="Times New Roman" w:eastAsia="黑体" w:cs="Times New Roman" w:hAnsi="Times New Roman"/>
          <w:sz w:val="21"/>
          <w:szCs w:val="21"/>
        </w:rPr>
        <w:t>3</w:t>
      </w:r>
      <w:r>
        <w:rPr>
          <w:rFonts w:ascii="Times New Roman" w:eastAsia="黑体" w:cs="Times New Roman" w:hAnsi="Times New Roman"/>
          <w:sz w:val="21"/>
          <w:szCs w:val="21"/>
        </w:rPr>
        <w:fldChar w:fldCharType="end"/>
      </w:r>
      <w:r>
        <w:rPr>
          <w:rFonts w:ascii="黑体" w:eastAsia="黑体" w:cs="Times New Roman" w:hAnsi="黑体"/>
          <w:sz w:val="21"/>
          <w:szCs w:val="21"/>
        </w:rPr>
        <w:fldChar w:fldCharType="end"/>
      </w:r>
    </w:p>
    <w:p>
      <w:pPr>
        <w:pStyle w:val="33"/>
        <w:tabs>
          <w:tab w:val="clear" w:pos="9242"/>
          <w:tab w:val="right" w:leader="dot" w:pos="9354"/>
        </w:tabs>
        <w:jc w:val="left"/>
        <w:rPr>
          <w:rFonts w:ascii="黑体" w:eastAsia="黑体" w:cs="Times New Roman" w:hAnsi="黑体"/>
          <w:sz w:val="21"/>
          <w:szCs w:val="21"/>
        </w:rPr>
      </w:pPr>
      <w:r>
        <w:rPr>
          <w:rFonts w:ascii="黑体" w:eastAsia="黑体" w:cs="Times New Roman" w:hAnsi="黑体"/>
          <w:sz w:val="21"/>
          <w:szCs w:val="21"/>
        </w:rPr>
        <w:fldChar w:fldCharType="begin"/>
      </w:r>
      <w:r>
        <w:rPr>
          <w:rFonts w:ascii="黑体" w:eastAsia="黑体" w:cs="Times New Roman" w:hAnsi="黑体"/>
          <w:sz w:val="21"/>
          <w:szCs w:val="21"/>
        </w:rPr>
        <w:instrText xml:space="preserve"> HYPERLINK \l _Toc2469 </w:instrText>
      </w:r>
      <w:r>
        <w:rPr>
          <w:rFonts w:ascii="黑体" w:eastAsia="黑体" w:cs="Times New Roman" w:hAnsi="黑体"/>
          <w:sz w:val="21"/>
          <w:szCs w:val="21"/>
        </w:rPr>
        <w:fldChar w:fldCharType="separate"/>
      </w:r>
      <w:r>
        <w:rPr>
          <w:rFonts w:ascii="黑体" w:eastAsia="黑体" w:cs="Times New Roman" w:hAnsi="黑体" w:hint="eastAsia"/>
          <w:sz w:val="21"/>
          <w:szCs w:val="21"/>
          <w:lang w:val="en-US" w:eastAsia="zh-CN"/>
        </w:rPr>
        <w:t>5  碳排放计量系统</w:t>
      </w:r>
      <w:r>
        <w:rPr>
          <w:rFonts w:ascii="黑体" w:eastAsia="黑体" w:cs="Times New Roman" w:hAnsi="黑体"/>
          <w:sz w:val="21"/>
          <w:szCs w:val="21"/>
        </w:rPr>
        <w:tab/>
      </w:r>
      <w:r>
        <w:rPr>
          <w:rFonts w:ascii="Times New Roman" w:eastAsia="黑体" w:cs="Times New Roman" w:hAnsi="Times New Roman"/>
          <w:sz w:val="21"/>
          <w:szCs w:val="21"/>
        </w:rPr>
        <w:fldChar w:fldCharType="begin"/>
      </w:r>
      <w:r>
        <w:rPr>
          <w:rFonts w:ascii="Times New Roman" w:eastAsia="黑体" w:cs="Times New Roman" w:hAnsi="Times New Roman"/>
          <w:sz w:val="21"/>
          <w:szCs w:val="21"/>
        </w:rPr>
        <w:instrText xml:space="preserve"> PAGEREF _Toc2469 \h </w:instrText>
      </w:r>
      <w:r>
        <w:rPr>
          <w:rFonts w:ascii="Times New Roman" w:eastAsia="黑体" w:cs="Times New Roman" w:hAnsi="Times New Roman"/>
          <w:sz w:val="21"/>
          <w:szCs w:val="21"/>
        </w:rPr>
        <w:fldChar w:fldCharType="separate"/>
      </w:r>
      <w:r>
        <w:rPr>
          <w:rFonts w:ascii="Times New Roman" w:eastAsia="黑体" w:cs="Times New Roman" w:hAnsi="Times New Roman"/>
          <w:sz w:val="21"/>
          <w:szCs w:val="21"/>
        </w:rPr>
        <w:t>4</w:t>
      </w:r>
      <w:r>
        <w:rPr>
          <w:rFonts w:ascii="Times New Roman" w:eastAsia="黑体" w:cs="Times New Roman" w:hAnsi="Times New Roman"/>
          <w:sz w:val="21"/>
          <w:szCs w:val="21"/>
        </w:rPr>
        <w:fldChar w:fldCharType="end"/>
      </w:r>
      <w:r>
        <w:rPr>
          <w:rFonts w:ascii="黑体" w:eastAsia="黑体" w:cs="Times New Roman" w:hAnsi="黑体"/>
          <w:sz w:val="21"/>
          <w:szCs w:val="21"/>
        </w:rPr>
        <w:fldChar w:fldCharType="end"/>
      </w:r>
    </w:p>
    <w:p>
      <w:pPr>
        <w:pStyle w:val="33"/>
        <w:tabs>
          <w:tab w:val="clear" w:pos="9242"/>
          <w:tab w:val="right" w:leader="dot" w:pos="9354"/>
        </w:tabs>
        <w:jc w:val="left"/>
        <w:rPr>
          <w:rFonts w:ascii="黑体" w:eastAsia="黑体" w:cs="Times New Roman" w:hAnsi="黑体"/>
          <w:sz w:val="21"/>
          <w:szCs w:val="21"/>
        </w:rPr>
      </w:pPr>
      <w:r>
        <w:rPr>
          <w:rFonts w:ascii="黑体" w:eastAsia="黑体" w:cs="Times New Roman" w:hAnsi="黑体"/>
          <w:sz w:val="21"/>
          <w:szCs w:val="21"/>
        </w:rPr>
        <w:fldChar w:fldCharType="begin"/>
      </w:r>
      <w:r>
        <w:rPr>
          <w:rFonts w:ascii="黑体" w:eastAsia="黑体" w:cs="Times New Roman" w:hAnsi="黑体"/>
          <w:sz w:val="21"/>
          <w:szCs w:val="21"/>
        </w:rPr>
        <w:instrText xml:space="preserve"> HYPERLINK \l _Toc1508 </w:instrText>
      </w:r>
      <w:r>
        <w:rPr>
          <w:rFonts w:ascii="黑体" w:eastAsia="黑体" w:cs="Times New Roman" w:hAnsi="黑体"/>
          <w:sz w:val="21"/>
          <w:szCs w:val="21"/>
        </w:rPr>
        <w:fldChar w:fldCharType="separate"/>
      </w:r>
      <w:r>
        <w:rPr>
          <w:rFonts w:ascii="黑体" w:eastAsia="黑体" w:cs="Times New Roman" w:hAnsi="黑体" w:hint="eastAsia"/>
          <w:sz w:val="21"/>
          <w:szCs w:val="21"/>
          <w:lang w:val="en-US" w:eastAsia="zh-CN"/>
        </w:rPr>
        <w:t>6  碳排放计量方法</w:t>
      </w:r>
      <w:r>
        <w:rPr>
          <w:rFonts w:ascii="黑体" w:eastAsia="黑体" w:cs="Times New Roman" w:hAnsi="黑体"/>
          <w:sz w:val="21"/>
          <w:szCs w:val="21"/>
        </w:rPr>
        <w:tab/>
      </w:r>
      <w:r>
        <w:rPr>
          <w:rFonts w:ascii="Times New Roman" w:eastAsia="黑体" w:cs="Times New Roman" w:hAnsi="Times New Roman"/>
          <w:sz w:val="21"/>
          <w:szCs w:val="21"/>
        </w:rPr>
        <w:fldChar w:fldCharType="begin"/>
      </w:r>
      <w:r>
        <w:rPr>
          <w:rFonts w:ascii="Times New Roman" w:eastAsia="黑体" w:cs="Times New Roman" w:hAnsi="Times New Roman"/>
          <w:sz w:val="21"/>
          <w:szCs w:val="21"/>
        </w:rPr>
        <w:instrText xml:space="preserve"> PAGEREF _Toc1508 \h </w:instrText>
      </w:r>
      <w:r>
        <w:rPr>
          <w:rFonts w:ascii="Times New Roman" w:eastAsia="黑体" w:cs="Times New Roman" w:hAnsi="Times New Roman"/>
          <w:sz w:val="21"/>
          <w:szCs w:val="21"/>
        </w:rPr>
        <w:fldChar w:fldCharType="separate"/>
      </w:r>
      <w:r>
        <w:rPr>
          <w:rFonts w:ascii="Times New Roman" w:eastAsia="黑体" w:cs="Times New Roman" w:hAnsi="Times New Roman"/>
          <w:sz w:val="21"/>
          <w:szCs w:val="21"/>
        </w:rPr>
        <w:t>5</w:t>
      </w:r>
      <w:r>
        <w:rPr>
          <w:rFonts w:ascii="Times New Roman" w:eastAsia="黑体" w:cs="Times New Roman" w:hAnsi="Times New Roman"/>
          <w:sz w:val="21"/>
          <w:szCs w:val="21"/>
        </w:rPr>
        <w:fldChar w:fldCharType="end"/>
      </w:r>
      <w:r>
        <w:rPr>
          <w:rFonts w:ascii="黑体" w:eastAsia="黑体" w:cs="Times New Roman" w:hAnsi="黑体"/>
          <w:sz w:val="21"/>
          <w:szCs w:val="21"/>
        </w:rPr>
        <w:fldChar w:fldCharType="end"/>
      </w:r>
    </w:p>
    <w:p>
      <w:pPr>
        <w:pStyle w:val="33"/>
        <w:tabs>
          <w:tab w:val="clear" w:pos="9242"/>
          <w:tab w:val="right" w:leader="dot" w:pos="9354"/>
        </w:tabs>
        <w:jc w:val="left"/>
        <w:rPr>
          <w:rFonts w:ascii="黑体" w:eastAsia="黑体" w:cs="Times New Roman" w:hAnsi="黑体"/>
          <w:sz w:val="21"/>
          <w:szCs w:val="21"/>
        </w:rPr>
      </w:pPr>
      <w:r>
        <w:rPr>
          <w:rFonts w:ascii="黑体" w:eastAsia="黑体" w:cs="Times New Roman" w:hAnsi="黑体"/>
          <w:sz w:val="21"/>
          <w:szCs w:val="21"/>
        </w:rPr>
        <w:fldChar w:fldCharType="begin"/>
      </w:r>
      <w:r>
        <w:rPr>
          <w:rFonts w:ascii="黑体" w:eastAsia="黑体" w:cs="Times New Roman" w:hAnsi="黑体"/>
          <w:sz w:val="21"/>
          <w:szCs w:val="21"/>
        </w:rPr>
        <w:instrText xml:space="preserve"> HYPERLINK \l _Toc6720 </w:instrText>
      </w:r>
      <w:r>
        <w:rPr>
          <w:rFonts w:ascii="黑体" w:eastAsia="黑体" w:cs="Times New Roman" w:hAnsi="黑体"/>
          <w:sz w:val="21"/>
          <w:szCs w:val="21"/>
        </w:rPr>
        <w:fldChar w:fldCharType="separate"/>
      </w:r>
      <w:r>
        <w:rPr>
          <w:rFonts w:ascii="黑体" w:eastAsia="黑体" w:cs="Times New Roman" w:hAnsi="黑体" w:hint="eastAsia"/>
          <w:sz w:val="21"/>
          <w:szCs w:val="21"/>
          <w:lang w:val="en-US" w:eastAsia="zh-CN"/>
        </w:rPr>
        <w:t>7  碳排放计量核查</w:t>
      </w:r>
      <w:r>
        <w:rPr>
          <w:rFonts w:ascii="黑体" w:eastAsia="黑体" w:cs="Times New Roman" w:hAnsi="黑体"/>
          <w:sz w:val="21"/>
          <w:szCs w:val="21"/>
        </w:rPr>
        <w:tab/>
      </w:r>
      <w:r>
        <w:rPr>
          <w:rFonts w:ascii="Times New Roman" w:eastAsia="黑体" w:cs="Times New Roman" w:hAnsi="Times New Roman"/>
          <w:sz w:val="21"/>
          <w:szCs w:val="21"/>
        </w:rPr>
        <w:fldChar w:fldCharType="begin"/>
      </w:r>
      <w:r>
        <w:rPr>
          <w:rFonts w:ascii="Times New Roman" w:eastAsia="黑体" w:cs="Times New Roman" w:hAnsi="Times New Roman"/>
          <w:sz w:val="21"/>
          <w:szCs w:val="21"/>
        </w:rPr>
        <w:instrText xml:space="preserve"> PAGEREF _Toc6720 \h </w:instrText>
      </w:r>
      <w:r>
        <w:rPr>
          <w:rFonts w:ascii="Times New Roman" w:eastAsia="黑体" w:cs="Times New Roman" w:hAnsi="Times New Roman"/>
          <w:sz w:val="21"/>
          <w:szCs w:val="21"/>
        </w:rPr>
        <w:fldChar w:fldCharType="separate"/>
      </w:r>
      <w:r>
        <w:rPr>
          <w:rFonts w:ascii="Times New Roman" w:eastAsia="黑体" w:cs="Times New Roman" w:hAnsi="Times New Roman"/>
          <w:sz w:val="21"/>
          <w:szCs w:val="21"/>
        </w:rPr>
        <w:t>9</w:t>
      </w:r>
      <w:r>
        <w:rPr>
          <w:rFonts w:ascii="Times New Roman" w:eastAsia="黑体" w:cs="Times New Roman" w:hAnsi="Times New Roman"/>
          <w:sz w:val="21"/>
          <w:szCs w:val="21"/>
        </w:rPr>
        <w:fldChar w:fldCharType="end"/>
      </w:r>
      <w:r>
        <w:rPr>
          <w:rFonts w:ascii="黑体" w:eastAsia="黑体" w:cs="Times New Roman" w:hAnsi="黑体"/>
          <w:sz w:val="21"/>
          <w:szCs w:val="21"/>
        </w:rPr>
        <w:fldChar w:fldCharType="end"/>
      </w:r>
    </w:p>
    <w:p>
      <w:pPr>
        <w:pStyle w:val="33"/>
        <w:tabs>
          <w:tab w:val="clear" w:pos="9242"/>
          <w:tab w:val="right" w:leader="dot" w:pos="9354"/>
        </w:tabs>
      </w:pPr>
      <w:r>
        <w:rPr>
          <w:rFonts w:ascii="黑体" w:eastAsia="黑体" w:hAnsi="黑体"/>
          <w:szCs w:val="21"/>
        </w:rPr>
        <w:fldChar w:fldCharType="begin"/>
      </w:r>
      <w:r>
        <w:rPr>
          <w:rFonts w:ascii="黑体" w:eastAsia="黑体" w:hAnsi="黑体"/>
          <w:szCs w:val="21"/>
        </w:rPr>
        <w:instrText xml:space="preserve"> HYPERLINK \l _Toc19694 </w:instrText>
      </w:r>
      <w:r>
        <w:rPr>
          <w:rFonts w:ascii="黑体" w:eastAsia="黑体" w:hAnsi="黑体"/>
          <w:szCs w:val="21"/>
        </w:rPr>
        <w:fldChar w:fldCharType="separate"/>
      </w:r>
      <w:r>
        <w:rPr>
          <w:rFonts w:ascii="黑体" w:eastAsia="黑体" w:hAnsi="黑体" w:hint="eastAsia"/>
          <w:szCs w:val="21"/>
          <w:lang w:val="en-US" w:eastAsia="zh-CN"/>
        </w:rPr>
        <w:t>附录A （资料性） 建筑运行阶段碳排放核算内容</w:t>
      </w:r>
      <w:r>
        <w:tab/>
      </w:r>
      <w:r>
        <w:rPr>
          <w:rFonts w:ascii="Times New Roman" w:cs="Times New Roman" w:hAnsi="Times New Roman"/>
        </w:rPr>
        <w:fldChar w:fldCharType="begin"/>
      </w:r>
      <w:r>
        <w:rPr>
          <w:rFonts w:ascii="Times New Roman" w:cs="Times New Roman" w:hAnsi="Times New Roman"/>
        </w:rPr>
        <w:instrText xml:space="preserve"> PAGEREF _Toc19694 \h </w:instrText>
      </w:r>
      <w:r>
        <w:rPr>
          <w:rFonts w:ascii="Times New Roman" w:cs="Times New Roman" w:hAnsi="Times New Roman"/>
        </w:rPr>
        <w:fldChar w:fldCharType="separate"/>
      </w:r>
      <w:r>
        <w:rPr>
          <w:rFonts w:ascii="Times New Roman" w:cs="Times New Roman" w:hAnsi="Times New Roman"/>
        </w:rPr>
        <w:t>11</w:t>
      </w:r>
      <w:r>
        <w:rPr>
          <w:rFonts w:ascii="Times New Roman" w:cs="Times New Roman" w:hAnsi="Times New Roman"/>
        </w:rPr>
        <w:fldChar w:fldCharType="end"/>
      </w:r>
      <w:r>
        <w:rPr>
          <w:rFonts w:ascii="黑体" w:eastAsia="黑体" w:hAnsi="黑体"/>
          <w:szCs w:val="21"/>
        </w:rPr>
        <w:fldChar w:fldCharType="end"/>
      </w:r>
    </w:p>
    <w:p>
      <w:pPr>
        <w:pStyle w:val="33"/>
        <w:tabs>
          <w:tab w:val="clear" w:pos="9242"/>
          <w:tab w:val="right" w:leader="dot" w:pos="9354"/>
        </w:tabs>
      </w:pPr>
      <w:r>
        <w:rPr>
          <w:rFonts w:ascii="黑体" w:eastAsia="黑体" w:hAnsi="黑体"/>
          <w:szCs w:val="21"/>
        </w:rPr>
        <w:fldChar w:fldCharType="begin"/>
      </w:r>
      <w:r>
        <w:rPr>
          <w:rFonts w:ascii="黑体" w:eastAsia="黑体" w:hAnsi="黑体"/>
          <w:szCs w:val="21"/>
        </w:rPr>
        <w:instrText xml:space="preserve"> HYPERLINK \l _Toc28772 </w:instrText>
      </w:r>
      <w:r>
        <w:rPr>
          <w:rFonts w:ascii="黑体" w:eastAsia="黑体" w:hAnsi="黑体"/>
          <w:szCs w:val="21"/>
        </w:rPr>
        <w:fldChar w:fldCharType="separate"/>
      </w:r>
      <w:r>
        <w:rPr>
          <w:rFonts w:ascii="黑体" w:eastAsia="黑体" w:hAnsi="黑体" w:hint="eastAsia"/>
          <w:szCs w:val="21"/>
          <w:lang w:val="en-US" w:eastAsia="zh-CN"/>
        </w:rPr>
        <w:t xml:space="preserve">附录B （资料性） </w:t>
      </w:r>
      <w:r>
        <w:rPr>
          <w:rFonts w:ascii="Times New Roman" w:eastAsia="黑体" w:cs="Times New Roman" w:hAnsi="Times New Roman" w:hint="eastAsia"/>
          <w:bCs w:val="0"/>
          <w:kern w:val="2"/>
          <w:szCs w:val="21"/>
          <w:lang w:val="en-US" w:eastAsia="zh-CN" w:bidi="ar-SA"/>
        </w:rPr>
        <w:t>碳计量器具系统图</w:t>
      </w:r>
      <w:r>
        <w:tab/>
      </w:r>
      <w:r>
        <w:rPr>
          <w:rFonts w:ascii="Times New Roman" w:cs="Times New Roman" w:hAnsi="Times New Roman"/>
        </w:rPr>
        <w:fldChar w:fldCharType="begin"/>
      </w:r>
      <w:r>
        <w:rPr>
          <w:rFonts w:ascii="Times New Roman" w:cs="Times New Roman" w:hAnsi="Times New Roman"/>
        </w:rPr>
        <w:instrText xml:space="preserve"> PAGEREF _Toc28772 \h </w:instrText>
      </w:r>
      <w:r>
        <w:rPr>
          <w:rFonts w:ascii="Times New Roman" w:cs="Times New Roman" w:hAnsi="Times New Roman"/>
        </w:rPr>
        <w:fldChar w:fldCharType="separate"/>
      </w:r>
      <w:r>
        <w:rPr>
          <w:rFonts w:ascii="Times New Roman" w:cs="Times New Roman" w:hAnsi="Times New Roman"/>
        </w:rPr>
        <w:t>13</w:t>
      </w:r>
      <w:r>
        <w:rPr>
          <w:rFonts w:ascii="Times New Roman" w:cs="Times New Roman" w:hAnsi="Times New Roman"/>
        </w:rPr>
        <w:fldChar w:fldCharType="end"/>
      </w:r>
      <w:r>
        <w:rPr>
          <w:rFonts w:ascii="黑体" w:eastAsia="黑体" w:hAnsi="黑体"/>
          <w:szCs w:val="21"/>
        </w:rPr>
        <w:fldChar w:fldCharType="end"/>
      </w:r>
    </w:p>
    <w:p>
      <w:pPr>
        <w:pStyle w:val="33"/>
        <w:tabs>
          <w:tab w:val="clear" w:pos="9242"/>
          <w:tab w:val="right" w:leader="dot" w:pos="9354"/>
        </w:tabs>
      </w:pPr>
      <w:r>
        <w:rPr>
          <w:rFonts w:ascii="黑体" w:eastAsia="黑体" w:hAnsi="黑体"/>
          <w:szCs w:val="21"/>
        </w:rPr>
        <w:fldChar w:fldCharType="begin"/>
      </w:r>
      <w:r>
        <w:rPr>
          <w:rFonts w:ascii="黑体" w:eastAsia="黑体" w:hAnsi="黑体"/>
          <w:szCs w:val="21"/>
        </w:rPr>
        <w:instrText xml:space="preserve"> HYPERLINK \l _Toc26623 </w:instrText>
      </w:r>
      <w:r>
        <w:rPr>
          <w:rFonts w:ascii="黑体" w:eastAsia="黑体" w:hAnsi="黑体"/>
          <w:szCs w:val="21"/>
        </w:rPr>
        <w:fldChar w:fldCharType="separate"/>
      </w:r>
      <w:r>
        <w:rPr>
          <w:rFonts w:ascii="黑体" w:eastAsia="黑体" w:hAnsi="黑体" w:hint="eastAsia"/>
          <w:szCs w:val="21"/>
          <w:lang w:val="en-US" w:eastAsia="zh-CN"/>
        </w:rPr>
        <w:t>附录C （规范性） 用能单位碳计量器具准确度等级要求</w:t>
      </w:r>
      <w:r>
        <w:tab/>
      </w:r>
      <w:r>
        <w:rPr>
          <w:rFonts w:ascii="Times New Roman" w:cs="Times New Roman" w:hAnsi="Times New Roman"/>
        </w:rPr>
        <w:fldChar w:fldCharType="begin"/>
      </w:r>
      <w:r>
        <w:rPr>
          <w:rFonts w:ascii="Times New Roman" w:cs="Times New Roman" w:hAnsi="Times New Roman"/>
        </w:rPr>
        <w:instrText xml:space="preserve"> PAGEREF _Toc26623 \h </w:instrText>
      </w:r>
      <w:r>
        <w:rPr>
          <w:rFonts w:ascii="Times New Roman" w:cs="Times New Roman" w:hAnsi="Times New Roman"/>
        </w:rPr>
        <w:fldChar w:fldCharType="separate"/>
      </w:r>
      <w:r>
        <w:rPr>
          <w:rFonts w:ascii="Times New Roman" w:cs="Times New Roman" w:hAnsi="Times New Roman"/>
        </w:rPr>
        <w:t>18</w:t>
      </w:r>
      <w:r>
        <w:rPr>
          <w:rFonts w:ascii="Times New Roman" w:cs="Times New Roman" w:hAnsi="Times New Roman"/>
        </w:rPr>
        <w:fldChar w:fldCharType="end"/>
      </w:r>
      <w:r>
        <w:rPr>
          <w:rFonts w:ascii="黑体" w:eastAsia="黑体" w:hAnsi="黑体"/>
          <w:szCs w:val="21"/>
        </w:rPr>
        <w:fldChar w:fldCharType="end"/>
      </w:r>
    </w:p>
    <w:p>
      <w:pPr>
        <w:pStyle w:val="33"/>
        <w:tabs>
          <w:tab w:val="clear" w:pos="9242"/>
          <w:tab w:val="right" w:leader="dot" w:pos="9354"/>
        </w:tabs>
      </w:pPr>
      <w:r>
        <w:rPr>
          <w:rFonts w:ascii="黑体" w:eastAsia="黑体" w:hAnsi="黑体"/>
          <w:szCs w:val="21"/>
        </w:rPr>
        <w:fldChar w:fldCharType="begin"/>
      </w:r>
      <w:r>
        <w:rPr>
          <w:rFonts w:ascii="黑体" w:eastAsia="黑体" w:hAnsi="黑体"/>
          <w:szCs w:val="21"/>
        </w:rPr>
        <w:instrText xml:space="preserve"> HYPERLINK \l _Toc8870 </w:instrText>
      </w:r>
      <w:r>
        <w:rPr>
          <w:rFonts w:ascii="黑体" w:eastAsia="黑体" w:hAnsi="黑体"/>
          <w:szCs w:val="21"/>
        </w:rPr>
        <w:fldChar w:fldCharType="separate"/>
      </w:r>
      <w:r>
        <w:rPr>
          <w:rFonts w:ascii="黑体" w:eastAsia="黑体" w:hAnsi="黑体" w:hint="eastAsia"/>
          <w:szCs w:val="21"/>
          <w:lang w:val="en-US" w:eastAsia="zh-CN"/>
        </w:rPr>
        <w:t>附录D （资料性） 碳计量核查工作表格模板</w:t>
      </w:r>
      <w:r>
        <w:tab/>
      </w:r>
      <w:r>
        <w:rPr>
          <w:rFonts w:ascii="Times New Roman" w:cs="Times New Roman" w:hAnsi="Times New Roman"/>
        </w:rPr>
        <w:fldChar w:fldCharType="begin"/>
      </w:r>
      <w:r>
        <w:rPr>
          <w:rFonts w:ascii="Times New Roman" w:cs="Times New Roman" w:hAnsi="Times New Roman"/>
        </w:rPr>
        <w:instrText xml:space="preserve"> PAGEREF _Toc8870 \h </w:instrText>
      </w:r>
      <w:r>
        <w:rPr>
          <w:rFonts w:ascii="Times New Roman" w:cs="Times New Roman" w:hAnsi="Times New Roman"/>
        </w:rPr>
        <w:fldChar w:fldCharType="separate"/>
      </w:r>
      <w:r>
        <w:rPr>
          <w:rFonts w:ascii="Times New Roman" w:cs="Times New Roman" w:hAnsi="Times New Roman"/>
        </w:rPr>
        <w:t>19</w:t>
      </w:r>
      <w:r>
        <w:rPr>
          <w:rFonts w:ascii="Times New Roman" w:cs="Times New Roman" w:hAnsi="Times New Roman"/>
        </w:rPr>
        <w:fldChar w:fldCharType="end"/>
      </w:r>
      <w:r>
        <w:rPr>
          <w:rFonts w:ascii="黑体" w:eastAsia="黑体" w:hAnsi="黑体"/>
          <w:szCs w:val="21"/>
        </w:rPr>
        <w:fldChar w:fldCharType="end"/>
      </w:r>
    </w:p>
    <w:p>
      <w:pPr>
        <w:pStyle w:val="33"/>
        <w:tabs>
          <w:tab w:val="clear" w:pos="9242"/>
          <w:tab w:val="right" w:leader="dot" w:pos="9354"/>
        </w:tabs>
      </w:pPr>
      <w:r>
        <w:rPr>
          <w:rFonts w:ascii="黑体" w:eastAsia="黑体" w:hAnsi="黑体"/>
          <w:szCs w:val="21"/>
        </w:rPr>
        <w:fldChar w:fldCharType="begin"/>
      </w:r>
      <w:r>
        <w:rPr>
          <w:rFonts w:ascii="黑体" w:eastAsia="黑体" w:hAnsi="黑体"/>
          <w:szCs w:val="21"/>
        </w:rPr>
        <w:instrText xml:space="preserve"> HYPERLINK \l _Toc28743 </w:instrText>
      </w:r>
      <w:r>
        <w:rPr>
          <w:rFonts w:ascii="黑体" w:eastAsia="黑体" w:hAnsi="黑体"/>
          <w:szCs w:val="21"/>
        </w:rPr>
        <w:fldChar w:fldCharType="separate"/>
      </w:r>
      <w:r>
        <w:rPr>
          <w:rFonts w:ascii="黑体" w:eastAsia="黑体" w:hAnsi="黑体" w:hint="eastAsia"/>
          <w:szCs w:val="21"/>
          <w:lang w:val="en-US" w:eastAsia="zh-CN"/>
        </w:rPr>
        <w:t>附录E （资料性） 建筑运行阶段碳排放计量报告</w:t>
      </w:r>
      <w:r>
        <w:tab/>
      </w:r>
      <w:r>
        <w:rPr>
          <w:rFonts w:ascii="Times New Roman" w:cs="Times New Roman" w:hAnsi="Times New Roman"/>
        </w:rPr>
        <w:fldChar w:fldCharType="begin"/>
      </w:r>
      <w:r>
        <w:rPr>
          <w:rFonts w:ascii="Times New Roman" w:cs="Times New Roman" w:hAnsi="Times New Roman"/>
        </w:rPr>
        <w:instrText xml:space="preserve"> PAGEREF _Toc28743 \h </w:instrText>
      </w:r>
      <w:r>
        <w:rPr>
          <w:rFonts w:ascii="Times New Roman" w:cs="Times New Roman" w:hAnsi="Times New Roman"/>
        </w:rPr>
        <w:fldChar w:fldCharType="separate"/>
      </w:r>
      <w:r>
        <w:rPr>
          <w:rFonts w:ascii="Times New Roman" w:cs="Times New Roman" w:hAnsi="Times New Roman"/>
        </w:rPr>
        <w:t>23</w:t>
      </w:r>
      <w:r>
        <w:rPr>
          <w:rFonts w:ascii="Times New Roman" w:cs="Times New Roman" w:hAnsi="Times New Roman"/>
        </w:rPr>
        <w:fldChar w:fldCharType="end"/>
      </w:r>
      <w:r>
        <w:rPr>
          <w:rFonts w:ascii="黑体" w:eastAsia="黑体" w:hAnsi="黑体"/>
          <w:szCs w:val="21"/>
        </w:rPr>
        <w:fldChar w:fldCharType="end"/>
      </w:r>
    </w:p>
    <w:p>
      <w:pPr>
        <w:pStyle w:val="33"/>
        <w:tabs>
          <w:tab w:val="clear" w:pos="9242"/>
          <w:tab w:val="right" w:leader="dot" w:pos="9354"/>
        </w:tabs>
      </w:pPr>
      <w:r>
        <w:rPr>
          <w:rFonts w:ascii="黑体" w:eastAsia="黑体" w:hAnsi="黑体"/>
          <w:szCs w:val="21"/>
        </w:rPr>
        <w:fldChar w:fldCharType="begin"/>
      </w:r>
      <w:r>
        <w:rPr>
          <w:rFonts w:ascii="黑体" w:eastAsia="黑体" w:hAnsi="黑体"/>
          <w:szCs w:val="21"/>
        </w:rPr>
        <w:instrText xml:space="preserve"> HYPERLINK \l _Toc12364 </w:instrText>
      </w:r>
      <w:r>
        <w:rPr>
          <w:rFonts w:ascii="黑体" w:eastAsia="黑体" w:hAnsi="黑体"/>
          <w:szCs w:val="21"/>
        </w:rPr>
        <w:fldChar w:fldCharType="separate"/>
      </w:r>
      <w:r>
        <w:rPr>
          <w:rFonts w:ascii="黑体" w:eastAsia="黑体" w:hAnsi="黑体" w:hint="eastAsia"/>
          <w:szCs w:val="21"/>
        </w:rPr>
        <w:t>参考文献</w:t>
      </w:r>
      <w:r>
        <w:tab/>
      </w:r>
      <w:r>
        <w:rPr>
          <w:rFonts w:ascii="Times New Roman" w:cs="Times New Roman" w:hAnsi="Times New Roman"/>
        </w:rPr>
        <w:fldChar w:fldCharType="begin"/>
      </w:r>
      <w:r>
        <w:rPr>
          <w:rFonts w:ascii="Times New Roman" w:cs="Times New Roman" w:hAnsi="Times New Roman"/>
        </w:rPr>
        <w:instrText xml:space="preserve"> PAGEREF _Toc12364 \h </w:instrText>
      </w:r>
      <w:r>
        <w:rPr>
          <w:rFonts w:ascii="Times New Roman" w:cs="Times New Roman" w:hAnsi="Times New Roman"/>
        </w:rPr>
        <w:fldChar w:fldCharType="separate"/>
      </w:r>
      <w:r>
        <w:rPr>
          <w:rFonts w:ascii="Times New Roman" w:cs="Times New Roman" w:hAnsi="Times New Roman"/>
        </w:rPr>
        <w:t>25</w:t>
      </w:r>
      <w:r>
        <w:rPr>
          <w:rFonts w:ascii="Times New Roman" w:cs="Times New Roman" w:hAnsi="Times New Roman"/>
        </w:rPr>
        <w:fldChar w:fldCharType="end"/>
      </w:r>
      <w:r>
        <w:rPr>
          <w:rFonts w:ascii="黑体" w:eastAsia="黑体" w:hAnsi="黑体"/>
          <w:szCs w:val="21"/>
        </w:rPr>
        <w:fldChar w:fldCharType="end"/>
      </w:r>
    </w:p>
    <w:p>
      <w:pPr>
        <w:pStyle w:val="86"/>
        <w:jc w:val="center"/>
        <w:rPr>
          <w:rFonts w:ascii="黑体" w:eastAsia="黑体" w:hAnsi="黑体"/>
          <w:szCs w:val="21"/>
        </w:rPr>
        <w:sectPr>
          <w:headerReference w:type="default" r:id="rId4"/>
          <w:headerReference w:type="even" r:id="rId5"/>
          <w:headerReference w:type="first" r:id="rId6"/>
          <w:footerReference w:type="default" r:id="rId7"/>
          <w:footerReference w:type="even" r:id="rId8"/>
          <w:footerReference w:type="first" r:id="rId9"/>
          <w:pgSz w:w="11906" w:h="16838"/>
          <w:pgMar w:top="1417" w:right="1134" w:bottom="1134" w:left="1418" w:header="1418" w:footer="1134" w:gutter="0"/>
          <w:pgNumType w:fmt="upperRoman" w:start="1"/>
          <w:cols w:num="1" w:space="720"/>
          <w:formProt w:val="0"/>
          <w:titlePg/>
          <w:docGrid w:type="lines" w:linePitch="312" w:charSpace="0"/>
        </w:sectPr>
      </w:pPr>
      <w:bookmarkStart w:id="14" w:name="_Toc8754"/>
    </w:p>
    <w:p>
      <w:pPr>
        <w:pStyle w:val="86"/>
        <w:jc w:val="center"/>
        <w:rPr>
          <w:rFonts w:ascii="黑体" w:eastAsia="黑体" w:cs="黑体" w:hAnsi="黑体" w:hint="eastAsia"/>
          <w:b w:val="0"/>
          <w:bCs w:val="0"/>
          <w:sz w:val="32"/>
          <w:szCs w:val="32"/>
        </w:rPr>
      </w:pPr>
      <w:r>
        <w:rPr>
          <w:rFonts w:ascii="黑体" w:eastAsia="黑体" w:hAnsi="黑体"/>
          <w:szCs w:val="21"/>
        </w:rPr>
        <w:fldChar w:fldCharType="end"/>
      </w:r>
      <w:bookmarkStart w:id="15" w:name="_Toc21912"/>
      <w:r>
        <w:rPr>
          <w:rFonts w:ascii="黑体" w:eastAsia="黑体" w:cs="黑体" w:hAnsi="黑体" w:hint="eastAsia"/>
          <w:b w:val="0"/>
          <w:bCs w:val="0"/>
          <w:sz w:val="32"/>
          <w:szCs w:val="32"/>
        </w:rPr>
        <w:t>前</w:t>
      </w:r>
      <w:bookmarkStart w:id="16" w:name="BKQY"/>
      <w:r>
        <w:rPr>
          <w:rFonts w:ascii="黑体" w:eastAsia="黑体" w:cs="黑体" w:hAnsi="黑体" w:hint="eastAsia"/>
          <w:b w:val="0"/>
          <w:bCs w:val="0"/>
          <w:sz w:val="32"/>
          <w:szCs w:val="32"/>
        </w:rPr>
        <w:t>  言</w:t>
      </w:r>
      <w:bookmarkEnd w:id="12"/>
      <w:bookmarkEnd w:id="13"/>
      <w:bookmarkEnd w:id="14"/>
      <w:bookmarkEnd w:id="15"/>
      <w:bookmarkEnd w:id="16"/>
    </w:p>
    <w:p>
      <w:pPr>
        <w:pStyle w:val="88"/>
        <w:rPr>
          <w:rFonts w:ascii="Times New Roman" w:cs="Times New Roman" w:hAnsi="Times New Roman"/>
        </w:rPr>
      </w:pPr>
      <w:r>
        <w:rPr>
          <w:rFonts w:ascii="Times New Roman" w:cs="Times New Roman" w:hAnsi="Times New Roman"/>
        </w:rPr>
        <w:t>本文件按照GB/1.1-2020《标准化工作导则  第1部分：标准化文件的结构和起草规则》的规定起草。</w:t>
      </w:r>
    </w:p>
    <w:p>
      <w:pPr>
        <w:pStyle w:val="88"/>
        <w:rPr>
          <w:rFonts w:ascii="Times New Roman" w:cs="Times New Roman" w:hAnsi="Times New Roman"/>
        </w:rPr>
      </w:pPr>
      <w:r>
        <w:rPr>
          <w:rFonts w:ascii="Times New Roman" w:cs="Times New Roman" w:hAnsi="Times New Roman"/>
        </w:rPr>
        <w:t>请注意本文件的某些内容可能涉及专利。本文件的发布机构不承担识别专利的责任。</w:t>
      </w:r>
    </w:p>
    <w:p>
      <w:pPr>
        <w:pStyle w:val="88"/>
        <w:rPr>
          <w:rFonts w:ascii="Times New Roman" w:cs="Times New Roman" w:hAnsi="Times New Roman"/>
        </w:rPr>
      </w:pPr>
      <w:r>
        <w:rPr>
          <w:rFonts w:ascii="Times New Roman" w:cs="Times New Roman" w:hAnsi="Times New Roman"/>
        </w:rPr>
        <w:t>本文件由广东省住房和城乡建设厅提出并组织实施。</w:t>
      </w:r>
    </w:p>
    <w:p>
      <w:pPr>
        <w:pStyle w:val="88"/>
        <w:rPr>
          <w:rFonts w:ascii="Times New Roman" w:cs="Times New Roman" w:hAnsi="Times New Roman"/>
          <w:szCs w:val="22"/>
        </w:rPr>
      </w:pPr>
      <w:r>
        <w:rPr>
          <w:rFonts w:ascii="Times New Roman" w:cs="Times New Roman" w:hAnsi="Times New Roman"/>
        </w:rPr>
        <w:t>本文件由广东省住房和城乡建设厅</w:t>
      </w:r>
      <w:r>
        <w:rPr>
          <w:rFonts w:ascii="Times New Roman" w:cs="Times New Roman" w:hAnsi="Times New Roman"/>
          <w:szCs w:val="22"/>
        </w:rPr>
        <w:t>（DBJ/T 15）归口。</w:t>
      </w:r>
    </w:p>
    <w:p>
      <w:pPr>
        <w:pStyle w:val="88"/>
        <w:rPr>
          <w:rFonts w:ascii="Times New Roman" w:cs="Times New Roman" w:hAnsi="Times New Roman"/>
        </w:rPr>
      </w:pPr>
      <w:r>
        <w:rPr>
          <w:rFonts w:ascii="Times New Roman" w:cs="Times New Roman" w:hAnsi="Times New Roman"/>
        </w:rPr>
        <w:t>本文件起草单位：广东省建筑科学研究院集团股份有限公司</w:t>
      </w:r>
      <w:r>
        <w:rPr>
          <w:rFonts w:ascii="Times New Roman" w:cs="Times New Roman" w:hAnsi="Times New Roman" w:hint="eastAsia"/>
          <w:lang w:eastAsia="zh-CN"/>
        </w:rPr>
        <w:t>、</w:t>
      </w:r>
      <w:r>
        <w:rPr>
          <w:rFonts w:ascii="Times New Roman" w:cs="Times New Roman" w:hAnsi="Times New Roman"/>
        </w:rPr>
        <w:t>广东省特种设备检测研究院顺德检测院广东申菱环境系统股份有限公司</w:t>
      </w:r>
      <w:r>
        <w:rPr>
          <w:rFonts w:ascii="Times New Roman" w:cs="Times New Roman" w:hAnsi="Times New Roman" w:hint="eastAsia"/>
          <w:lang w:eastAsia="zh-CN"/>
        </w:rPr>
        <w:t>、</w:t>
      </w:r>
      <w:r>
        <w:rPr>
          <w:rFonts w:ascii="Times New Roman" w:cs="Times New Roman" w:hAnsi="Times New Roman"/>
        </w:rPr>
        <w:t>广东省建设工程质量安全检测总站有限公司</w:t>
      </w:r>
      <w:r>
        <w:rPr>
          <w:rFonts w:ascii="Times New Roman" w:cs="Times New Roman" w:hAnsi="Times New Roman" w:hint="eastAsia"/>
          <w:lang w:eastAsia="zh-CN"/>
        </w:rPr>
        <w:t>、</w:t>
      </w:r>
      <w:r>
        <w:rPr>
          <w:rFonts w:ascii="Times New Roman" w:cs="Times New Roman" w:hAnsi="Times New Roman"/>
        </w:rPr>
        <w:t>广东省标准化研究院</w:t>
      </w:r>
      <w:r>
        <w:rPr>
          <w:rFonts w:ascii="Times New Roman" w:cs="Times New Roman" w:hAnsi="Times New Roman" w:hint="eastAsia"/>
          <w:lang w:eastAsia="zh-CN"/>
        </w:rPr>
        <w:t>、</w:t>
      </w:r>
      <w:r>
        <w:rPr>
          <w:rFonts w:ascii="Times New Roman" w:cs="Times New Roman" w:hAnsi="Times New Roman"/>
        </w:rPr>
        <w:t>广州南沙交通投资集团有限公司</w:t>
      </w:r>
      <w:r>
        <w:rPr>
          <w:rFonts w:ascii="Times New Roman" w:cs="Times New Roman" w:hAnsi="Times New Roman" w:hint="eastAsia"/>
          <w:lang w:eastAsia="zh-CN"/>
        </w:rPr>
        <w:t>、</w:t>
      </w:r>
      <w:r>
        <w:rPr>
          <w:rFonts w:ascii="Times New Roman" w:cs="Times New Roman" w:hAnsi="Times New Roman"/>
        </w:rPr>
        <w:t>广东交通职业技术学院</w:t>
      </w:r>
      <w:r>
        <w:rPr>
          <w:rFonts w:ascii="Times New Roman" w:cs="Times New Roman" w:hAnsi="Times New Roman" w:hint="eastAsia"/>
          <w:lang w:eastAsia="zh-CN"/>
        </w:rPr>
        <w:t>、</w:t>
      </w:r>
      <w:r>
        <w:rPr>
          <w:rFonts w:ascii="Times New Roman" w:cs="Times New Roman" w:hAnsi="Times New Roman"/>
        </w:rPr>
        <w:t>广东建科创新技术研究院有限公司</w:t>
      </w:r>
      <w:r>
        <w:rPr>
          <w:rFonts w:ascii="Times New Roman" w:cs="Times New Roman" w:hAnsi="Times New Roman" w:hint="eastAsia"/>
          <w:lang w:eastAsia="zh-CN"/>
        </w:rPr>
        <w:t>、</w:t>
      </w:r>
      <w:r>
        <w:rPr>
          <w:rFonts w:ascii="Times New Roman" w:cs="Times New Roman" w:hAnsi="Times New Roman"/>
        </w:rPr>
        <w:t>生态环境部华南环境科学研究所</w:t>
      </w:r>
      <w:r>
        <w:rPr>
          <w:rFonts w:ascii="Times New Roman" w:cs="Times New Roman" w:hAnsi="Times New Roman" w:hint="eastAsia"/>
          <w:lang w:eastAsia="zh-CN"/>
        </w:rPr>
        <w:t>、</w:t>
      </w:r>
      <w:r>
        <w:rPr>
          <w:rFonts w:ascii="Times New Roman" w:cs="Times New Roman" w:hAnsi="Times New Roman"/>
        </w:rPr>
        <w:t>广州汇锦能效科技有限公司</w:t>
      </w:r>
      <w:r>
        <w:rPr>
          <w:rFonts w:ascii="Times New Roman" w:cs="Times New Roman" w:hAnsi="Times New Roman" w:hint="eastAsia"/>
          <w:lang w:eastAsia="zh-CN"/>
        </w:rPr>
        <w:t>、</w:t>
      </w:r>
      <w:r>
        <w:rPr>
          <w:rFonts w:ascii="Times New Roman" w:cs="Times New Roman" w:hAnsi="Times New Roman"/>
        </w:rPr>
        <w:t>广州市城市规划勘测设计研究院</w:t>
      </w:r>
      <w:r>
        <w:rPr>
          <w:rFonts w:ascii="Times New Roman" w:cs="Times New Roman" w:hAnsi="Times New Roman" w:hint="eastAsia"/>
          <w:lang w:eastAsia="zh-CN"/>
        </w:rPr>
        <w:t>、</w:t>
      </w:r>
      <w:r>
        <w:rPr>
          <w:rFonts w:ascii="Times New Roman" w:cs="Times New Roman" w:hAnsi="Times New Roman"/>
        </w:rPr>
        <w:t>广州市璞境生态保护技术有限公司</w:t>
      </w:r>
      <w:r>
        <w:rPr>
          <w:rFonts w:ascii="Times New Roman" w:cs="Times New Roman" w:hAnsi="Times New Roman" w:hint="eastAsia"/>
          <w:lang w:eastAsia="zh-CN"/>
        </w:rPr>
        <w:t>、</w:t>
      </w:r>
      <w:r>
        <w:rPr>
          <w:rFonts w:ascii="Times New Roman" w:cs="Times New Roman" w:hAnsi="Times New Roman"/>
        </w:rPr>
        <w:t>中建八局华南建设有限公司</w:t>
      </w:r>
      <w:r>
        <w:rPr>
          <w:rFonts w:ascii="Times New Roman" w:cs="Times New Roman" w:hAnsi="Times New Roman" w:hint="eastAsia"/>
          <w:lang w:eastAsia="zh-CN"/>
        </w:rPr>
        <w:t>、</w:t>
      </w:r>
      <w:r>
        <w:rPr>
          <w:rFonts w:ascii="Times New Roman" w:cs="Times New Roman" w:hAnsi="Times New Roman"/>
        </w:rPr>
        <w:t>广州市南沙区建设中心</w:t>
      </w:r>
      <w:r>
        <w:rPr>
          <w:rFonts w:ascii="Times New Roman" w:cs="Times New Roman" w:hAnsi="Times New Roman" w:hint="eastAsia"/>
          <w:lang w:eastAsia="zh-CN"/>
        </w:rPr>
        <w:t>、</w:t>
      </w:r>
      <w:r>
        <w:rPr>
          <w:rFonts w:ascii="Times New Roman" w:cs="Times New Roman" w:hAnsi="Times New Roman"/>
        </w:rPr>
        <w:t>广东省体育场馆协会。</w:t>
      </w:r>
    </w:p>
    <w:p>
      <w:pPr>
        <w:pStyle w:val="88"/>
        <w:rPr>
          <w:rFonts w:ascii="Times New Roman" w:cs="Times New Roman" w:hAnsi="Times New Roman"/>
          <w:szCs w:val="22"/>
        </w:rPr>
      </w:pPr>
      <w:r>
        <w:rPr>
          <w:rFonts w:ascii="Times New Roman" w:cs="Times New Roman" w:hAnsi="Times New Roman"/>
        </w:rPr>
        <w:t>本文件主要起草人：</w:t>
      </w:r>
      <w:r>
        <w:rPr>
          <w:rFonts w:ascii="Times New Roman" w:cs="Times New Roman" w:hAnsi="Times New Roman"/>
          <w:szCs w:val="22"/>
        </w:rPr>
        <w:t>杨仕超</w:t>
      </w:r>
      <w:r>
        <w:rPr>
          <w:rFonts w:ascii="Times New Roman" w:cs="Times New Roman" w:hAnsi="Times New Roman" w:hint="eastAsia"/>
          <w:szCs w:val="22"/>
          <w:lang w:eastAsia="zh-CN"/>
        </w:rPr>
        <w:t>、</w:t>
      </w:r>
      <w:r>
        <w:rPr>
          <w:rFonts w:ascii="Times New Roman" w:cs="Times New Roman" w:hAnsi="Times New Roman"/>
          <w:szCs w:val="22"/>
        </w:rPr>
        <w:t>卢伟业</w:t>
      </w:r>
      <w:r>
        <w:rPr>
          <w:rFonts w:ascii="Times New Roman" w:cs="Times New Roman" w:hAnsi="Times New Roman" w:hint="eastAsia"/>
          <w:szCs w:val="22"/>
          <w:lang w:eastAsia="zh-CN"/>
        </w:rPr>
        <w:t>、</w:t>
      </w:r>
      <w:r>
        <w:rPr>
          <w:rFonts w:ascii="Times New Roman" w:cs="Times New Roman" w:hAnsi="Times New Roman"/>
          <w:szCs w:val="22"/>
        </w:rPr>
        <w:t>陈群</w:t>
      </w:r>
      <w:r>
        <w:rPr>
          <w:rFonts w:ascii="Times New Roman" w:cs="Times New Roman" w:hAnsi="Times New Roman" w:hint="eastAsia"/>
          <w:szCs w:val="22"/>
          <w:lang w:eastAsia="zh-CN"/>
        </w:rPr>
        <w:t>、</w:t>
      </w:r>
      <w:r>
        <w:rPr>
          <w:rFonts w:ascii="Times New Roman" w:cs="Times New Roman" w:hAnsi="Times New Roman"/>
          <w:szCs w:val="22"/>
        </w:rPr>
        <w:t>崔梓华</w:t>
      </w:r>
      <w:r>
        <w:rPr>
          <w:rFonts w:ascii="Times New Roman" w:cs="Times New Roman" w:hAnsi="Times New Roman" w:hint="eastAsia"/>
          <w:szCs w:val="22"/>
          <w:lang w:eastAsia="zh-CN"/>
        </w:rPr>
        <w:t>、</w:t>
      </w:r>
      <w:r>
        <w:rPr>
          <w:rFonts w:ascii="Times New Roman" w:cs="Times New Roman" w:hAnsi="Times New Roman"/>
          <w:szCs w:val="22"/>
        </w:rPr>
        <w:t>郑桂兴</w:t>
      </w:r>
      <w:r>
        <w:rPr>
          <w:rFonts w:ascii="Times New Roman" w:cs="Times New Roman" w:hAnsi="Times New Roman" w:hint="eastAsia"/>
          <w:szCs w:val="22"/>
          <w:lang w:eastAsia="zh-CN"/>
        </w:rPr>
        <w:t>、</w:t>
      </w:r>
      <w:r>
        <w:rPr>
          <w:rFonts w:ascii="Times New Roman" w:cs="Times New Roman" w:hAnsi="Times New Roman"/>
          <w:szCs w:val="22"/>
        </w:rPr>
        <w:t>徐通</w:t>
      </w:r>
      <w:r>
        <w:rPr>
          <w:rFonts w:ascii="Times New Roman" w:cs="Times New Roman" w:hAnsi="Times New Roman" w:hint="eastAsia"/>
          <w:szCs w:val="22"/>
          <w:lang w:eastAsia="zh-CN"/>
        </w:rPr>
        <w:t>、</w:t>
      </w:r>
      <w:r>
        <w:rPr>
          <w:rFonts w:ascii="Times New Roman" w:cs="Times New Roman" w:hAnsi="Times New Roman"/>
          <w:szCs w:val="22"/>
        </w:rPr>
        <w:t>丁军</w:t>
      </w:r>
      <w:r>
        <w:rPr>
          <w:rFonts w:ascii="Times New Roman" w:cs="Times New Roman" w:hAnsi="Times New Roman" w:hint="eastAsia"/>
          <w:szCs w:val="22"/>
          <w:lang w:eastAsia="zh-CN"/>
        </w:rPr>
        <w:t>、</w:t>
      </w:r>
      <w:r>
        <w:rPr>
          <w:rFonts w:ascii="Times New Roman" w:cs="Times New Roman" w:hAnsi="Times New Roman"/>
          <w:szCs w:val="22"/>
        </w:rPr>
        <w:t>石永锋</w:t>
      </w:r>
      <w:r>
        <w:rPr>
          <w:rFonts w:ascii="Times New Roman" w:cs="Times New Roman" w:hAnsi="Times New Roman" w:hint="eastAsia"/>
          <w:szCs w:val="22"/>
          <w:lang w:eastAsia="zh-CN"/>
        </w:rPr>
        <w:t>、</w:t>
      </w:r>
      <w:r>
        <w:rPr>
          <w:rFonts w:ascii="Times New Roman" w:cs="Times New Roman" w:hAnsi="Times New Roman"/>
          <w:szCs w:val="22"/>
        </w:rPr>
        <w:t>黄挺</w:t>
      </w:r>
      <w:r>
        <w:rPr>
          <w:rFonts w:ascii="Times New Roman" w:cs="Times New Roman" w:hAnsi="Times New Roman" w:hint="eastAsia"/>
          <w:szCs w:val="22"/>
          <w:lang w:eastAsia="zh-CN"/>
        </w:rPr>
        <w:t>、</w:t>
      </w:r>
      <w:r>
        <w:rPr>
          <w:rFonts w:ascii="Times New Roman" w:cs="Times New Roman" w:hAnsi="Times New Roman"/>
          <w:szCs w:val="22"/>
        </w:rPr>
        <w:t>谢</w:t>
      </w:r>
      <w:r>
        <w:rPr>
          <w:rFonts w:ascii="Times New Roman" w:cs="Times New Roman" w:hAnsi="Times New Roman" w:hint="eastAsia"/>
          <w:szCs w:val="22"/>
          <w:lang w:eastAsia="zh-CN"/>
        </w:rPr>
        <w:t>、</w:t>
      </w:r>
      <w:r>
        <w:rPr>
          <w:rFonts w:ascii="Times New Roman" w:cs="Times New Roman" w:hAnsi="Times New Roman"/>
          <w:szCs w:val="22"/>
        </w:rPr>
        <w:t>琳</w:t>
      </w:r>
      <w:r>
        <w:rPr>
          <w:rFonts w:ascii="Times New Roman" w:cs="Times New Roman" w:hAnsi="Times New Roman" w:hint="eastAsia"/>
          <w:szCs w:val="22"/>
          <w:lang w:eastAsia="zh-CN"/>
        </w:rPr>
        <w:t>、</w:t>
      </w:r>
      <w:r>
        <w:rPr>
          <w:rFonts w:ascii="Times New Roman" w:cs="Times New Roman" w:hAnsi="Times New Roman"/>
          <w:szCs w:val="22"/>
        </w:rPr>
        <w:t>王丽娟</w:t>
      </w:r>
      <w:r>
        <w:rPr>
          <w:rFonts w:ascii="Times New Roman" w:cs="Times New Roman" w:hAnsi="Times New Roman" w:hint="eastAsia"/>
          <w:szCs w:val="22"/>
          <w:lang w:eastAsia="zh-CN"/>
        </w:rPr>
        <w:t>、</w:t>
      </w:r>
      <w:r>
        <w:rPr>
          <w:rFonts w:ascii="Times New Roman" w:cs="Times New Roman" w:hAnsi="Times New Roman"/>
          <w:szCs w:val="22"/>
        </w:rPr>
        <w:t>杨丽丽</w:t>
      </w:r>
      <w:r>
        <w:rPr>
          <w:rFonts w:ascii="Times New Roman" w:cs="Times New Roman" w:hAnsi="Times New Roman" w:hint="eastAsia"/>
          <w:szCs w:val="22"/>
          <w:lang w:eastAsia="zh-CN"/>
        </w:rPr>
        <w:t>、</w:t>
      </w:r>
      <w:r>
        <w:rPr>
          <w:rFonts w:ascii="Times New Roman" w:cs="Times New Roman" w:hAnsi="Times New Roman"/>
          <w:szCs w:val="22"/>
        </w:rPr>
        <w:t>谭福太</w:t>
      </w:r>
      <w:r>
        <w:rPr>
          <w:rFonts w:ascii="Times New Roman" w:cs="Times New Roman" w:hAnsi="Times New Roman" w:hint="eastAsia"/>
          <w:szCs w:val="22"/>
          <w:lang w:eastAsia="zh-CN"/>
        </w:rPr>
        <w:t>、</w:t>
      </w:r>
      <w:r>
        <w:rPr>
          <w:rFonts w:ascii="Times New Roman" w:cs="Times New Roman" w:hAnsi="Times New Roman"/>
          <w:szCs w:val="22"/>
        </w:rPr>
        <w:t>吴婕</w:t>
      </w:r>
      <w:r>
        <w:rPr>
          <w:rFonts w:ascii="Times New Roman" w:cs="Times New Roman" w:hAnsi="Times New Roman" w:hint="eastAsia"/>
          <w:szCs w:val="22"/>
          <w:lang w:eastAsia="zh-CN"/>
        </w:rPr>
        <w:t>、</w:t>
      </w:r>
      <w:r>
        <w:rPr>
          <w:rFonts w:ascii="Times New Roman" w:cs="Times New Roman" w:hAnsi="Times New Roman"/>
          <w:szCs w:val="22"/>
        </w:rPr>
        <w:t>张学伟</w:t>
      </w:r>
      <w:r>
        <w:rPr>
          <w:rFonts w:ascii="Times New Roman" w:cs="Times New Roman" w:hAnsi="Times New Roman" w:hint="eastAsia"/>
          <w:szCs w:val="22"/>
          <w:lang w:eastAsia="zh-CN"/>
        </w:rPr>
        <w:t>、</w:t>
      </w:r>
      <w:r>
        <w:rPr>
          <w:rFonts w:ascii="Times New Roman" w:cs="Times New Roman" w:hAnsi="Times New Roman"/>
          <w:szCs w:val="22"/>
        </w:rPr>
        <w:t>杨文军</w:t>
      </w:r>
      <w:r>
        <w:rPr>
          <w:rFonts w:ascii="Times New Roman" w:cs="Times New Roman" w:hAnsi="Times New Roman" w:hint="eastAsia"/>
          <w:szCs w:val="22"/>
          <w:lang w:eastAsia="zh-CN"/>
        </w:rPr>
        <w:t>、</w:t>
      </w:r>
      <w:r>
        <w:rPr>
          <w:rFonts w:ascii="Times New Roman" w:cs="Times New Roman" w:hAnsi="Times New Roman"/>
          <w:szCs w:val="22"/>
        </w:rPr>
        <w:t>徐瑞</w:t>
      </w:r>
      <w:r>
        <w:rPr>
          <w:rFonts w:ascii="Times New Roman" w:cs="Times New Roman" w:hAnsi="Times New Roman" w:hint="eastAsia"/>
          <w:szCs w:val="22"/>
          <w:lang w:eastAsia="zh-CN"/>
        </w:rPr>
        <w:t>、</w:t>
      </w:r>
      <w:r>
        <w:rPr>
          <w:rFonts w:ascii="Times New Roman" w:cs="Times New Roman" w:hAnsi="Times New Roman"/>
          <w:szCs w:val="22"/>
        </w:rPr>
        <w:t>赖浩亮</w:t>
      </w:r>
      <w:r>
        <w:rPr>
          <w:rFonts w:ascii="Times New Roman" w:cs="Times New Roman" w:hAnsi="Times New Roman" w:hint="eastAsia"/>
          <w:szCs w:val="22"/>
          <w:lang w:eastAsia="zh-CN"/>
        </w:rPr>
        <w:t>、</w:t>
      </w:r>
      <w:r>
        <w:rPr>
          <w:rFonts w:ascii="Times New Roman" w:cs="Times New Roman" w:hAnsi="Times New Roman"/>
          <w:szCs w:val="22"/>
        </w:rPr>
        <w:t>张维聪</w:t>
      </w:r>
      <w:r>
        <w:rPr>
          <w:rFonts w:ascii="Times New Roman" w:cs="Times New Roman" w:hAnsi="Times New Roman" w:hint="eastAsia"/>
          <w:szCs w:val="22"/>
          <w:lang w:eastAsia="zh-CN"/>
        </w:rPr>
        <w:t>、</w:t>
      </w:r>
      <w:r>
        <w:rPr>
          <w:rFonts w:ascii="Times New Roman" w:cs="Times New Roman" w:hAnsi="Times New Roman"/>
          <w:szCs w:val="22"/>
        </w:rPr>
        <w:t>陈小玄</w:t>
      </w:r>
      <w:r>
        <w:rPr>
          <w:rFonts w:ascii="Times New Roman" w:cs="Times New Roman" w:hAnsi="Times New Roman" w:hint="eastAsia"/>
          <w:szCs w:val="22"/>
          <w:lang w:eastAsia="zh-CN"/>
        </w:rPr>
        <w:t>、</w:t>
      </w:r>
      <w:r>
        <w:rPr>
          <w:rFonts w:ascii="Times New Roman" w:cs="Times New Roman" w:hAnsi="Times New Roman"/>
          <w:szCs w:val="22"/>
        </w:rPr>
        <w:t>冯国强</w:t>
      </w:r>
      <w:r>
        <w:rPr>
          <w:rFonts w:ascii="Times New Roman" w:cs="Times New Roman" w:hAnsi="Times New Roman" w:hint="eastAsia"/>
          <w:szCs w:val="22"/>
          <w:lang w:eastAsia="zh-CN"/>
        </w:rPr>
        <w:t>、</w:t>
      </w:r>
      <w:r>
        <w:rPr>
          <w:rFonts w:ascii="Times New Roman" w:cs="Times New Roman" w:hAnsi="Times New Roman"/>
          <w:szCs w:val="22"/>
        </w:rPr>
        <w:t>单良</w:t>
      </w:r>
      <w:r>
        <w:rPr>
          <w:rFonts w:ascii="Times New Roman" w:cs="Times New Roman" w:hAnsi="Times New Roman" w:hint="eastAsia"/>
          <w:szCs w:val="22"/>
          <w:lang w:eastAsia="zh-CN"/>
        </w:rPr>
        <w:t>、</w:t>
      </w:r>
      <w:r>
        <w:rPr>
          <w:rFonts w:ascii="Times New Roman" w:cs="Times New Roman" w:hAnsi="Times New Roman"/>
          <w:szCs w:val="22"/>
        </w:rPr>
        <w:t>周金意</w:t>
      </w:r>
      <w:r>
        <w:rPr>
          <w:rFonts w:ascii="Times New Roman" w:cs="Times New Roman" w:hAnsi="Times New Roman" w:hint="eastAsia"/>
          <w:szCs w:val="22"/>
          <w:lang w:eastAsia="zh-CN"/>
        </w:rPr>
        <w:t>、</w:t>
      </w:r>
      <w:r>
        <w:rPr>
          <w:rFonts w:ascii="Times New Roman" w:cs="Times New Roman" w:hAnsi="Times New Roman"/>
          <w:szCs w:val="22"/>
        </w:rPr>
        <w:t>郑靓</w:t>
      </w:r>
      <w:r>
        <w:rPr>
          <w:rFonts w:ascii="Times New Roman" w:cs="Times New Roman" w:hAnsi="Times New Roman" w:hint="eastAsia"/>
          <w:szCs w:val="22"/>
          <w:lang w:eastAsia="zh-CN"/>
        </w:rPr>
        <w:t>、</w:t>
      </w:r>
      <w:r>
        <w:rPr>
          <w:rFonts w:ascii="Times New Roman" w:cs="Times New Roman" w:hAnsi="Times New Roman"/>
          <w:szCs w:val="22"/>
        </w:rPr>
        <w:t>陈庆文</w:t>
      </w:r>
      <w:r>
        <w:rPr>
          <w:rFonts w:ascii="Times New Roman" w:cs="Times New Roman" w:hAnsi="Times New Roman" w:hint="eastAsia"/>
          <w:szCs w:val="22"/>
          <w:lang w:eastAsia="zh-CN"/>
        </w:rPr>
        <w:t>、</w:t>
      </w:r>
      <w:r>
        <w:rPr>
          <w:rFonts w:ascii="Times New Roman" w:cs="Times New Roman" w:hAnsi="Times New Roman"/>
          <w:szCs w:val="22"/>
        </w:rPr>
        <w:t>萧敬豪</w:t>
      </w:r>
      <w:r>
        <w:rPr>
          <w:rFonts w:ascii="Times New Roman" w:cs="Times New Roman" w:hAnsi="Times New Roman" w:hint="eastAsia"/>
          <w:szCs w:val="22"/>
          <w:lang w:eastAsia="zh-CN"/>
        </w:rPr>
        <w:t>、</w:t>
      </w:r>
      <w:r>
        <w:rPr>
          <w:rFonts w:ascii="Times New Roman" w:cs="Times New Roman" w:hAnsi="Times New Roman"/>
          <w:szCs w:val="22"/>
        </w:rPr>
        <w:t>王照宜</w:t>
      </w:r>
      <w:r>
        <w:rPr>
          <w:rFonts w:ascii="Times New Roman" w:cs="Times New Roman" w:hAnsi="Times New Roman" w:hint="eastAsia"/>
          <w:szCs w:val="22"/>
          <w:lang w:eastAsia="zh-CN"/>
        </w:rPr>
        <w:t>、</w:t>
      </w:r>
      <w:r>
        <w:rPr>
          <w:rFonts w:ascii="Times New Roman" w:cs="Times New Roman" w:hAnsi="Times New Roman"/>
          <w:szCs w:val="22"/>
        </w:rPr>
        <w:t>张国贤</w:t>
      </w:r>
      <w:r>
        <w:rPr>
          <w:rFonts w:ascii="Times New Roman" w:cs="Times New Roman" w:hAnsi="Times New Roman" w:hint="eastAsia"/>
          <w:szCs w:val="22"/>
          <w:lang w:eastAsia="zh-CN"/>
        </w:rPr>
        <w:t>、</w:t>
      </w:r>
      <w:r>
        <w:rPr>
          <w:rFonts w:ascii="Times New Roman" w:cs="Times New Roman" w:hAnsi="Times New Roman"/>
          <w:szCs w:val="22"/>
        </w:rPr>
        <w:t>罗之汐</w:t>
      </w:r>
      <w:r>
        <w:rPr>
          <w:rFonts w:ascii="Times New Roman" w:cs="Times New Roman" w:hAnsi="Times New Roman" w:hint="eastAsia"/>
          <w:szCs w:val="22"/>
          <w:lang w:eastAsia="zh-CN"/>
        </w:rPr>
        <w:t>、</w:t>
      </w:r>
      <w:r>
        <w:rPr>
          <w:rFonts w:ascii="Times New Roman" w:cs="Times New Roman" w:hAnsi="Times New Roman"/>
          <w:szCs w:val="22"/>
        </w:rPr>
        <w:t>李志强</w:t>
      </w:r>
      <w:r>
        <w:rPr>
          <w:rFonts w:ascii="Times New Roman" w:cs="Times New Roman" w:hAnsi="Times New Roman" w:hint="eastAsia"/>
          <w:szCs w:val="22"/>
          <w:lang w:eastAsia="zh-CN"/>
        </w:rPr>
        <w:t>、</w:t>
      </w:r>
      <w:r>
        <w:rPr>
          <w:rFonts w:ascii="Times New Roman" w:cs="Times New Roman" w:hAnsi="Times New Roman"/>
          <w:szCs w:val="22"/>
        </w:rPr>
        <w:t>刘军</w:t>
      </w:r>
      <w:r>
        <w:rPr>
          <w:rFonts w:ascii="Times New Roman" w:cs="Times New Roman" w:hAnsi="Times New Roman" w:hint="eastAsia"/>
          <w:szCs w:val="22"/>
          <w:lang w:eastAsia="zh-CN"/>
        </w:rPr>
        <w:t>、</w:t>
      </w:r>
      <w:r>
        <w:rPr>
          <w:rFonts w:ascii="Times New Roman" w:cs="Times New Roman" w:hAnsi="Times New Roman"/>
          <w:szCs w:val="22"/>
        </w:rPr>
        <w:t>张子萌。</w:t>
      </w:r>
    </w:p>
    <w:p>
      <w:pPr>
        <w:pStyle w:val="37"/>
        <w:tabs>
          <w:tab w:val="center" w:pos="4201"/>
          <w:tab w:val="right" w:leader="dot" w:pos="9298"/>
        </w:tabs>
      </w:pPr>
    </w:p>
    <w:p>
      <w:pPr>
        <w:pStyle w:val="37"/>
        <w:tabs>
          <w:tab w:val="center" w:pos="4201"/>
          <w:tab w:val="right" w:leader="dot" w:pos="9298"/>
        </w:tabs>
        <w:rPr>
          <w:rFonts w:cs="宋体" w:hAnsi="宋体"/>
          <w:szCs w:val="22"/>
        </w:rPr>
        <w:sectPr>
          <w:headerReference w:type="first" r:id="rId10"/>
          <w:footerReference w:type="default" r:id="rId11"/>
          <w:footerReference w:type="even" r:id="rId12"/>
          <w:footerReference w:type="first" r:id="rId13"/>
          <w:pgSz w:w="11906" w:h="16838"/>
          <w:pgMar w:top="1417" w:right="1134" w:bottom="1134" w:left="1418" w:header="1418" w:footer="1134" w:gutter="0"/>
          <w:pgNumType w:fmt="upperRoman"/>
          <w:cols w:num="1" w:space="720"/>
          <w:formProt w:val="0"/>
          <w:titlePg/>
          <w:docGrid w:type="lines" w:linePitch="312" w:charSpace="0"/>
        </w:sectPr>
      </w:pPr>
      <w:bookmarkStart w:id="17" w:name="_GoBack"/>
      <w:bookmarkEnd w:id="17"/>
    </w:p>
    <w:sdt>
      <w:sdtPr>
        <w:tag w:val="NEW_STAND_NAME"/>
        <w:id w:val="1368826582"/>
        <w:lock w:val="sdtLocked"/>
      </w:sdtPr>
      <w:sdtContent>
        <w:bookmarkStart w:id="18" w:name="NEW_STAND_NAME" w:displacedByCustomXml="prev"/>
        <w:p>
          <w:pPr>
            <w:pStyle w:val="166"/>
            <w:spacing w:beforeLines="100" w:before="312" w:afterLines="220" w:after="686"/>
          </w:pPr>
          <w:r>
            <w:rPr>
              <w:rFonts w:hint="eastAsia"/>
            </w:rPr>
            <w:t>建筑运行阶段碳排放计量标准</w:t>
          </w:r>
        </w:p>
      </w:sdtContent>
    </w:sdt>
    <w:p>
      <w:pPr>
        <w:pStyle w:val="167"/>
        <w:numPr>
          <w:ilvl w:val="0"/>
          <w:numId w:val="0"/>
        </w:numPr>
      </w:pPr>
      <w:bookmarkStart w:id="19" w:name="_Toc52286865"/>
      <w:bookmarkStart w:id="20" w:name="_Toc7344"/>
      <w:bookmarkStart w:id="21" w:name="_Toc2965"/>
      <w:bookmarkEnd w:id="18"/>
      <w:r>
        <w:t xml:space="preserve">1 </w:t>
      </w:r>
      <w:r>
        <w:rPr>
          <w:rFonts w:hint="eastAsia"/>
        </w:rPr>
        <w:t xml:space="preserve"> 范围</w:t>
      </w:r>
      <w:bookmarkEnd w:id="19"/>
    </w:p>
    <w:p>
      <w:pPr>
        <w:widowControl/>
        <w:ind w:firstLineChars="200" w:firstLine="420"/>
        <w:jc w:val="left"/>
      </w:pPr>
      <w:r>
        <w:rPr>
          <w:rFonts w:hint="eastAsia"/>
        </w:rPr>
        <w:t>本文件规定了建筑运行阶段碳排放计量标准的术语和定义、</w:t>
      </w:r>
      <w:r>
        <w:rPr>
          <w:rFonts w:hint="eastAsia"/>
          <w:lang w:val="en-US" w:eastAsia="zh-CN"/>
        </w:rPr>
        <w:t>基本规定</w:t>
      </w:r>
      <w:r>
        <w:rPr>
          <w:rFonts w:hint="eastAsia"/>
        </w:rPr>
        <w:t>、碳排放计量系统、碳排放计量方法</w:t>
      </w:r>
      <w:r>
        <w:rPr>
          <w:rFonts w:hint="eastAsia"/>
          <w:lang w:eastAsia="zh-CN"/>
        </w:rPr>
        <w:t>、碳排放计量核查</w:t>
      </w:r>
      <w:r>
        <w:rPr>
          <w:rFonts w:hint="eastAsia"/>
        </w:rPr>
        <w:t>的要求。</w:t>
      </w:r>
    </w:p>
    <w:p>
      <w:pPr>
        <w:widowControl/>
        <w:ind w:firstLineChars="200" w:firstLine="420"/>
        <w:jc w:val="left"/>
      </w:pPr>
      <w:r>
        <w:rPr>
          <w:rFonts w:hint="eastAsia"/>
        </w:rPr>
        <w:t>本文件适用于</w:t>
      </w:r>
      <w:r>
        <w:rPr>
          <w:rFonts w:hint="eastAsia"/>
          <w:lang w:val="en-US" w:eastAsia="zh-CN"/>
        </w:rPr>
        <w:t>建筑运行阶段的碳排放计量，包括居住建筑、公共建筑、工厂内的非工业建筑等运行阶段的碳排放计量</w:t>
      </w:r>
      <w:r>
        <w:rPr>
          <w:rFonts w:hint="eastAsia"/>
        </w:rPr>
        <w:t>。</w:t>
      </w:r>
    </w:p>
    <w:p>
      <w:pPr>
        <w:pStyle w:val="167"/>
        <w:numPr>
          <w:ilvl w:val="0"/>
          <w:numId w:val="0"/>
        </w:numPr>
      </w:pPr>
      <w:bookmarkStart w:id="22" w:name="_Toc26648466"/>
      <w:bookmarkStart w:id="23" w:name="_Toc17233326"/>
      <w:bookmarkStart w:id="24" w:name="_Toc26718931"/>
      <w:bookmarkStart w:id="25" w:name="_Toc28230"/>
      <w:bookmarkStart w:id="26" w:name="_Toc17233334"/>
      <w:bookmarkStart w:id="27" w:name="_Toc27533"/>
      <w:bookmarkStart w:id="28" w:name="_Toc2596"/>
      <w:bookmarkStart w:id="29" w:name="_Toc26986531"/>
      <w:bookmarkStart w:id="30" w:name="_Toc24884212"/>
      <w:bookmarkStart w:id="31" w:name="_Toc24884219"/>
      <w:bookmarkStart w:id="32" w:name="_Toc26986772"/>
      <w:bookmarkEnd w:id="20"/>
      <w:bookmarkEnd w:id="21"/>
      <w:r>
        <w:rPr>
          <w:rFonts w:hint="eastAsia"/>
          <w:lang w:val="en-US" w:eastAsia="zh-CN"/>
        </w:rPr>
        <w:t xml:space="preserve">2  </w:t>
      </w:r>
      <w:r>
        <w:rPr>
          <w:rFonts w:hint="eastAsia"/>
        </w:rPr>
        <w:t>规范性引用文件</w:t>
      </w:r>
      <w:bookmarkEnd w:id="22"/>
      <w:bookmarkEnd w:id="23"/>
      <w:bookmarkEnd w:id="24"/>
      <w:bookmarkEnd w:id="25"/>
      <w:bookmarkEnd w:id="26"/>
      <w:bookmarkEnd w:id="27"/>
      <w:bookmarkEnd w:id="28"/>
      <w:bookmarkEnd w:id="29"/>
      <w:bookmarkEnd w:id="30"/>
      <w:bookmarkEnd w:id="31"/>
      <w:bookmarkEnd w:id="32"/>
    </w:p>
    <w:sdt>
      <w:sdtPr>
        <w:rPr>
          <w:rFonts w:hint="eastAsia"/>
        </w:rPr>
        <w:id w:val="-1230830101"/>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pPr>
            <w:ind w:firstLineChars="200" w:firstLine="420"/>
            <w:rPr>
              <w:rFonts w:cs="宋体" w:hAnsi="宋体"/>
            </w:rPr>
          </w:pPr>
          <w:r>
            <w:rPr>
              <w:rFonts w:ascii="Times New Roman" w:eastAsia="宋体" w:cs="Times New Roman" w:hAnsi="Times New Roman" w:hint="eastAsia"/>
              <w:kern w:val="2"/>
              <w:sz w:val="21"/>
              <w:szCs w:val="21"/>
              <w:lang w:val="en-US" w:eastAsia="zh-CN" w:bidi="ar-S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88"/>
        <w:bidi w:val="0"/>
        <w:rPr>
          <w:rFonts w:ascii="Times New Roman" w:cs="Times New Roman" w:hAnsi="Times New Roman"/>
          <w:lang w:val="en-US" w:eastAsia="zh-CN"/>
        </w:rPr>
      </w:pPr>
      <w:bookmarkStart w:id="33" w:name="_Toc11927"/>
      <w:r>
        <w:rPr>
          <w:rFonts w:ascii="Times New Roman" w:cs="Times New Roman" w:hAnsi="Times New Roman"/>
          <w:lang w:val="en-US" w:eastAsia="zh-CN"/>
        </w:rPr>
        <w:t>GB17167  用能单位能源计量器具配备和管理通则</w:t>
      </w:r>
    </w:p>
    <w:p>
      <w:pPr>
        <w:pStyle w:val="88"/>
        <w:bidi w:val="0"/>
        <w:rPr>
          <w:rFonts w:ascii="Times New Roman" w:cs="Times New Roman" w:hAnsi="Times New Roman"/>
          <w:lang w:val="en-US" w:eastAsia="zh-CN"/>
        </w:rPr>
      </w:pPr>
      <w:r>
        <w:rPr>
          <w:rFonts w:ascii="Times New Roman" w:cs="Times New Roman" w:hAnsi="Times New Roman"/>
          <w:lang w:val="en-US" w:eastAsia="zh-CN"/>
        </w:rPr>
        <w:t>GB/T 32150  工业企业温室气体排放核算和报告通则</w:t>
      </w:r>
    </w:p>
    <w:p>
      <w:pPr>
        <w:pStyle w:val="88"/>
        <w:bidi w:val="0"/>
        <w:rPr>
          <w:rFonts w:ascii="Times New Roman" w:cs="Times New Roman" w:hAnsi="Times New Roman"/>
          <w:lang w:val="en-US" w:eastAsia="zh-CN"/>
        </w:rPr>
      </w:pPr>
      <w:r>
        <w:rPr>
          <w:rFonts w:ascii="Times New Roman" w:cs="Times New Roman" w:hAnsi="Times New Roman"/>
          <w:lang w:val="en-US" w:eastAsia="zh-CN"/>
        </w:rPr>
        <w:t>GB/T 51366  建筑碳排放计算标准</w:t>
      </w:r>
    </w:p>
    <w:p>
      <w:pPr>
        <w:pStyle w:val="88"/>
        <w:bidi w:val="0"/>
        <w:rPr>
          <w:rFonts w:ascii="Times New Roman" w:cs="Times New Roman" w:hAnsi="Times New Roman"/>
          <w:lang w:val="en-US" w:eastAsia="zh-CN"/>
        </w:rPr>
      </w:pPr>
      <w:r>
        <w:rPr>
          <w:rFonts w:ascii="Times New Roman" w:cs="Times New Roman" w:hAnsi="Times New Roman"/>
          <w:lang w:val="en-US" w:eastAsia="zh-CN"/>
        </w:rPr>
        <w:t>HJ76  固定污染源烟气（SO2、NOX、颗粒物）排放连续监测系统技术要求及检测方法</w:t>
      </w:r>
    </w:p>
    <w:p>
      <w:pPr>
        <w:pStyle w:val="88"/>
        <w:bidi w:val="0"/>
        <w:rPr>
          <w:rFonts w:ascii="Times New Roman" w:cs="Times New Roman" w:hAnsi="Times New Roman"/>
          <w:lang w:val="en-US" w:eastAsia="zh-CN"/>
        </w:rPr>
      </w:pPr>
      <w:r>
        <w:rPr>
          <w:rFonts w:ascii="Times New Roman" w:cs="Times New Roman" w:hAnsi="Times New Roman"/>
          <w:lang w:val="en-US" w:eastAsia="zh-CN"/>
        </w:rPr>
        <w:t>JJF 1356  重点用能单位能源计量审查规范</w:t>
      </w:r>
    </w:p>
    <w:p>
      <w:pPr>
        <w:pStyle w:val="167"/>
        <w:numPr>
          <w:ilvl w:val="0"/>
          <w:numId w:val="0"/>
        </w:numPr>
        <w:rPr>
          <w:color w:val="0000FF"/>
        </w:rPr>
      </w:pPr>
      <w:bookmarkStart w:id="34" w:name="_Toc24203"/>
      <w:bookmarkStart w:id="35" w:name="_Toc25604"/>
      <w:r>
        <w:rPr>
          <w:rFonts w:hint="eastAsia"/>
          <w:szCs w:val="21"/>
        </w:rPr>
        <w:t>3  术语和定义</w:t>
      </w:r>
      <w:bookmarkEnd w:id="33"/>
      <w:bookmarkEnd w:id="34"/>
      <w:bookmarkEnd w:id="35"/>
    </w:p>
    <w:sdt>
      <w:sdtPr>
        <w:id w:val="1361213566"/>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bookmarkStart w:id="36" w:name="_Toc26986532" w:displacedByCustomXml="prev"/>
        <w:bookmarkEnd w:id="36" w:displacedByCustomXml="prev"/>
        <w:p>
          <w:pPr>
            <w:pStyle w:val="88"/>
          </w:pPr>
          <w:r>
            <w:t>下列术语和定义适用于本文件。</w:t>
          </w:r>
        </w:p>
      </w:sdtContent>
    </w:sdt>
    <w:p>
      <w:pPr>
        <w:pStyle w:val="167"/>
        <w:numPr>
          <w:ilvl w:val="0"/>
          <w:numId w:val="0"/>
        </w:numPr>
        <w:spacing w:beforeLines="50" w:before="156" w:afterLines="50" w:after="156"/>
        <w:rPr>
          <w:rFonts w:hint="eastAsia"/>
          <w:szCs w:val="21"/>
          <w:lang w:val="en-US" w:eastAsia="zh-CN"/>
        </w:rPr>
      </w:pPr>
      <w:bookmarkStart w:id="37" w:name="_Toc17107"/>
      <w:bookmarkStart w:id="38" w:name="_Toc4700"/>
      <w:bookmarkStart w:id="39" w:name="_Toc31287"/>
      <w:bookmarkStart w:id="40" w:name="_Toc2799"/>
      <w:bookmarkStart w:id="41" w:name="_Toc3258"/>
      <w:bookmarkStart w:id="42" w:name="BookMark8"/>
      <w:r>
        <w:rPr>
          <w:rFonts w:hint="eastAsia"/>
          <w:szCs w:val="21"/>
        </w:rPr>
        <w:t>3.1</w:t>
      </w:r>
      <w:bookmarkEnd w:id="37"/>
      <w:bookmarkEnd w:id="38"/>
      <w:bookmarkEnd w:id="39"/>
      <w:bookmarkEnd w:id="40"/>
    </w:p>
    <w:p>
      <w:pPr>
        <w:pStyle w:val="167"/>
        <w:numPr>
          <w:ilvl w:val="0"/>
          <w:numId w:val="0"/>
        </w:numPr>
        <w:spacing w:beforeLines="50" w:before="156" w:afterLines="50" w:after="156"/>
        <w:ind w:left="0" w:firstLineChars="200" w:firstLine="420"/>
        <w:rPr>
          <w:rFonts w:hint="eastAsia"/>
          <w:szCs w:val="21"/>
        </w:rPr>
      </w:pPr>
      <w:bookmarkStart w:id="43" w:name="_Toc27783"/>
      <w:bookmarkStart w:id="44" w:name="_Toc25394"/>
      <w:bookmarkStart w:id="45" w:name="_Toc6715"/>
      <w:bookmarkStart w:id="46" w:name="_Toc15461"/>
      <w:r>
        <w:rPr>
          <w:rFonts w:hint="eastAsia"/>
          <w:szCs w:val="21"/>
        </w:rPr>
        <w:t>建筑碳排放</w:t>
      </w:r>
      <w:r>
        <w:rPr>
          <w:rFonts w:hint="eastAsia"/>
          <w:szCs w:val="21"/>
          <w:lang w:val="en-US" w:eastAsia="zh-CN"/>
        </w:rPr>
        <w:t xml:space="preserve"> </w:t>
      </w:r>
      <w:r>
        <w:rPr>
          <w:rFonts w:ascii="Times New Roman" w:cs="Times New Roman" w:hAnsi="Times New Roman"/>
          <w:szCs w:val="21"/>
        </w:rPr>
        <w:t xml:space="preserve"> building carbon emissions</w:t>
      </w:r>
      <w:bookmarkEnd w:id="43"/>
      <w:bookmarkEnd w:id="44"/>
      <w:bookmarkEnd w:id="45"/>
      <w:bookmarkEnd w:id="46"/>
    </w:p>
    <w:p>
      <w:pPr>
        <w:pStyle w:val="88"/>
        <w:rPr>
          <w:rFonts w:hint="eastAsia"/>
        </w:rPr>
      </w:pPr>
      <w:r>
        <w:rPr>
          <w:rFonts w:hint="eastAsia"/>
        </w:rPr>
        <w:t>建筑物在与其有关的建材生产及运输、建造及拆除、运行阶段产生的温室气体排放的总和，以二氧化碳当量表示。</w:t>
      </w:r>
    </w:p>
    <w:p>
      <w:pPr>
        <w:pStyle w:val="167"/>
        <w:numPr>
          <w:ilvl w:val="0"/>
          <w:numId w:val="0"/>
        </w:numPr>
        <w:spacing w:beforeLines="50" w:before="156" w:afterLines="50" w:after="156"/>
        <w:rPr>
          <w:rFonts w:cs="Times New Roman" w:hAnsi="Times New Roman" w:hint="eastAsia"/>
          <w:szCs w:val="21"/>
        </w:rPr>
      </w:pPr>
      <w:bookmarkStart w:id="47" w:name="_Toc478"/>
      <w:bookmarkStart w:id="48" w:name="_Toc2460"/>
      <w:bookmarkStart w:id="49" w:name="_Toc25933"/>
      <w:bookmarkStart w:id="50" w:name="_Toc3489"/>
      <w:r>
        <w:rPr>
          <w:rFonts w:cs="Times New Roman" w:hAnsi="Times New Roman" w:hint="eastAsia"/>
          <w:szCs w:val="21"/>
          <w:lang w:val="en-US" w:eastAsia="zh-CN"/>
        </w:rPr>
        <w:t>3</w:t>
      </w:r>
      <w:r>
        <w:rPr>
          <w:rFonts w:cs="Times New Roman" w:hAnsi="Times New Roman" w:hint="eastAsia"/>
          <w:szCs w:val="21"/>
        </w:rPr>
        <w:t>.2</w:t>
      </w:r>
      <w:bookmarkEnd w:id="47"/>
      <w:bookmarkEnd w:id="48"/>
      <w:bookmarkEnd w:id="49"/>
      <w:bookmarkEnd w:id="50"/>
    </w:p>
    <w:p>
      <w:pPr>
        <w:pStyle w:val="167"/>
        <w:numPr>
          <w:ilvl w:val="0"/>
          <w:numId w:val="0"/>
        </w:numPr>
        <w:spacing w:beforeLines="50" w:before="156" w:afterLines="50" w:after="156"/>
        <w:ind w:left="0" w:firstLineChars="200" w:firstLine="420"/>
        <w:rPr>
          <w:rFonts w:cs="Times New Roman" w:hAnsi="Times New Roman" w:hint="eastAsia"/>
          <w:szCs w:val="21"/>
        </w:rPr>
      </w:pPr>
      <w:bookmarkStart w:id="51" w:name="_Toc7148"/>
      <w:bookmarkStart w:id="52" w:name="_Toc138"/>
      <w:bookmarkStart w:id="53" w:name="_Toc27284"/>
      <w:bookmarkStart w:id="54" w:name="_Toc3613"/>
      <w:r>
        <w:rPr>
          <w:rFonts w:cs="Times New Roman" w:hAnsi="Times New Roman" w:hint="eastAsia"/>
          <w:szCs w:val="21"/>
        </w:rPr>
        <w:t>建筑运行阶段碳排放</w:t>
      </w:r>
      <w:r>
        <w:rPr>
          <w:rFonts w:ascii="Times New Roman" w:cs="Times New Roman" w:hAnsi="Times New Roman"/>
          <w:szCs w:val="21"/>
        </w:rPr>
        <w:t xml:space="preserve"> </w:t>
      </w:r>
      <w:r>
        <w:rPr>
          <w:rFonts w:ascii="Times New Roman" w:cs="Times New Roman" w:hAnsi="Times New Roman" w:hint="eastAsia"/>
          <w:szCs w:val="21"/>
          <w:lang w:val="en-US" w:eastAsia="zh-CN"/>
        </w:rPr>
        <w:t xml:space="preserve"> </w:t>
      </w:r>
      <w:r>
        <w:rPr>
          <w:rFonts w:ascii="Times New Roman" w:cs="Times New Roman" w:hAnsi="Times New Roman"/>
          <w:szCs w:val="21"/>
        </w:rPr>
        <w:t>carbon emissions in the building operation stage</w:t>
      </w:r>
      <w:bookmarkEnd w:id="51"/>
      <w:bookmarkEnd w:id="52"/>
      <w:bookmarkEnd w:id="53"/>
      <w:bookmarkEnd w:id="54"/>
    </w:p>
    <w:p>
      <w:pPr>
        <w:pStyle w:val="88"/>
        <w:bidi w:val="0"/>
      </w:pPr>
      <w:r>
        <w:t>建筑物在日常运行中产生的直接或间接的温室气体排放的总和，以二氧化碳当量（CO2e）表示，其他温室气体按IPCC最新发布的全球变暖潜势（GWP）折算。</w:t>
      </w:r>
    </w:p>
    <w:p>
      <w:pPr>
        <w:pStyle w:val="167"/>
        <w:numPr>
          <w:ilvl w:val="0"/>
          <w:numId w:val="0"/>
        </w:numPr>
        <w:spacing w:beforeLines="50" w:before="156" w:afterLines="50" w:after="156"/>
        <w:rPr>
          <w:rFonts w:cs="Times New Roman" w:hAnsi="Times New Roman" w:hint="eastAsia"/>
          <w:szCs w:val="21"/>
        </w:rPr>
      </w:pPr>
      <w:bookmarkStart w:id="55" w:name="_Toc20"/>
      <w:bookmarkStart w:id="56" w:name="_Toc254"/>
      <w:bookmarkStart w:id="57" w:name="_Toc22019"/>
      <w:bookmarkStart w:id="58" w:name="_Toc9039"/>
      <w:r>
        <w:rPr>
          <w:rFonts w:cs="Times New Roman" w:hAnsi="Times New Roman" w:hint="eastAsia"/>
          <w:szCs w:val="21"/>
          <w:lang w:eastAsia="zh-CN"/>
        </w:rPr>
        <w:t>3</w:t>
      </w:r>
      <w:r>
        <w:rPr>
          <w:rFonts w:cs="Times New Roman" w:hAnsi="Times New Roman" w:hint="eastAsia"/>
          <w:szCs w:val="21"/>
        </w:rPr>
        <w:t>.3</w:t>
      </w:r>
      <w:bookmarkEnd w:id="55"/>
      <w:bookmarkEnd w:id="56"/>
      <w:bookmarkEnd w:id="57"/>
      <w:bookmarkEnd w:id="58"/>
    </w:p>
    <w:p>
      <w:pPr>
        <w:pStyle w:val="167"/>
        <w:numPr>
          <w:ilvl w:val="0"/>
          <w:numId w:val="0"/>
        </w:numPr>
        <w:spacing w:beforeLines="50" w:before="156" w:afterLines="50" w:after="156"/>
        <w:ind w:left="0" w:firstLineChars="200" w:firstLine="420"/>
        <w:rPr>
          <w:rFonts w:cs="Times New Roman" w:hAnsi="Times New Roman" w:hint="eastAsia"/>
          <w:szCs w:val="21"/>
        </w:rPr>
      </w:pPr>
      <w:bookmarkStart w:id="59" w:name="_Toc29468"/>
      <w:bookmarkStart w:id="60" w:name="_Toc28722"/>
      <w:bookmarkStart w:id="61" w:name="_Toc12365"/>
      <w:bookmarkStart w:id="62" w:name="_Toc10211"/>
      <w:r>
        <w:rPr>
          <w:rFonts w:cs="Times New Roman" w:hAnsi="Times New Roman" w:hint="eastAsia"/>
          <w:szCs w:val="21"/>
        </w:rPr>
        <w:t>建筑运行阶段碳排放计量</w:t>
      </w:r>
      <w:r>
        <w:rPr>
          <w:rFonts w:cs="Times New Roman" w:hAnsi="Times New Roman" w:hint="eastAsia"/>
          <w:szCs w:val="21"/>
          <w:lang w:val="en-US" w:eastAsia="zh-CN"/>
        </w:rPr>
        <w:t xml:space="preserve"> </w:t>
      </w:r>
      <w:r>
        <w:rPr>
          <w:rFonts w:ascii="Times New Roman" w:cs="Times New Roman" w:hAnsi="Times New Roman"/>
          <w:szCs w:val="21"/>
        </w:rPr>
        <w:t xml:space="preserve"> measuring, accounting and confirming of carbon emissions in the building operation stage</w:t>
      </w:r>
      <w:bookmarkEnd w:id="59"/>
      <w:bookmarkEnd w:id="60"/>
      <w:bookmarkEnd w:id="61"/>
      <w:bookmarkEnd w:id="62"/>
    </w:p>
    <w:p>
      <w:pPr>
        <w:pStyle w:val="88"/>
        <w:bidi w:val="0"/>
        <w:rPr>
          <w:rFonts w:ascii="宋体" w:eastAsia="宋体" w:cs="Times New Roman" w:hAnsi="Times New Roman"/>
        </w:rPr>
        <w:sectPr>
          <w:headerReference w:type="default" r:id="rId14"/>
          <w:headerReference w:type="even" r:id="rId15"/>
          <w:headerReference w:type="first" r:id="rId16"/>
          <w:footerReference w:type="default" r:id="rId17"/>
          <w:footerReference w:type="even" r:id="rId18"/>
          <w:footerReference w:type="first" r:id="rId19"/>
          <w:pgSz w:w="11906" w:h="16838"/>
          <w:pgMar w:top="1417" w:right="1134" w:bottom="1134" w:left="1417" w:header="1417" w:footer="1134" w:gutter="0"/>
          <w:pgNumType w:start="1"/>
          <w:cols w:num="1" w:space="425"/>
          <w:titlePg/>
          <w:docGrid w:type="lines" w:linePitch="312" w:charSpace="0"/>
        </w:sectPr>
      </w:pPr>
    </w:p>
    <w:p>
      <w:pPr>
        <w:pStyle w:val="88"/>
        <w:bidi w:val="0"/>
        <w:rPr>
          <w:rFonts w:ascii="宋体" w:eastAsia="宋体" w:cs="Times New Roman" w:hAnsi="Times New Roman"/>
        </w:rPr>
      </w:pPr>
      <w:r>
        <w:rPr>
          <w:rFonts w:ascii="宋体" w:eastAsia="宋体" w:cs="Times New Roman" w:hAnsi="Times New Roman"/>
        </w:rPr>
        <w:t>对建筑运行阶段碳排放相关数据进行测量、核算和确认，以实现量值统一和结果准确可靠的系统性活动。</w:t>
      </w:r>
    </w:p>
    <w:p>
      <w:pPr>
        <w:pStyle w:val="167"/>
        <w:numPr>
          <w:ilvl w:val="0"/>
          <w:numId w:val="0"/>
        </w:numPr>
        <w:spacing w:beforeLines="50" w:before="156" w:afterLines="50" w:after="156"/>
        <w:rPr>
          <w:rFonts w:cs="Times New Roman" w:hAnsi="Times New Roman" w:hint="eastAsia"/>
          <w:szCs w:val="21"/>
        </w:rPr>
      </w:pPr>
      <w:bookmarkStart w:id="63" w:name="_Toc25763"/>
      <w:bookmarkStart w:id="64" w:name="_Toc11933"/>
      <w:bookmarkStart w:id="65" w:name="_Toc7098"/>
      <w:bookmarkStart w:id="66" w:name="_Toc12038"/>
      <w:r>
        <w:rPr>
          <w:rFonts w:cs="Times New Roman" w:hAnsi="Times New Roman" w:hint="eastAsia"/>
          <w:szCs w:val="21"/>
          <w:lang w:eastAsia="zh-CN"/>
        </w:rPr>
        <w:t>3</w:t>
      </w:r>
      <w:r>
        <w:rPr>
          <w:rFonts w:cs="Times New Roman" w:hAnsi="Times New Roman" w:hint="eastAsia"/>
          <w:szCs w:val="21"/>
        </w:rPr>
        <w:t>.4</w:t>
      </w:r>
      <w:bookmarkEnd w:id="63"/>
      <w:bookmarkEnd w:id="64"/>
      <w:bookmarkEnd w:id="65"/>
      <w:bookmarkEnd w:id="66"/>
    </w:p>
    <w:p>
      <w:pPr>
        <w:pStyle w:val="167"/>
        <w:numPr>
          <w:ilvl w:val="0"/>
          <w:numId w:val="0"/>
        </w:numPr>
        <w:spacing w:beforeLines="50" w:before="156" w:afterLines="50" w:after="156"/>
        <w:ind w:left="0" w:firstLineChars="200" w:firstLine="420"/>
        <w:rPr>
          <w:rFonts w:cs="Times New Roman" w:hAnsi="Times New Roman" w:hint="eastAsia"/>
          <w:szCs w:val="21"/>
        </w:rPr>
      </w:pPr>
      <w:bookmarkStart w:id="67" w:name="_Toc29958"/>
      <w:bookmarkStart w:id="68" w:name="_Toc2986"/>
      <w:bookmarkStart w:id="69" w:name="_Toc8650"/>
      <w:bookmarkStart w:id="70" w:name="_Toc31193"/>
      <w:r>
        <w:rPr>
          <w:rFonts w:cs="Times New Roman" w:hAnsi="Times New Roman" w:hint="eastAsia"/>
          <w:szCs w:val="21"/>
        </w:rPr>
        <w:t>核算边界  accounting boundary</w:t>
      </w:r>
      <w:bookmarkEnd w:id="67"/>
      <w:bookmarkEnd w:id="68"/>
      <w:bookmarkEnd w:id="69"/>
      <w:bookmarkEnd w:id="70"/>
    </w:p>
    <w:p>
      <w:pPr>
        <w:pStyle w:val="88"/>
        <w:bidi w:val="0"/>
        <w:rPr>
          <w:rFonts w:ascii="宋体" w:eastAsia="宋体" w:cs="Times New Roman" w:hAnsi="Times New Roman"/>
        </w:rPr>
      </w:pPr>
      <w:r>
        <w:rPr>
          <w:rFonts w:ascii="宋体" w:eastAsia="宋体" w:cs="Times New Roman" w:hAnsi="Times New Roman"/>
        </w:rPr>
        <w:t>在进行碳排放核算时所设定的范围，用于确定建筑运行阶段碳排放核算需要计入的因素，以及不应计入的因素，包括时间边界、空间边界、系统边界、排放源范围边界、温室气体类型等。</w:t>
      </w:r>
    </w:p>
    <w:p>
      <w:pPr>
        <w:spacing w:line="360" w:lineRule="auto"/>
        <w:rPr>
          <w:rFonts w:ascii="黑体" w:eastAsia="黑体" w:cs="Times New Roman" w:hAnsi="Times New Roman" w:hint="eastAsia"/>
          <w:kern w:val="0"/>
          <w:sz w:val="21"/>
          <w:szCs w:val="21"/>
          <w:lang w:val="en-US" w:eastAsia="zh-CN" w:bidi="ar-SA"/>
        </w:rPr>
      </w:pPr>
      <w:r>
        <w:rPr>
          <w:rFonts w:ascii="黑体" w:eastAsia="黑体" w:cs="Times New Roman" w:hAnsi="Times New Roman" w:hint="eastAsia"/>
          <w:kern w:val="0"/>
          <w:sz w:val="21"/>
          <w:szCs w:val="21"/>
          <w:lang w:val="en-US" w:eastAsia="zh-CN" w:bidi="ar-SA"/>
        </w:rPr>
        <w:t>3.5</w:t>
      </w:r>
    </w:p>
    <w:p>
      <w:pPr>
        <w:spacing w:line="360" w:lineRule="auto"/>
        <w:ind w:firstLineChars="200" w:firstLine="420"/>
        <w:rPr>
          <w:rFonts w:ascii="Times New Roman" w:eastAsia="黑体" w:cs="Times New Roman" w:hAnsi="Times New Roman"/>
          <w:kern w:val="0"/>
          <w:sz w:val="21"/>
          <w:szCs w:val="21"/>
          <w:lang w:val="en-US" w:eastAsia="zh-CN" w:bidi="ar-SA"/>
        </w:rPr>
      </w:pPr>
      <w:r>
        <w:rPr>
          <w:rFonts w:ascii="Times New Roman" w:eastAsia="黑体" w:cs="Times New Roman" w:hAnsi="Times New Roman" w:hint="eastAsia"/>
          <w:kern w:val="0"/>
          <w:sz w:val="21"/>
          <w:szCs w:val="21"/>
          <w:lang w:val="en-US" w:eastAsia="zh-CN" w:bidi="ar-SA"/>
        </w:rPr>
        <w:t>碳排放计量器具  measuring instrument of carbon emissions</w:t>
      </w:r>
    </w:p>
    <w:p>
      <w:pPr>
        <w:pStyle w:val="88"/>
        <w:bidi w:val="0"/>
        <w:rPr>
          <w:rFonts w:ascii="宋体" w:eastAsia="宋体" w:cs="Times New Roman" w:hAnsi="Times New Roman"/>
        </w:rPr>
      </w:pPr>
      <w:r>
        <w:rPr>
          <w:rFonts w:ascii="宋体" w:eastAsia="宋体" w:cs="Times New Roman" w:hAnsi="Times New Roman"/>
        </w:rPr>
        <w:t>直接或间接用于碳排放计量、数据采集、监测的计量器具。</w:t>
      </w:r>
    </w:p>
    <w:p>
      <w:pPr>
        <w:pStyle w:val="167"/>
        <w:numPr>
          <w:ilvl w:val="0"/>
          <w:numId w:val="0"/>
        </w:numPr>
        <w:spacing w:beforeLines="50" w:before="156" w:afterLines="50" w:after="156"/>
        <w:rPr>
          <w:rFonts w:cs="Times New Roman" w:hAnsi="Times New Roman" w:hint="eastAsia"/>
          <w:szCs w:val="21"/>
        </w:rPr>
      </w:pPr>
      <w:bookmarkStart w:id="71" w:name="_Toc6391"/>
      <w:bookmarkStart w:id="72" w:name="_Toc5802"/>
      <w:bookmarkStart w:id="73" w:name="_Toc7336"/>
      <w:bookmarkStart w:id="74" w:name="_Toc7619"/>
      <w:r>
        <w:rPr>
          <w:rFonts w:cs="Times New Roman" w:hAnsi="Times New Roman" w:hint="eastAsia"/>
          <w:szCs w:val="21"/>
          <w:lang w:eastAsia="zh-CN"/>
        </w:rPr>
        <w:t>3</w:t>
      </w:r>
      <w:r>
        <w:rPr>
          <w:rFonts w:cs="Times New Roman" w:hAnsi="Times New Roman" w:hint="eastAsia"/>
          <w:szCs w:val="21"/>
        </w:rPr>
        <w:t>.6</w:t>
      </w:r>
      <w:bookmarkEnd w:id="71"/>
      <w:bookmarkEnd w:id="72"/>
      <w:bookmarkEnd w:id="73"/>
      <w:bookmarkEnd w:id="74"/>
    </w:p>
    <w:p>
      <w:pPr>
        <w:pStyle w:val="167"/>
        <w:numPr>
          <w:ilvl w:val="0"/>
          <w:numId w:val="0"/>
        </w:numPr>
        <w:spacing w:beforeLines="50" w:before="156" w:afterLines="50" w:after="156"/>
        <w:ind w:left="0" w:firstLineChars="200" w:firstLine="420"/>
        <w:rPr>
          <w:rFonts w:ascii="Times New Roman" w:cs="Times New Roman" w:hAnsi="Times New Roman" w:hint="eastAsia"/>
          <w:szCs w:val="21"/>
        </w:rPr>
      </w:pPr>
      <w:bookmarkStart w:id="75" w:name="_Toc15832"/>
      <w:bookmarkStart w:id="76" w:name="_Toc13544"/>
      <w:bookmarkStart w:id="77" w:name="_Toc9604"/>
      <w:bookmarkStart w:id="78" w:name="_Toc32541"/>
      <w:r>
        <w:rPr>
          <w:rFonts w:ascii="Times New Roman" w:cs="Times New Roman" w:hAnsi="Times New Roman" w:hint="eastAsia"/>
          <w:szCs w:val="21"/>
        </w:rPr>
        <w:t>活动水平数据  activity data</w:t>
      </w:r>
      <w:bookmarkEnd w:id="75"/>
      <w:bookmarkEnd w:id="76"/>
      <w:bookmarkEnd w:id="77"/>
      <w:bookmarkEnd w:id="78"/>
    </w:p>
    <w:p>
      <w:pPr>
        <w:spacing w:line="360" w:lineRule="auto"/>
        <w:ind w:firstLineChars="200" w:firstLine="420"/>
        <w:rPr>
          <w:sz w:val="24"/>
        </w:rPr>
      </w:pPr>
      <w:r>
        <w:rPr>
          <w:rFonts w:ascii="宋体" w:eastAsia="宋体" w:cs="Times New Roman" w:hAnsi="Times New Roman"/>
          <w:kern w:val="0"/>
          <w:sz w:val="21"/>
          <w:szCs w:val="20"/>
          <w:lang w:val="en-US" w:eastAsia="zh-CN" w:bidi="ar-SA"/>
        </w:rPr>
        <w:t>反映建筑活动导致温室气体排放情况的定量数据，针对建筑运行阶段的碳排放，主要包括能源资源的消耗量。</w:t>
      </w:r>
    </w:p>
    <w:p>
      <w:pPr>
        <w:pStyle w:val="167"/>
        <w:numPr>
          <w:ilvl w:val="0"/>
          <w:numId w:val="0"/>
        </w:numPr>
        <w:spacing w:beforeLines="50" w:before="156" w:afterLines="50" w:after="156"/>
        <w:rPr>
          <w:rFonts w:cs="Times New Roman" w:hAnsi="Times New Roman" w:hint="eastAsia"/>
          <w:szCs w:val="21"/>
        </w:rPr>
      </w:pPr>
      <w:bookmarkStart w:id="79" w:name="_Toc6414"/>
      <w:bookmarkStart w:id="80" w:name="_Toc27550"/>
      <w:bookmarkStart w:id="81" w:name="_Toc29279"/>
      <w:bookmarkStart w:id="82" w:name="_Toc15525"/>
      <w:r>
        <w:rPr>
          <w:rFonts w:cs="Times New Roman" w:hAnsi="Times New Roman" w:hint="eastAsia"/>
          <w:szCs w:val="21"/>
          <w:lang w:eastAsia="zh-CN"/>
        </w:rPr>
        <w:t>3</w:t>
      </w:r>
      <w:r>
        <w:rPr>
          <w:rFonts w:cs="Times New Roman" w:hAnsi="Times New Roman" w:hint="eastAsia"/>
          <w:szCs w:val="21"/>
        </w:rPr>
        <w:t>.7</w:t>
      </w:r>
      <w:bookmarkEnd w:id="79"/>
      <w:bookmarkEnd w:id="80"/>
      <w:bookmarkEnd w:id="81"/>
      <w:bookmarkEnd w:id="82"/>
    </w:p>
    <w:p>
      <w:pPr>
        <w:pStyle w:val="167"/>
        <w:numPr>
          <w:ilvl w:val="0"/>
          <w:numId w:val="0"/>
        </w:numPr>
        <w:spacing w:beforeLines="50" w:before="156" w:afterLines="50" w:after="156"/>
        <w:ind w:left="0" w:firstLineChars="200" w:firstLine="420"/>
        <w:rPr>
          <w:rFonts w:ascii="Times New Roman" w:cs="Times New Roman" w:hAnsi="Times New Roman" w:hint="eastAsia"/>
          <w:szCs w:val="21"/>
        </w:rPr>
      </w:pPr>
      <w:bookmarkStart w:id="83" w:name="_Toc1884"/>
      <w:bookmarkStart w:id="84" w:name="_Toc11226"/>
      <w:bookmarkStart w:id="85" w:name="_Toc26046"/>
      <w:bookmarkStart w:id="86" w:name="_Toc5865"/>
      <w:r>
        <w:rPr>
          <w:rFonts w:ascii="Times New Roman" w:cs="Times New Roman" w:hAnsi="Times New Roman" w:hint="eastAsia"/>
          <w:szCs w:val="21"/>
        </w:rPr>
        <w:t>碳排放因子  carbon emission factor</w:t>
      </w:r>
      <w:bookmarkEnd w:id="83"/>
      <w:bookmarkEnd w:id="84"/>
      <w:bookmarkEnd w:id="85"/>
      <w:bookmarkEnd w:id="86"/>
    </w:p>
    <w:p>
      <w:pPr>
        <w:pStyle w:val="88"/>
        <w:bidi w:val="0"/>
        <w:rPr>
          <w:sz w:val="24"/>
        </w:rPr>
      </w:pPr>
      <w:r>
        <w:rPr>
          <w:rFonts w:ascii="宋体" w:eastAsia="宋体" w:cs="Times New Roman" w:hAnsi="Times New Roman"/>
        </w:rPr>
        <w:t>将活动水平数据与碳排放量相对应的系数，用于量化单位活动水平数据的碳排放量。</w:t>
      </w:r>
    </w:p>
    <w:p>
      <w:pPr>
        <w:pStyle w:val="167"/>
        <w:numPr>
          <w:ilvl w:val="0"/>
          <w:numId w:val="0"/>
        </w:numPr>
        <w:spacing w:beforeLines="50" w:before="156" w:afterLines="50" w:after="156"/>
        <w:rPr>
          <w:rFonts w:cs="Times New Roman" w:hAnsi="Times New Roman" w:hint="eastAsia"/>
          <w:szCs w:val="21"/>
        </w:rPr>
      </w:pPr>
      <w:bookmarkStart w:id="87" w:name="_Toc30929"/>
      <w:bookmarkStart w:id="88" w:name="_Toc557"/>
      <w:bookmarkStart w:id="89" w:name="_Toc9354"/>
      <w:bookmarkStart w:id="90" w:name="_Toc8201"/>
      <w:r>
        <w:rPr>
          <w:rFonts w:cs="Times New Roman" w:hAnsi="Times New Roman" w:hint="eastAsia"/>
          <w:szCs w:val="21"/>
          <w:lang w:eastAsia="zh-CN"/>
        </w:rPr>
        <w:t>3</w:t>
      </w:r>
      <w:r>
        <w:rPr>
          <w:rFonts w:cs="Times New Roman" w:hAnsi="Times New Roman" w:hint="eastAsia"/>
          <w:szCs w:val="21"/>
        </w:rPr>
        <w:t>.8</w:t>
      </w:r>
      <w:bookmarkEnd w:id="87"/>
      <w:bookmarkEnd w:id="88"/>
      <w:bookmarkEnd w:id="89"/>
      <w:bookmarkEnd w:id="90"/>
    </w:p>
    <w:p>
      <w:pPr>
        <w:pStyle w:val="167"/>
        <w:numPr>
          <w:ilvl w:val="0"/>
          <w:numId w:val="0"/>
        </w:numPr>
        <w:spacing w:beforeLines="50" w:before="156" w:afterLines="50" w:after="156"/>
        <w:ind w:left="0" w:firstLineChars="200" w:firstLine="420"/>
        <w:rPr>
          <w:rFonts w:ascii="Times New Roman" w:cs="Times New Roman" w:hAnsi="Times New Roman" w:hint="eastAsia"/>
          <w:szCs w:val="21"/>
        </w:rPr>
      </w:pPr>
      <w:bookmarkStart w:id="91" w:name="_Toc3651"/>
      <w:bookmarkStart w:id="92" w:name="_Toc2913"/>
      <w:bookmarkStart w:id="93" w:name="_Toc2256"/>
      <w:bookmarkStart w:id="94" w:name="_Toc31446"/>
      <w:r>
        <w:rPr>
          <w:rFonts w:ascii="Times New Roman" w:cs="Times New Roman" w:hAnsi="Times New Roman" w:hint="eastAsia"/>
          <w:szCs w:val="21"/>
        </w:rPr>
        <w:t>直接碳排放  direct carbon emissions</w:t>
      </w:r>
      <w:bookmarkEnd w:id="91"/>
      <w:bookmarkEnd w:id="92"/>
      <w:bookmarkEnd w:id="93"/>
      <w:bookmarkEnd w:id="94"/>
    </w:p>
    <w:p>
      <w:pPr>
        <w:pStyle w:val="88"/>
        <w:bidi w:val="0"/>
        <w:rPr>
          <w:rFonts w:ascii="宋体" w:eastAsia="宋体" w:cs="Times New Roman" w:hAnsi="Times New Roman"/>
        </w:rPr>
      </w:pPr>
      <w:r>
        <w:rPr>
          <w:rFonts w:ascii="宋体" w:eastAsia="宋体" w:cs="Times New Roman" w:hAnsi="Times New Roman"/>
        </w:rPr>
        <w:t>核算边界内因使用化石燃料燃烧和其他化学、物理过程产生的碳排放。</w:t>
      </w:r>
    </w:p>
    <w:p>
      <w:pPr>
        <w:pStyle w:val="167"/>
        <w:numPr>
          <w:ilvl w:val="0"/>
          <w:numId w:val="0"/>
        </w:numPr>
        <w:spacing w:beforeLines="50" w:before="156" w:afterLines="50" w:after="156"/>
        <w:rPr>
          <w:rFonts w:cs="Times New Roman" w:hAnsi="Times New Roman" w:hint="eastAsia"/>
          <w:szCs w:val="21"/>
        </w:rPr>
      </w:pPr>
      <w:bookmarkStart w:id="95" w:name="_Toc19261"/>
      <w:bookmarkStart w:id="96" w:name="_Toc13414"/>
      <w:bookmarkStart w:id="97" w:name="_Toc20488"/>
      <w:bookmarkStart w:id="98" w:name="_Toc16750"/>
      <w:r>
        <w:rPr>
          <w:rFonts w:cs="Times New Roman" w:hAnsi="Times New Roman" w:hint="eastAsia"/>
          <w:szCs w:val="21"/>
          <w:lang w:eastAsia="zh-CN"/>
        </w:rPr>
        <w:t>3</w:t>
      </w:r>
      <w:r>
        <w:rPr>
          <w:rFonts w:cs="Times New Roman" w:hAnsi="Times New Roman" w:hint="eastAsia"/>
          <w:szCs w:val="21"/>
        </w:rPr>
        <w:t>.9</w:t>
      </w:r>
      <w:bookmarkEnd w:id="95"/>
      <w:bookmarkEnd w:id="96"/>
      <w:bookmarkEnd w:id="97"/>
      <w:bookmarkEnd w:id="98"/>
    </w:p>
    <w:p>
      <w:pPr>
        <w:pStyle w:val="167"/>
        <w:numPr>
          <w:ilvl w:val="0"/>
          <w:numId w:val="0"/>
        </w:numPr>
        <w:spacing w:beforeLines="50" w:before="156" w:afterLines="50" w:after="156"/>
        <w:ind w:left="0" w:firstLineChars="200" w:firstLine="420"/>
        <w:rPr>
          <w:rFonts w:ascii="Times New Roman" w:cs="Times New Roman" w:hAnsi="Times New Roman" w:hint="eastAsia"/>
          <w:szCs w:val="21"/>
        </w:rPr>
      </w:pPr>
      <w:bookmarkStart w:id="99" w:name="_Toc20726"/>
      <w:bookmarkStart w:id="100" w:name="_Toc25438"/>
      <w:bookmarkStart w:id="101" w:name="_Toc15005"/>
      <w:bookmarkStart w:id="102" w:name="_Toc1351"/>
      <w:r>
        <w:rPr>
          <w:rFonts w:ascii="Times New Roman" w:cs="Times New Roman" w:hAnsi="Times New Roman" w:hint="eastAsia"/>
          <w:szCs w:val="21"/>
        </w:rPr>
        <w:t>间接碳排放  energy indirect carbon emissions</w:t>
      </w:r>
      <w:bookmarkEnd w:id="99"/>
      <w:bookmarkEnd w:id="100"/>
      <w:bookmarkEnd w:id="101"/>
      <w:bookmarkEnd w:id="102"/>
    </w:p>
    <w:p>
      <w:pPr>
        <w:pStyle w:val="88"/>
        <w:bidi w:val="0"/>
        <w:rPr>
          <w:rFonts w:ascii="宋体" w:eastAsia="宋体" w:cs="Times New Roman" w:hAnsi="Times New Roman"/>
        </w:rPr>
      </w:pPr>
      <w:r>
        <w:rPr>
          <w:rFonts w:ascii="宋体" w:eastAsia="宋体" w:cs="Times New Roman" w:hAnsi="Times New Roman"/>
        </w:rPr>
        <w:t>核算边界内活动消耗的调入电力、热力等能源间接产生的碳排放。</w:t>
      </w:r>
    </w:p>
    <w:p>
      <w:pPr>
        <w:pStyle w:val="167"/>
        <w:numPr>
          <w:ilvl w:val="0"/>
          <w:numId w:val="0"/>
        </w:numPr>
        <w:spacing w:beforeLines="50" w:before="156" w:afterLines="50" w:after="156"/>
        <w:rPr>
          <w:rFonts w:cs="Times New Roman" w:hAnsi="Times New Roman" w:hint="eastAsia"/>
          <w:szCs w:val="21"/>
        </w:rPr>
      </w:pPr>
      <w:bookmarkStart w:id="103" w:name="_Toc17033"/>
      <w:bookmarkStart w:id="104" w:name="_Toc1587"/>
      <w:bookmarkStart w:id="105" w:name="_Toc31010"/>
      <w:bookmarkStart w:id="106" w:name="_Toc7379"/>
      <w:r>
        <w:rPr>
          <w:rFonts w:cs="Times New Roman" w:hAnsi="Times New Roman" w:hint="eastAsia"/>
          <w:szCs w:val="21"/>
          <w:lang w:eastAsia="zh-CN"/>
        </w:rPr>
        <w:t>3</w:t>
      </w:r>
      <w:r>
        <w:rPr>
          <w:rFonts w:cs="Times New Roman" w:hAnsi="Times New Roman" w:hint="eastAsia"/>
          <w:szCs w:val="21"/>
        </w:rPr>
        <w:t>.10</w:t>
      </w:r>
      <w:bookmarkEnd w:id="103"/>
      <w:bookmarkEnd w:id="104"/>
      <w:bookmarkEnd w:id="105"/>
      <w:bookmarkEnd w:id="106"/>
    </w:p>
    <w:p>
      <w:pPr>
        <w:pStyle w:val="167"/>
        <w:numPr>
          <w:ilvl w:val="0"/>
          <w:numId w:val="0"/>
        </w:numPr>
        <w:spacing w:beforeLines="50" w:before="156" w:afterLines="50" w:after="156"/>
        <w:ind w:left="0" w:firstLineChars="200" w:firstLine="420"/>
        <w:rPr>
          <w:rFonts w:ascii="Times New Roman" w:cs="Times New Roman" w:hAnsi="Times New Roman" w:hint="eastAsia"/>
          <w:szCs w:val="21"/>
        </w:rPr>
      </w:pPr>
      <w:bookmarkStart w:id="107" w:name="_Toc9138"/>
      <w:bookmarkStart w:id="108" w:name="_Toc28044"/>
      <w:bookmarkStart w:id="109" w:name="_Toc12421"/>
      <w:bookmarkStart w:id="110" w:name="_Toc13185"/>
      <w:r>
        <w:rPr>
          <w:rFonts w:ascii="Times New Roman" w:cs="Times New Roman" w:hAnsi="Times New Roman" w:hint="eastAsia"/>
          <w:szCs w:val="21"/>
        </w:rPr>
        <w:t>其他碳排放  other carbon emissions</w:t>
      </w:r>
      <w:bookmarkEnd w:id="107"/>
      <w:bookmarkEnd w:id="108"/>
      <w:bookmarkEnd w:id="109"/>
      <w:bookmarkEnd w:id="110"/>
    </w:p>
    <w:p>
      <w:pPr>
        <w:pStyle w:val="88"/>
        <w:bidi w:val="0"/>
        <w:rPr>
          <w:rFonts w:ascii="宋体" w:eastAsia="宋体" w:cs="Times New Roman" w:hAnsi="Times New Roman"/>
        </w:rPr>
      </w:pPr>
      <w:r>
        <w:rPr>
          <w:rFonts w:ascii="宋体" w:eastAsia="宋体" w:cs="Times New Roman" w:hAnsi="Times New Roman"/>
        </w:rPr>
        <w:t>除直接碳排放和能源间接碳排放外的所有相关的碳排放。</w:t>
      </w:r>
    </w:p>
    <w:p>
      <w:pPr>
        <w:pStyle w:val="167"/>
        <w:numPr>
          <w:ilvl w:val="0"/>
          <w:numId w:val="0"/>
        </w:numPr>
        <w:spacing w:beforeLines="50" w:before="156" w:afterLines="50" w:after="156"/>
        <w:rPr>
          <w:rFonts w:cs="Times New Roman" w:hAnsi="Times New Roman" w:hint="eastAsia"/>
          <w:szCs w:val="21"/>
        </w:rPr>
      </w:pPr>
      <w:bookmarkStart w:id="111" w:name="_Toc15293"/>
      <w:bookmarkStart w:id="112" w:name="_Toc21380"/>
      <w:bookmarkStart w:id="113" w:name="_Toc1577"/>
      <w:bookmarkStart w:id="114" w:name="_Toc26027"/>
      <w:r>
        <w:rPr>
          <w:rFonts w:cs="Times New Roman" w:hAnsi="Times New Roman" w:hint="eastAsia"/>
          <w:szCs w:val="21"/>
          <w:lang w:eastAsia="zh-CN"/>
        </w:rPr>
        <w:t>3</w:t>
      </w:r>
      <w:r>
        <w:rPr>
          <w:rFonts w:cs="Times New Roman" w:hAnsi="Times New Roman" w:hint="eastAsia"/>
          <w:szCs w:val="21"/>
        </w:rPr>
        <w:t>.11</w:t>
      </w:r>
      <w:bookmarkEnd w:id="111"/>
      <w:bookmarkEnd w:id="112"/>
      <w:bookmarkEnd w:id="113"/>
      <w:bookmarkEnd w:id="114"/>
    </w:p>
    <w:p>
      <w:pPr>
        <w:pStyle w:val="167"/>
        <w:numPr>
          <w:ilvl w:val="0"/>
          <w:numId w:val="0"/>
        </w:numPr>
        <w:spacing w:beforeLines="50" w:before="156" w:afterLines="50" w:after="156"/>
        <w:ind w:left="0" w:firstLineChars="200" w:firstLine="420"/>
        <w:rPr>
          <w:rFonts w:ascii="Times New Roman" w:cs="Times New Roman" w:hAnsi="Times New Roman" w:hint="eastAsia"/>
          <w:szCs w:val="21"/>
        </w:rPr>
      </w:pPr>
      <w:bookmarkStart w:id="115" w:name="_Toc1849"/>
      <w:bookmarkStart w:id="116" w:name="_Toc7845"/>
      <w:bookmarkStart w:id="117" w:name="_Toc2837"/>
      <w:bookmarkStart w:id="118" w:name="_Toc31125"/>
      <w:r>
        <w:rPr>
          <w:rFonts w:ascii="Times New Roman" w:cs="Times New Roman" w:hAnsi="Times New Roman" w:hint="eastAsia"/>
          <w:szCs w:val="21"/>
        </w:rPr>
        <w:t xml:space="preserve">碳排放强度 </w:t>
      </w:r>
      <w:r>
        <w:rPr>
          <w:rFonts w:ascii="Times New Roman" w:cs="Times New Roman" w:hAnsi="Times New Roman" w:hint="eastAsia"/>
          <w:szCs w:val="21"/>
          <w:lang w:val="en-US" w:eastAsia="zh-CN"/>
        </w:rPr>
        <w:t xml:space="preserve"> </w:t>
      </w:r>
      <w:r>
        <w:rPr>
          <w:rFonts w:ascii="Times New Roman" w:cs="Times New Roman" w:hAnsi="Times New Roman" w:hint="eastAsia"/>
          <w:szCs w:val="21"/>
        </w:rPr>
        <w:t>carbon emission intensity</w:t>
      </w:r>
      <w:bookmarkEnd w:id="115"/>
      <w:bookmarkEnd w:id="116"/>
      <w:bookmarkEnd w:id="117"/>
      <w:bookmarkEnd w:id="118"/>
    </w:p>
    <w:p>
      <w:pPr>
        <w:pStyle w:val="88"/>
        <w:bidi w:val="0"/>
        <w:rPr>
          <w:rFonts w:cs="Times New Roman" w:hAnsi="Times New Roman" w:hint="eastAsia"/>
          <w:lang w:val="en-US" w:eastAsia="zh-CN"/>
        </w:rPr>
      </w:pPr>
      <w:r>
        <w:rPr>
          <w:rFonts w:ascii="宋体" w:eastAsia="宋体" w:cs="Times New Roman" w:hAnsi="Times New Roman"/>
        </w:rPr>
        <w:t>碳排放计量单元所产生的二氧化碳排放量。</w:t>
      </w:r>
      <w:bookmarkStart w:id="119" w:name="_Toc30310"/>
      <w:bookmarkStart w:id="120" w:name="_Toc14439"/>
      <w:bookmarkStart w:id="121" w:name="_Toc13928"/>
      <w:bookmarkStart w:id="122" w:name="_Toc17314"/>
      <w:bookmarkStart w:id="123" w:name="_Toc9364"/>
      <w:bookmarkStart w:id="124" w:name="_Toc8783"/>
      <w:bookmarkStart w:id="125" w:name="_Toc11248"/>
      <w:bookmarkEnd w:id="41"/>
    </w:p>
    <w:p>
      <w:pPr>
        <w:pStyle w:val="167"/>
        <w:numPr>
          <w:ilvl w:val="0"/>
          <w:numId w:val="0"/>
        </w:numPr>
        <w:rPr>
          <w:rFonts w:hint="eastAsia"/>
          <w:lang w:val="en-US" w:eastAsia="zh-CN"/>
        </w:rPr>
        <w:sectPr>
          <w:headerReference w:type="first" r:id="rId20"/>
          <w:footerReference w:type="default" r:id="rId21"/>
          <w:footerReference w:type="even" r:id="rId22"/>
          <w:footerReference w:type="first" r:id="rId23"/>
          <w:pgSz w:w="11906" w:h="16838"/>
          <w:pgMar w:top="1417" w:right="1417" w:bottom="1134" w:left="1134" w:header="1417" w:footer="1134" w:gutter="0"/>
          <w:pgNumType/>
          <w:cols w:num="1" w:space="425"/>
          <w:titlePg/>
          <w:docGrid w:type="lines" w:linePitch="312" w:charSpace="0"/>
        </w:sectPr>
      </w:pPr>
      <w:bookmarkStart w:id="126" w:name="_Toc31310"/>
      <w:bookmarkStart w:id="127" w:name="_Toc19225"/>
    </w:p>
    <w:p>
      <w:pPr>
        <w:pStyle w:val="167"/>
        <w:numPr>
          <w:ilvl w:val="0"/>
          <w:numId w:val="0"/>
        </w:numPr>
        <w:rPr>
          <w:rFonts w:cs="Times New Roman" w:hAnsi="Times New Roman" w:hint="eastAsia"/>
          <w:lang w:val="en-US" w:eastAsia="zh-CN"/>
        </w:rPr>
      </w:pPr>
      <w:r>
        <w:rPr>
          <w:rFonts w:cs="Times New Roman" w:hAnsi="Times New Roman" w:hint="eastAsia"/>
          <w:lang w:val="en-US" w:eastAsia="zh-CN"/>
        </w:rPr>
        <w:t>4  基本规定</w:t>
      </w:r>
      <w:bookmarkEnd w:id="119"/>
      <w:bookmarkEnd w:id="120"/>
      <w:bookmarkEnd w:id="121"/>
      <w:bookmarkEnd w:id="122"/>
      <w:bookmarkEnd w:id="123"/>
      <w:bookmarkEnd w:id="124"/>
      <w:bookmarkEnd w:id="125"/>
      <w:bookmarkEnd w:id="126"/>
      <w:bookmarkEnd w:id="127"/>
    </w:p>
    <w:p>
      <w:pPr>
        <w:pStyle w:val="88"/>
        <w:ind w:left="0" w:firstLineChars="0" w:firstLine="0"/>
        <w:rPr>
          <w:rFonts w:hint="eastAsia"/>
        </w:rPr>
      </w:pPr>
      <w:r>
        <w:rPr>
          <w:rFonts w:ascii="黑体" w:eastAsia="黑体" w:hAnsi="黑体" w:hint="eastAsia"/>
          <w:lang w:val="en-US" w:eastAsia="zh-CN"/>
        </w:rPr>
        <w:t>4</w:t>
      </w:r>
      <w:r>
        <w:rPr>
          <w:rFonts w:ascii="黑体" w:eastAsia="黑体" w:hAnsi="黑体" w:hint="eastAsia"/>
        </w:rPr>
        <w:t>.</w:t>
      </w:r>
      <w:r>
        <w:rPr>
          <w:rFonts w:ascii="黑体" w:eastAsia="黑体" w:hAnsi="黑体" w:hint="eastAsia"/>
          <w:lang w:val="en-US" w:eastAsia="zh-CN"/>
        </w:rPr>
        <w:t>0</w:t>
      </w:r>
      <w:r>
        <w:rPr>
          <w:rFonts w:ascii="黑体" w:eastAsia="黑体" w:hAnsi="黑体" w:hint="eastAsia"/>
        </w:rPr>
        <w:t>.1</w:t>
      </w:r>
      <w:r>
        <w:rPr>
          <w:rFonts w:hint="eastAsia"/>
        </w:rPr>
        <w:t xml:space="preserve">  为贯彻国家应对气候变化和节能降碳的方针政策，规范建筑运行阶段碳排放的计量、采集、核算与发布，做到方法科学、数据可靠、流程清晰、操作简便，制定本标准。</w:t>
      </w:r>
    </w:p>
    <w:p>
      <w:pPr>
        <w:pStyle w:val="88"/>
        <w:bidi w:val="0"/>
        <w:ind w:left="0" w:firstLineChars="0" w:firstLine="0"/>
        <w:rPr>
          <w:rFonts w:hint="eastAsia"/>
          <w:lang w:val="en-US" w:eastAsia="zh-CN"/>
        </w:rPr>
      </w:pPr>
      <w:r>
        <w:rPr>
          <w:rFonts w:ascii="黑体" w:eastAsia="黑体" w:cs="Times New Roman" w:hAnsi="黑体" w:hint="eastAsia"/>
          <w:lang w:val="en-US" w:eastAsia="zh-CN"/>
        </w:rPr>
        <w:t>4.0.2</w:t>
      </w:r>
      <w:r>
        <w:rPr>
          <w:rFonts w:hint="eastAsia"/>
          <w:lang w:val="en-US" w:eastAsia="zh-CN"/>
        </w:rPr>
        <w:t xml:space="preserve">  建筑碳排放计量应遵守完整性、一致性、准确性和透明性的原则。</w:t>
      </w:r>
    </w:p>
    <w:p>
      <w:pPr>
        <w:pStyle w:val="88"/>
        <w:bidi w:val="0"/>
        <w:ind w:left="0" w:firstLineChars="0" w:firstLine="0"/>
        <w:rPr>
          <w:rFonts w:hint="eastAsia"/>
          <w:lang w:val="en-US" w:eastAsia="zh-CN"/>
        </w:rPr>
      </w:pPr>
      <w:r>
        <w:rPr>
          <w:rFonts w:ascii="黑体" w:eastAsia="黑体" w:cs="Times New Roman" w:hAnsi="黑体" w:hint="eastAsia"/>
          <w:lang w:val="en-US" w:eastAsia="zh-CN"/>
        </w:rPr>
        <w:t>4.0.3</w:t>
      </w:r>
      <w:r>
        <w:rPr>
          <w:rFonts w:hint="eastAsia"/>
          <w:lang w:val="en-US" w:eastAsia="zh-CN"/>
        </w:rPr>
        <w:t xml:space="preserve">  建筑运行阶段碳排放计量，除应符合本标准外，尚应符合国家现行有关标准的规定。</w:t>
      </w:r>
    </w:p>
    <w:p>
      <w:pPr>
        <w:pStyle w:val="88"/>
        <w:bidi w:val="0"/>
        <w:ind w:left="0" w:firstLineChars="0" w:firstLine="0"/>
        <w:rPr>
          <w:rFonts w:ascii="宋体" w:eastAsia="宋体" w:cs="Times New Roman" w:hAnsi="Times New Roman" w:hint="eastAsia"/>
          <w:lang w:val="en-US" w:eastAsia="zh-CN"/>
        </w:rPr>
      </w:pPr>
      <w:r>
        <w:rPr>
          <w:rFonts w:ascii="黑体" w:eastAsia="黑体" w:cs="Times New Roman" w:hAnsi="黑体" w:hint="eastAsia"/>
          <w:lang w:val="en-US" w:eastAsia="zh-CN"/>
        </w:rPr>
        <w:t xml:space="preserve">4.0.4  </w:t>
      </w:r>
      <w:r>
        <w:rPr>
          <w:rFonts w:ascii="宋体" w:eastAsia="宋体" w:cs="Times New Roman" w:hAnsi="Times New Roman" w:hint="eastAsia"/>
          <w:lang w:val="en-US" w:eastAsia="zh-CN"/>
        </w:rPr>
        <w:t>本标准针对建筑运行阶段由于消耗能源、资源所排放的温室气体进行计量，在建筑运行过程中产生的所有温室气体计量都应转化为二氧化碳当量进行核算。</w:t>
      </w:r>
    </w:p>
    <w:p>
      <w:pPr>
        <w:pStyle w:val="88"/>
        <w:bidi w:val="0"/>
        <w:ind w:left="0" w:firstLineChars="0" w:firstLine="0"/>
        <w:rPr>
          <w:rFonts w:ascii="宋体" w:eastAsia="宋体" w:cs="Times New Roman" w:hAnsi="Times New Roman" w:hint="eastAsia"/>
          <w:lang w:val="en-US" w:eastAsia="zh-CN"/>
        </w:rPr>
      </w:pPr>
      <w:r>
        <w:rPr>
          <w:rFonts w:ascii="黑体" w:eastAsia="黑体" w:cs="Times New Roman" w:hAnsi="黑体" w:hint="eastAsia"/>
          <w:lang w:val="en-US" w:eastAsia="zh-CN"/>
        </w:rPr>
        <w:t xml:space="preserve">4.0.5  </w:t>
      </w:r>
      <w:r>
        <w:rPr>
          <w:rFonts w:ascii="宋体" w:eastAsia="宋体" w:cs="Times New Roman" w:hAnsi="Times New Roman" w:hint="eastAsia"/>
          <w:lang w:val="en-US" w:eastAsia="zh-CN"/>
        </w:rPr>
        <w:t>建筑运行阶段的碳排放计量单元按建筑所有权或运营管理单位划分边界，以单栋建筑或建筑群为对象，单栋建筑由多个单位运营管理的可进一步划分建筑碳排放计量单元。</w:t>
      </w:r>
    </w:p>
    <w:p>
      <w:pPr>
        <w:pStyle w:val="88"/>
        <w:bidi w:val="0"/>
        <w:ind w:left="0" w:firstLineChars="0" w:firstLine="0"/>
        <w:rPr>
          <w:rFonts w:ascii="宋体" w:eastAsia="宋体" w:cs="Times New Roman" w:hAnsi="Times New Roman" w:hint="eastAsia"/>
          <w:lang w:val="en-US" w:eastAsia="zh-CN"/>
        </w:rPr>
      </w:pPr>
      <w:r>
        <w:rPr>
          <w:rFonts w:ascii="黑体" w:eastAsia="黑体" w:cs="Times New Roman" w:hAnsi="黑体" w:hint="eastAsia"/>
          <w:lang w:val="en-US" w:eastAsia="zh-CN"/>
        </w:rPr>
        <w:t xml:space="preserve">4.0.6  </w:t>
      </w:r>
      <w:r>
        <w:rPr>
          <w:rFonts w:ascii="宋体" w:eastAsia="宋体" w:cs="Times New Roman" w:hAnsi="Times New Roman" w:hint="eastAsia"/>
          <w:lang w:val="en-US" w:eastAsia="zh-CN"/>
        </w:rPr>
        <w:t>建筑运行阶段碳排放计量应确定碳排放计量边界，包括对应的空间边界、时间边界、系统边界、排放源范围边界、温室气体类型等。</w:t>
      </w:r>
    </w:p>
    <w:p>
      <w:pPr>
        <w:pStyle w:val="88"/>
        <w:bidi w:val="0"/>
        <w:ind w:left="0" w:firstLineChars="0" w:firstLine="0"/>
        <w:rPr>
          <w:rFonts w:ascii="宋体" w:eastAsia="宋体" w:cs="Times New Roman" w:hAnsi="Times New Roman" w:hint="eastAsia"/>
          <w:lang w:val="en-US" w:eastAsia="zh-CN"/>
        </w:rPr>
      </w:pPr>
      <w:r>
        <w:rPr>
          <w:rFonts w:ascii="黑体" w:eastAsia="黑体" w:cs="Times New Roman" w:hAnsi="黑体" w:hint="eastAsia"/>
          <w:lang w:val="en-US" w:eastAsia="zh-CN"/>
        </w:rPr>
        <w:t xml:space="preserve">4.0.7  </w:t>
      </w:r>
      <w:r>
        <w:rPr>
          <w:rFonts w:ascii="宋体" w:eastAsia="宋体" w:cs="Times New Roman" w:hAnsi="Times New Roman" w:hint="eastAsia"/>
          <w:lang w:val="en-US" w:eastAsia="zh-CN"/>
        </w:rPr>
        <w:t>建筑运行阶段碳排放计量的空间边界应与建筑计量单元边界对应一致。</w:t>
      </w:r>
    </w:p>
    <w:p>
      <w:pPr>
        <w:pStyle w:val="88"/>
        <w:bidi w:val="0"/>
        <w:ind w:left="0" w:firstLineChars="0" w:firstLine="0"/>
        <w:rPr>
          <w:rFonts w:ascii="宋体" w:eastAsia="宋体" w:cs="Times New Roman" w:hAnsi="Times New Roman" w:hint="eastAsia"/>
          <w:lang w:val="en-US" w:eastAsia="zh-CN"/>
        </w:rPr>
      </w:pPr>
      <w:r>
        <w:rPr>
          <w:rFonts w:ascii="黑体" w:eastAsia="黑体" w:cs="Times New Roman" w:hAnsi="黑体" w:hint="eastAsia"/>
          <w:lang w:val="en-US" w:eastAsia="zh-CN"/>
        </w:rPr>
        <w:t xml:space="preserve">4.0.8  </w:t>
      </w:r>
      <w:r>
        <w:rPr>
          <w:rFonts w:ascii="宋体" w:eastAsia="宋体" w:cs="Times New Roman" w:hAnsi="Times New Roman" w:hint="eastAsia"/>
          <w:lang w:val="en-US" w:eastAsia="zh-CN"/>
        </w:rPr>
        <w:t>建筑运行阶段碳排放计量的时间范围应根据设定的核算时间间隔确定。碳排放计量宜以自然年为核算时间间隔进行核算，当有需要时可按季度或月度进行核算。</w:t>
      </w:r>
    </w:p>
    <w:p>
      <w:pPr>
        <w:pStyle w:val="88"/>
        <w:bidi w:val="0"/>
        <w:ind w:left="0" w:firstLineChars="0" w:firstLine="0"/>
        <w:rPr>
          <w:rFonts w:ascii="宋体" w:eastAsia="宋体" w:cs="Times New Roman" w:hAnsi="Times New Roman" w:hint="eastAsia"/>
          <w:lang w:val="en-US" w:eastAsia="zh-CN"/>
        </w:rPr>
      </w:pPr>
      <w:r>
        <w:rPr>
          <w:rFonts w:ascii="黑体" w:eastAsia="黑体" w:cs="Times New Roman" w:hAnsi="黑体" w:hint="eastAsia"/>
          <w:lang w:val="en-US" w:eastAsia="zh-CN"/>
        </w:rPr>
        <w:t xml:space="preserve">4.0.9  </w:t>
      </w:r>
      <w:r>
        <w:rPr>
          <w:rFonts w:ascii="宋体" w:eastAsia="宋体" w:cs="Times New Roman" w:hAnsi="Times New Roman" w:hint="eastAsia"/>
          <w:lang w:val="en-US" w:eastAsia="zh-CN"/>
        </w:rPr>
        <w:t>建筑运行阶段产生直接碳排放的各类用能系统可按本标准附录A执行。建筑运行阶段直接碳排放源应包括下列内容：</w:t>
      </w:r>
    </w:p>
    <w:p>
      <w:pPr>
        <w:pStyle w:val="88"/>
        <w:bidi w:val="0"/>
        <w:rPr>
          <w:rFonts w:ascii="Times New Roman" w:eastAsia="宋体" w:cs="Times New Roman" w:hAnsi="Times New Roman"/>
          <w:lang w:val="en-US" w:eastAsia="zh-CN"/>
        </w:rPr>
      </w:pPr>
      <w:r>
        <w:rPr>
          <w:rFonts w:ascii="Times New Roman" w:eastAsia="宋体" w:cs="Times New Roman" w:hAnsi="Times New Roman"/>
        </w:rPr>
        <w:t xml:space="preserve">a） </w:t>
      </w:r>
      <w:r>
        <w:rPr>
          <w:rFonts w:ascii="Times New Roman" w:eastAsia="宋体" w:cs="Times New Roman" w:hAnsi="Times New Roman"/>
          <w:lang w:val="en-US" w:eastAsia="zh-CN"/>
        </w:rPr>
        <w:t>化石燃料燃烧排放源，包括运行过程中各类用能系统使用燃油、燃气、燃煤燃烧等产生直接排放的排放源；</w:t>
      </w:r>
    </w:p>
    <w:p>
      <w:pPr>
        <w:pStyle w:val="88"/>
        <w:bidi w:val="0"/>
        <w:rPr>
          <w:rFonts w:ascii="Times New Roman" w:eastAsia="宋体" w:cs="Times New Roman" w:hAnsi="Times New Roman"/>
          <w:lang w:val="en-US" w:eastAsia="zh-CN"/>
        </w:rPr>
      </w:pPr>
      <w:r>
        <w:rPr>
          <w:rFonts w:ascii="Times New Roman" w:eastAsia="宋体" w:cs="Times New Roman" w:hAnsi="Times New Roman"/>
          <w:lang w:val="en-US" w:eastAsia="zh-CN"/>
        </w:rPr>
        <w:t>b） 过程排放源，包括运行过程中化学反应产生温室气体的排放源和设备充注剂等温室气体逸散的排放源；</w:t>
      </w:r>
    </w:p>
    <w:p>
      <w:pPr>
        <w:pStyle w:val="88"/>
        <w:bidi w:val="0"/>
        <w:rPr>
          <w:rFonts w:ascii="Times New Roman" w:eastAsia="宋体" w:cs="Times New Roman" w:hAnsi="Times New Roman"/>
          <w:lang w:val="en-US" w:eastAsia="zh-CN"/>
        </w:rPr>
      </w:pPr>
      <w:r>
        <w:rPr>
          <w:rFonts w:ascii="Times New Roman" w:eastAsia="宋体" w:cs="Times New Roman" w:hAnsi="Times New Roman"/>
          <w:lang w:val="en-US" w:eastAsia="zh-CN"/>
        </w:rPr>
        <w:t>c） 非化石燃料燃烧排放源，包括运行过程中使用绿色甲醇、氨、氢等非化石燃料燃烧等产生直接碳排放的排放源等。</w:t>
      </w:r>
    </w:p>
    <w:p>
      <w:pPr>
        <w:pStyle w:val="88"/>
        <w:bidi w:val="0"/>
        <w:ind w:left="0" w:firstLineChars="0" w:firstLine="0"/>
        <w:rPr>
          <w:rFonts w:ascii="宋体" w:eastAsia="宋体" w:cs="Times New Roman" w:hAnsi="Times New Roman" w:hint="eastAsia"/>
          <w:lang w:val="en-US" w:eastAsia="zh-CN"/>
        </w:rPr>
      </w:pPr>
      <w:r>
        <w:rPr>
          <w:rFonts w:ascii="黑体" w:eastAsia="黑体" w:cs="Times New Roman" w:hAnsi="黑体" w:hint="eastAsia"/>
          <w:lang w:val="en-US" w:eastAsia="zh-CN"/>
        </w:rPr>
        <w:t xml:space="preserve">4.0.10  </w:t>
      </w:r>
      <w:r>
        <w:rPr>
          <w:rFonts w:ascii="宋体" w:eastAsia="宋体" w:cs="Times New Roman" w:hAnsi="Times New Roman" w:hint="eastAsia"/>
          <w:lang w:val="en-US" w:eastAsia="zh-CN"/>
        </w:rPr>
        <w:t>建筑运行阶段产生间接碳排放的各类用能系统可按本标准附录A执行。建筑运行阶段能源间接碳排放源应包括下列内容：</w:t>
      </w:r>
    </w:p>
    <w:p>
      <w:pPr>
        <w:pStyle w:val="88"/>
        <w:bidi w:val="0"/>
        <w:rPr>
          <w:rFonts w:ascii="宋体" w:eastAsia="宋体" w:cs="Times New Roman" w:hAnsi="Times New Roman" w:hint="eastAsia"/>
          <w:lang w:val="en-US" w:eastAsia="zh-CN"/>
        </w:rPr>
      </w:pPr>
      <w:r>
        <w:rPr>
          <w:rFonts w:ascii="Times New Roman" w:eastAsia="宋体" w:cs="Times New Roman" w:hAnsi="Times New Roman"/>
        </w:rPr>
        <w:t xml:space="preserve">a） </w:t>
      </w:r>
      <w:r>
        <w:rPr>
          <w:rFonts w:ascii="宋体" w:eastAsia="宋体" w:cs="Times New Roman" w:hAnsi="Times New Roman" w:hint="eastAsia"/>
          <w:lang w:val="en-US" w:eastAsia="zh-CN"/>
        </w:rPr>
        <w:t>消耗外购电力的排放源，包括运行过程中各类用能系统消耗外购电力的排放源；</w:t>
      </w:r>
    </w:p>
    <w:p>
      <w:pPr>
        <w:pStyle w:val="88"/>
        <w:bidi w:val="0"/>
        <w:rPr>
          <w:rFonts w:ascii="宋体" w:eastAsia="宋体" w:cs="Times New Roman" w:hAnsi="Times New Roman" w:hint="eastAsia"/>
          <w:lang w:val="en-US" w:eastAsia="zh-CN"/>
        </w:rPr>
      </w:pPr>
      <w:r>
        <w:rPr>
          <w:rFonts w:ascii="Times New Roman" w:eastAsia="宋体" w:cs="Times New Roman" w:hAnsi="Times New Roman"/>
        </w:rPr>
        <w:t xml:space="preserve">b） </w:t>
      </w:r>
      <w:r>
        <w:rPr>
          <w:rFonts w:ascii="宋体" w:eastAsia="宋体" w:cs="Times New Roman" w:hAnsi="Times New Roman" w:hint="eastAsia"/>
          <w:lang w:val="en-US" w:eastAsia="zh-CN"/>
        </w:rPr>
        <w:t>消耗外购热力和冷量的排放源，包括运行过程中各类用能系统消耗外购热力（包括冷量、蒸汽、热水等）的供热、供冷系统的排放源；</w:t>
      </w:r>
    </w:p>
    <w:p>
      <w:pPr>
        <w:pStyle w:val="88"/>
        <w:bidi w:val="0"/>
        <w:rPr>
          <w:rFonts w:ascii="宋体" w:eastAsia="宋体" w:cs="Times New Roman" w:hAnsi="Times New Roman" w:hint="eastAsia"/>
          <w:lang w:val="en-US" w:eastAsia="zh-CN"/>
        </w:rPr>
      </w:pPr>
      <w:r>
        <w:rPr>
          <w:rFonts w:ascii="Times New Roman" w:eastAsia="宋体" w:cs="Times New Roman" w:hAnsi="Times New Roman"/>
          <w:lang w:val="en-US" w:eastAsia="zh-CN"/>
        </w:rPr>
        <w:t>c</w:t>
      </w:r>
      <w:r>
        <w:rPr>
          <w:rFonts w:ascii="Times New Roman" w:eastAsia="宋体" w:cs="Times New Roman" w:hAnsi="Times New Roman"/>
        </w:rPr>
        <w:t xml:space="preserve">） </w:t>
      </w:r>
      <w:r>
        <w:rPr>
          <w:rFonts w:ascii="宋体" w:eastAsia="宋体" w:cs="Times New Roman" w:hAnsi="Times New Roman" w:hint="eastAsia"/>
          <w:lang w:val="en-US" w:eastAsia="zh-CN"/>
        </w:rPr>
        <w:t>消耗可再生能源的排放源，包括运行过程中各类用能系统消耗自有光伏发电、风力发电、生物质发电、生物质热力供应的排放源。</w:t>
      </w:r>
    </w:p>
    <w:p>
      <w:pPr>
        <w:pStyle w:val="88"/>
        <w:bidi w:val="0"/>
        <w:ind w:left="0" w:firstLineChars="0" w:firstLine="0"/>
        <w:rPr>
          <w:rFonts w:ascii="宋体" w:eastAsia="宋体" w:cs="Times New Roman" w:hAnsi="Times New Roman" w:hint="eastAsia"/>
          <w:lang w:val="en-US" w:eastAsia="zh-CN"/>
        </w:rPr>
      </w:pPr>
      <w:r>
        <w:rPr>
          <w:rFonts w:ascii="黑体" w:eastAsia="黑体" w:cs="Times New Roman" w:hAnsi="黑体" w:hint="eastAsia"/>
          <w:lang w:val="en-US" w:eastAsia="zh-CN"/>
        </w:rPr>
        <w:t xml:space="preserve">4.0.11  </w:t>
      </w:r>
      <w:r>
        <w:rPr>
          <w:rFonts w:ascii="宋体" w:eastAsia="宋体" w:cs="Times New Roman" w:hAnsi="Times New Roman" w:hint="eastAsia"/>
          <w:lang w:val="en-US" w:eastAsia="zh-CN"/>
        </w:rPr>
        <w:t>建筑运行阶段产生其他碳排放的各类用能系统可按本标准附录A执行。建筑运行阶段其他碳排放源应包括下列内容：</w:t>
      </w:r>
    </w:p>
    <w:p>
      <w:pPr>
        <w:pStyle w:val="88"/>
        <w:bidi w:val="0"/>
        <w:rPr>
          <w:rFonts w:ascii="宋体" w:eastAsia="宋体" w:cs="Times New Roman" w:hAnsi="Times New Roman" w:hint="eastAsia"/>
          <w:lang w:val="en-US" w:eastAsia="zh-CN"/>
        </w:rPr>
      </w:pPr>
      <w:r>
        <w:rPr>
          <w:rFonts w:ascii="Times New Roman" w:eastAsia="宋体" w:cs="Times New Roman" w:hAnsi="Times New Roman"/>
        </w:rPr>
        <w:t xml:space="preserve">a） </w:t>
      </w:r>
      <w:r>
        <w:rPr>
          <w:rFonts w:ascii="宋体" w:eastAsia="宋体" w:cs="Times New Roman" w:hAnsi="Times New Roman" w:hint="eastAsia"/>
          <w:lang w:val="en-US" w:eastAsia="zh-CN"/>
        </w:rPr>
        <w:t>其他间接排放的排放源；</w:t>
      </w:r>
    </w:p>
    <w:p>
      <w:pPr>
        <w:pStyle w:val="88"/>
        <w:bidi w:val="0"/>
        <w:rPr>
          <w:rFonts w:ascii="宋体" w:eastAsia="宋体" w:cs="Times New Roman" w:hAnsi="Times New Roman" w:hint="eastAsia"/>
          <w:lang w:val="en-US" w:eastAsia="zh-CN"/>
        </w:rPr>
      </w:pPr>
      <w:r>
        <w:rPr>
          <w:rFonts w:ascii="Times New Roman" w:eastAsia="宋体" w:cs="Times New Roman" w:hAnsi="Times New Roman"/>
        </w:rPr>
        <w:t xml:space="preserve">b） </w:t>
      </w:r>
      <w:r>
        <w:rPr>
          <w:rFonts w:ascii="宋体" w:eastAsia="宋体" w:cs="Times New Roman" w:hAnsi="Times New Roman" w:hint="eastAsia"/>
          <w:lang w:val="en-US" w:eastAsia="zh-CN"/>
        </w:rPr>
        <w:t>碳排放清除，包括建筑园林绿化系统的生态碳汇等。</w:t>
      </w:r>
    </w:p>
    <w:p>
      <w:pPr>
        <w:pStyle w:val="88"/>
        <w:bidi w:val="0"/>
        <w:ind w:left="0" w:firstLineChars="0" w:firstLine="0"/>
        <w:rPr>
          <w:rFonts w:ascii="宋体" w:eastAsia="宋体" w:cs="Times New Roman" w:hAnsi="Times New Roman" w:hint="eastAsia"/>
          <w:lang w:val="en-US" w:eastAsia="zh-CN"/>
        </w:rPr>
      </w:pPr>
      <w:r>
        <w:rPr>
          <w:rFonts w:ascii="黑体" w:eastAsia="黑体" w:cs="Times New Roman" w:hAnsi="黑体" w:hint="eastAsia"/>
          <w:lang w:val="en-US" w:eastAsia="zh-CN"/>
        </w:rPr>
        <w:t xml:space="preserve">4.0.12  </w:t>
      </w:r>
      <w:r>
        <w:rPr>
          <w:rFonts w:ascii="宋体" w:eastAsia="宋体" w:cs="Times New Roman" w:hAnsi="Times New Roman" w:hint="eastAsia"/>
          <w:lang w:val="en-US" w:eastAsia="zh-CN"/>
        </w:rPr>
        <w:t>建筑运行阶段逸散温室气体量化</w:t>
      </w:r>
      <w:r>
        <w:rPr>
          <w:rFonts w:ascii="Times New Roman" w:eastAsia="宋体" w:cs="Times New Roman" w:hAnsi="Times New Roman"/>
          <w:lang w:val="en-US" w:eastAsia="zh-CN"/>
        </w:rPr>
        <w:t>的排除门槛设定为0.5%，即所有被排除的排放源的排放量之和不得超过边界内温室气体排放总量的0.5%。</w:t>
      </w:r>
      <w:r>
        <w:rPr>
          <w:rFonts w:ascii="宋体" w:eastAsia="宋体" w:cs="Times New Roman" w:hAnsi="Times New Roman" w:hint="eastAsia"/>
          <w:lang w:val="en-US" w:eastAsia="zh-CN"/>
        </w:rPr>
        <w:t>对排除量化的排放源应作出说明。</w:t>
      </w:r>
    </w:p>
    <w:p>
      <w:pPr>
        <w:pStyle w:val="88"/>
        <w:bidi w:val="0"/>
        <w:ind w:left="0" w:firstLineChars="0" w:firstLine="0"/>
        <w:rPr>
          <w:rFonts w:ascii="宋体" w:eastAsia="宋体" w:cs="Times New Roman" w:hAnsi="Times New Roman" w:hint="eastAsia"/>
          <w:lang w:val="en-US" w:eastAsia="zh-CN"/>
        </w:rPr>
      </w:pPr>
      <w:r>
        <w:rPr>
          <w:rFonts w:ascii="黑体" w:eastAsia="黑体" w:cs="Times New Roman" w:hAnsi="黑体" w:hint="eastAsia"/>
          <w:lang w:val="en-US" w:eastAsia="zh-CN"/>
        </w:rPr>
        <w:t xml:space="preserve">4.0.13  </w:t>
      </w:r>
      <w:r>
        <w:rPr>
          <w:rFonts w:ascii="宋体" w:eastAsia="宋体" w:cs="Times New Roman" w:hAnsi="Times New Roman" w:hint="eastAsia"/>
          <w:lang w:val="en-US" w:eastAsia="zh-CN"/>
        </w:rPr>
        <w:t>建筑运行阶段碳排放计量应按下列步骤进行：</w:t>
      </w:r>
    </w:p>
    <w:p>
      <w:pPr>
        <w:pStyle w:val="88"/>
        <w:bidi w:val="0"/>
        <w:rPr>
          <w:rFonts w:ascii="宋体" w:eastAsia="宋体" w:cs="Times New Roman" w:hAnsi="Times New Roman" w:hint="eastAsia"/>
          <w:lang w:val="en-US" w:eastAsia="zh-CN"/>
        </w:rPr>
      </w:pPr>
      <w:r>
        <w:rPr>
          <w:rFonts w:ascii="Times New Roman" w:eastAsia="宋体" w:cs="Times New Roman" w:hAnsi="Times New Roman"/>
          <w:highlight w:val="none"/>
        </w:rPr>
        <w:t xml:space="preserve">a） </w:t>
      </w:r>
      <w:r>
        <w:rPr>
          <w:rFonts w:ascii="宋体" w:eastAsia="宋体" w:cs="Times New Roman" w:hAnsi="Times New Roman" w:hint="eastAsia"/>
          <w:lang w:val="en-US" w:eastAsia="zh-CN"/>
        </w:rPr>
        <w:t>界定建筑碳排放计量边界；</w:t>
      </w:r>
    </w:p>
    <w:p>
      <w:pPr>
        <w:pStyle w:val="88"/>
        <w:bidi w:val="0"/>
        <w:rPr>
          <w:rFonts w:ascii="宋体" w:eastAsia="宋体" w:cs="Times New Roman" w:hAnsi="Times New Roman" w:hint="eastAsia"/>
          <w:lang w:val="en-US" w:eastAsia="zh-CN"/>
        </w:rPr>
      </w:pPr>
      <w:r>
        <w:rPr>
          <w:rFonts w:ascii="Times New Roman" w:eastAsia="宋体" w:cs="Times New Roman" w:hAnsi="Times New Roman"/>
        </w:rPr>
        <w:t xml:space="preserve">b） </w:t>
      </w:r>
      <w:r>
        <w:rPr>
          <w:rFonts w:ascii="宋体" w:eastAsia="宋体" w:cs="Times New Roman" w:hAnsi="Times New Roman" w:hint="eastAsia"/>
          <w:lang w:val="en-US" w:eastAsia="zh-CN"/>
        </w:rPr>
        <w:t>采集碳排放单元过程的活动水平数据；</w:t>
      </w:r>
    </w:p>
    <w:p>
      <w:pPr>
        <w:pStyle w:val="88"/>
        <w:bidi w:val="0"/>
        <w:rPr>
          <w:rFonts w:ascii="宋体" w:eastAsia="宋体" w:cs="Times New Roman" w:hAnsi="Times New Roman" w:hint="eastAsia"/>
          <w:lang w:val="en-US" w:eastAsia="zh-CN"/>
        </w:rPr>
      </w:pPr>
      <w:r>
        <w:rPr>
          <w:rFonts w:ascii="Times New Roman" w:eastAsia="宋体" w:cs="Times New Roman" w:hAnsi="Times New Roman"/>
          <w:lang w:val="en-US" w:eastAsia="zh-CN"/>
        </w:rPr>
        <w:t>c</w:t>
      </w:r>
      <w:r>
        <w:rPr>
          <w:rFonts w:ascii="Times New Roman" w:eastAsia="宋体" w:cs="Times New Roman" w:hAnsi="Times New Roman"/>
        </w:rPr>
        <w:t xml:space="preserve">） </w:t>
      </w:r>
      <w:r>
        <w:rPr>
          <w:rFonts w:ascii="宋体" w:eastAsia="宋体" w:cs="Times New Roman" w:hAnsi="Times New Roman" w:hint="eastAsia"/>
          <w:lang w:val="en-US" w:eastAsia="zh-CN"/>
        </w:rPr>
        <w:t>采集碳排放单元过程的相关碳排放因子；</w:t>
      </w:r>
    </w:p>
    <w:p>
      <w:pPr>
        <w:pStyle w:val="88"/>
        <w:bidi w:val="0"/>
        <w:rPr>
          <w:rFonts w:ascii="宋体" w:eastAsia="宋体" w:cs="Times New Roman" w:hAnsi="Times New Roman" w:hint="eastAsia"/>
          <w:lang w:val="en-US" w:eastAsia="zh-CN"/>
        </w:rPr>
      </w:pPr>
      <w:r>
        <w:rPr>
          <w:rFonts w:ascii="Times New Roman" w:eastAsia="宋体" w:cs="Times New Roman" w:hAnsi="Times New Roman"/>
          <w:highlight w:val="none"/>
        </w:rPr>
        <w:t xml:space="preserve">d） </w:t>
      </w:r>
      <w:r>
        <w:rPr>
          <w:rFonts w:ascii="宋体" w:eastAsia="宋体" w:cs="Times New Roman" w:hAnsi="Times New Roman" w:hint="eastAsia"/>
          <w:lang w:val="en-US" w:eastAsia="zh-CN"/>
        </w:rPr>
        <w:t>核算建筑碳排放量；</w:t>
      </w:r>
    </w:p>
    <w:p>
      <w:pPr>
        <w:pStyle w:val="88"/>
        <w:bidi w:val="0"/>
        <w:rPr>
          <w:rFonts w:ascii="宋体" w:eastAsia="宋体" w:cs="Times New Roman" w:hAnsi="Times New Roman" w:hint="eastAsia"/>
          <w:lang w:val="en-US" w:eastAsia="zh-CN"/>
        </w:rPr>
      </w:pPr>
      <w:r>
        <w:rPr>
          <w:rFonts w:ascii="Times New Roman" w:eastAsia="宋体" w:cs="Times New Roman" w:hAnsi="Times New Roman"/>
          <w:lang w:val="en-US" w:eastAsia="zh-CN"/>
          <w:highlight w:val="none"/>
        </w:rPr>
        <w:t xml:space="preserve">e） </w:t>
      </w:r>
      <w:r>
        <w:rPr>
          <w:rFonts w:ascii="宋体" w:eastAsia="宋体" w:cs="Times New Roman" w:hAnsi="Times New Roman" w:hint="eastAsia"/>
          <w:lang w:val="en-US" w:eastAsia="zh-CN"/>
        </w:rPr>
        <w:t>对外发布计量结果。</w:t>
      </w:r>
    </w:p>
    <w:p>
      <w:pPr>
        <w:pStyle w:val="88"/>
        <w:bidi w:val="0"/>
        <w:ind w:left="0" w:firstLineChars="0" w:firstLine="0"/>
        <w:rPr>
          <w:rFonts w:ascii="宋体" w:eastAsia="宋体" w:cs="Times New Roman" w:hAnsi="Times New Roman" w:hint="eastAsia"/>
          <w:lang w:val="en-US" w:eastAsia="zh-CN"/>
        </w:rPr>
      </w:pPr>
      <w:r>
        <w:rPr>
          <w:rFonts w:ascii="黑体" w:eastAsia="黑体" w:cs="Times New Roman" w:hAnsi="黑体" w:hint="eastAsia"/>
          <w:lang w:val="en-US" w:eastAsia="zh-CN"/>
        </w:rPr>
        <w:t xml:space="preserve">4.0.14  </w:t>
      </w:r>
      <w:r>
        <w:rPr>
          <w:rFonts w:ascii="宋体" w:eastAsia="宋体" w:cs="Times New Roman" w:hAnsi="Times New Roman" w:hint="eastAsia"/>
          <w:lang w:val="en-US" w:eastAsia="zh-CN"/>
        </w:rPr>
        <w:t>建筑碳排放计量的相关数据应经过核查，并保存相应核查或证明文件，数据的属性信息应被完整记录。</w:t>
      </w:r>
    </w:p>
    <w:p>
      <w:pPr>
        <w:pStyle w:val="167"/>
        <w:numPr>
          <w:ilvl w:val="0"/>
          <w:numId w:val="0"/>
        </w:numPr>
        <w:rPr>
          <w:rFonts w:cs="Times New Roman" w:hAnsi="Times New Roman" w:hint="eastAsia"/>
          <w:lang w:val="en-US" w:eastAsia="zh-CN"/>
        </w:rPr>
      </w:pPr>
      <w:bookmarkStart w:id="128" w:name="_Toc18789"/>
      <w:bookmarkStart w:id="129" w:name="_Toc2469"/>
      <w:r>
        <w:rPr>
          <w:rFonts w:cs="Times New Roman" w:hAnsi="Times New Roman" w:hint="eastAsia"/>
          <w:lang w:val="en-US" w:eastAsia="zh-CN"/>
        </w:rPr>
        <w:t>5  碳排放计量系统</w:t>
      </w:r>
      <w:bookmarkEnd w:id="128"/>
      <w:bookmarkEnd w:id="129"/>
    </w:p>
    <w:p>
      <w:pPr>
        <w:pStyle w:val="167"/>
        <w:numPr>
          <w:ilvl w:val="0"/>
          <w:numId w:val="0"/>
        </w:numPr>
        <w:spacing w:beforeLines="50" w:before="156" w:afterLines="50" w:after="156"/>
        <w:rPr>
          <w:rFonts w:cs="Times New Roman" w:hAnsi="Times New Roman" w:hint="eastAsia"/>
          <w:szCs w:val="21"/>
          <w:lang w:val="en-US" w:eastAsia="zh-CN"/>
        </w:rPr>
      </w:pPr>
      <w:bookmarkStart w:id="130" w:name="_Toc8250"/>
      <w:bookmarkStart w:id="131" w:name="_Toc9805"/>
      <w:bookmarkStart w:id="132" w:name="_Toc21352"/>
      <w:r>
        <w:rPr>
          <w:rFonts w:cs="Times New Roman" w:hAnsi="Times New Roman" w:hint="eastAsia"/>
          <w:szCs w:val="21"/>
          <w:lang w:val="en-US" w:eastAsia="zh-CN"/>
        </w:rPr>
        <w:t>5.1  计量种类及范围</w:t>
      </w:r>
      <w:bookmarkEnd w:id="130"/>
      <w:bookmarkEnd w:id="131"/>
      <w:bookmarkEnd w:id="132"/>
    </w:p>
    <w:p>
      <w:pPr>
        <w:pStyle w:val="88"/>
        <w:bidi w:val="0"/>
        <w:ind w:left="0" w:firstLineChars="0" w:firstLine="0"/>
        <w:rPr>
          <w:rFonts w:ascii="宋体" w:eastAsia="宋体" w:cs="Times New Roman" w:hAnsi="Times New Roman" w:hint="eastAsia"/>
          <w:lang w:val="en-US" w:eastAsia="zh-CN"/>
        </w:rPr>
      </w:pPr>
      <w:r>
        <w:rPr>
          <w:rFonts w:ascii="黑体" w:eastAsia="黑体" w:cs="Times New Roman" w:hAnsi="黑体" w:hint="eastAsia"/>
          <w:lang w:val="en-US" w:eastAsia="zh-CN"/>
        </w:rPr>
        <w:t xml:space="preserve">5.1.1  </w:t>
      </w:r>
      <w:r>
        <w:rPr>
          <w:rFonts w:ascii="宋体" w:eastAsia="宋体" w:cs="Times New Roman" w:hAnsi="Times New Roman" w:hint="eastAsia"/>
          <w:lang w:val="en-US" w:eastAsia="zh-CN"/>
        </w:rPr>
        <w:t>建筑运行阶段碳排放计量应包括下列种类：</w:t>
      </w:r>
    </w:p>
    <w:p>
      <w:pPr>
        <w:pStyle w:val="88"/>
        <w:bidi w:val="0"/>
        <w:ind w:left="0" w:firstLineChars="200" w:firstLine="420"/>
        <w:rPr>
          <w:rFonts w:ascii="Times New Roman" w:eastAsia="宋体" w:cs="Times New Roman" w:hAnsi="Times New Roman"/>
          <w:lang w:val="en-US" w:eastAsia="zh-CN"/>
        </w:rPr>
      </w:pPr>
      <w:r>
        <w:rPr>
          <w:rFonts w:ascii="Times New Roman" w:eastAsia="宋体" w:cs="Times New Roman" w:hAnsi="Times New Roman"/>
          <w:lang w:val="en-US" w:eastAsia="zh-CN"/>
        </w:rPr>
        <w:t>a） 使用煤炭、石油、天然气等一次化石能源燃烧和生物质等非化石能源燃烧直接产生的二氧化碳排放量；</w:t>
      </w:r>
    </w:p>
    <w:p>
      <w:pPr>
        <w:pStyle w:val="88"/>
        <w:bidi w:val="0"/>
        <w:ind w:left="0" w:firstLineChars="200" w:firstLine="420"/>
        <w:rPr>
          <w:rFonts w:ascii="Times New Roman" w:eastAsia="宋体" w:cs="Times New Roman" w:hAnsi="Times New Roman"/>
          <w:lang w:val="en-US" w:eastAsia="zh-CN"/>
        </w:rPr>
      </w:pPr>
      <w:r>
        <w:rPr>
          <w:rFonts w:ascii="Times New Roman" w:eastAsia="宋体" w:cs="Times New Roman" w:hAnsi="Times New Roman"/>
          <w:lang w:val="en-US" w:eastAsia="zh-CN"/>
        </w:rPr>
        <w:t>b） 建筑本体及建筑内生产活动外购电力、热力等二次能源产生的二氧化碳排放量；</w:t>
      </w:r>
    </w:p>
    <w:p>
      <w:pPr>
        <w:pStyle w:val="88"/>
        <w:bidi w:val="0"/>
        <w:ind w:left="0" w:firstLineChars="200" w:firstLine="420"/>
        <w:rPr>
          <w:rFonts w:ascii="Times New Roman" w:eastAsia="宋体" w:cs="Times New Roman" w:hAnsi="Times New Roman"/>
          <w:lang w:val="en-US" w:eastAsia="zh-CN"/>
        </w:rPr>
      </w:pPr>
      <w:r>
        <w:rPr>
          <w:rFonts w:ascii="Times New Roman" w:eastAsia="宋体" w:cs="Times New Roman" w:hAnsi="Times New Roman"/>
          <w:lang w:val="en-US" w:eastAsia="zh-CN"/>
        </w:rPr>
        <w:t>c） 建筑本体及建筑内生产活动非能源消耗产生的温室气体排放。</w:t>
      </w:r>
    </w:p>
    <w:p>
      <w:pPr>
        <w:pStyle w:val="88"/>
        <w:bidi w:val="0"/>
        <w:ind w:left="0" w:firstLineChars="0" w:firstLine="0"/>
        <w:rPr>
          <w:rFonts w:ascii="宋体" w:eastAsia="宋体" w:cs="Times New Roman" w:hAnsi="Times New Roman" w:hint="eastAsia"/>
          <w:lang w:val="en-US" w:eastAsia="zh-CN"/>
        </w:rPr>
      </w:pPr>
      <w:r>
        <w:rPr>
          <w:rFonts w:ascii="黑体" w:eastAsia="黑体" w:cs="Times New Roman" w:hAnsi="黑体" w:hint="eastAsia"/>
          <w:lang w:val="en-US" w:eastAsia="zh-CN"/>
        </w:rPr>
        <w:t xml:space="preserve">5.1.2  </w:t>
      </w:r>
      <w:r>
        <w:rPr>
          <w:rFonts w:ascii="宋体" w:eastAsia="宋体" w:cs="Times New Roman" w:hAnsi="Times New Roman" w:hint="eastAsia"/>
          <w:lang w:val="en-US" w:eastAsia="zh-CN"/>
        </w:rPr>
        <w:t>建筑运行阶段碳排放计量范围应包括下列系统产生的碳排放：</w:t>
      </w:r>
    </w:p>
    <w:p>
      <w:pPr>
        <w:pStyle w:val="88"/>
        <w:bidi w:val="0"/>
        <w:ind w:left="0" w:firstLineChars="200" w:firstLine="420"/>
        <w:rPr>
          <w:rFonts w:ascii="Times New Roman" w:eastAsia="宋体" w:cs="Times New Roman" w:hAnsi="Times New Roman"/>
          <w:lang w:val="en-US" w:eastAsia="zh-CN"/>
        </w:rPr>
      </w:pPr>
      <w:r>
        <w:rPr>
          <w:rFonts w:ascii="Times New Roman" w:eastAsia="宋体" w:cs="Times New Roman" w:hAnsi="Times New Roman"/>
          <w:lang w:val="en-US" w:eastAsia="zh-CN"/>
        </w:rPr>
        <w:t>a） 暖通空调系统；</w:t>
      </w:r>
    </w:p>
    <w:p>
      <w:pPr>
        <w:pStyle w:val="88"/>
        <w:bidi w:val="0"/>
        <w:ind w:left="0" w:firstLineChars="200" w:firstLine="420"/>
        <w:rPr>
          <w:rFonts w:ascii="Times New Roman" w:eastAsia="宋体" w:cs="Times New Roman" w:hAnsi="Times New Roman"/>
          <w:lang w:val="en-US" w:eastAsia="zh-CN"/>
        </w:rPr>
      </w:pPr>
      <w:r>
        <w:rPr>
          <w:rFonts w:ascii="Times New Roman" w:eastAsia="宋体" w:cs="Times New Roman" w:hAnsi="Times New Roman"/>
          <w:lang w:val="en-US" w:eastAsia="zh-CN"/>
        </w:rPr>
        <w:t>b） 生活热水系统；</w:t>
      </w:r>
    </w:p>
    <w:p>
      <w:pPr>
        <w:pStyle w:val="88"/>
        <w:bidi w:val="0"/>
        <w:ind w:left="0" w:firstLineChars="200" w:firstLine="420"/>
        <w:rPr>
          <w:rFonts w:ascii="Times New Roman" w:eastAsia="宋体" w:cs="Times New Roman" w:hAnsi="Times New Roman"/>
          <w:lang w:val="en-US" w:eastAsia="zh-CN"/>
        </w:rPr>
      </w:pPr>
      <w:r>
        <w:rPr>
          <w:rFonts w:ascii="Times New Roman" w:eastAsia="宋体" w:cs="Times New Roman" w:hAnsi="Times New Roman"/>
          <w:lang w:val="en-US" w:eastAsia="zh-CN"/>
        </w:rPr>
        <w:t>c） 照明插座系统；</w:t>
      </w:r>
    </w:p>
    <w:p>
      <w:pPr>
        <w:pStyle w:val="88"/>
        <w:bidi w:val="0"/>
        <w:ind w:left="0" w:firstLineChars="200" w:firstLine="420"/>
        <w:rPr>
          <w:rFonts w:ascii="Times New Roman" w:eastAsia="宋体" w:cs="Times New Roman" w:hAnsi="Times New Roman"/>
          <w:lang w:val="en-US" w:eastAsia="zh-CN"/>
        </w:rPr>
      </w:pPr>
      <w:r>
        <w:rPr>
          <w:rFonts w:ascii="Times New Roman" w:eastAsia="宋体" w:cs="Times New Roman" w:hAnsi="Times New Roman"/>
          <w:lang w:val="en-US" w:eastAsia="zh-CN"/>
        </w:rPr>
        <w:t>d） 动力系统；</w:t>
      </w:r>
    </w:p>
    <w:p>
      <w:pPr>
        <w:pStyle w:val="88"/>
        <w:bidi w:val="0"/>
        <w:ind w:left="0" w:firstLineChars="200" w:firstLine="420"/>
        <w:rPr>
          <w:rFonts w:ascii="Times New Roman" w:eastAsia="宋体" w:cs="Times New Roman" w:hAnsi="Times New Roman"/>
          <w:lang w:val="en-US" w:eastAsia="zh-CN"/>
        </w:rPr>
      </w:pPr>
      <w:r>
        <w:rPr>
          <w:rFonts w:ascii="Times New Roman" w:eastAsia="宋体" w:cs="Times New Roman" w:hAnsi="Times New Roman"/>
          <w:lang w:val="en-US" w:eastAsia="zh-CN"/>
        </w:rPr>
        <w:t>e） 其他用能系统。</w:t>
      </w:r>
    </w:p>
    <w:p>
      <w:pPr>
        <w:pStyle w:val="167"/>
        <w:numPr>
          <w:ilvl w:val="0"/>
          <w:numId w:val="0"/>
        </w:numPr>
        <w:spacing w:beforeLines="50" w:before="156" w:afterLines="50" w:after="156"/>
        <w:rPr>
          <w:rFonts w:cs="Times New Roman" w:hAnsi="Times New Roman" w:hint="eastAsia"/>
          <w:szCs w:val="21"/>
          <w:lang w:val="en-US" w:eastAsia="zh-CN"/>
        </w:rPr>
      </w:pPr>
      <w:bookmarkStart w:id="133" w:name="_Toc20061"/>
      <w:bookmarkStart w:id="134" w:name="_Toc8959"/>
      <w:bookmarkStart w:id="135" w:name="_Toc27405"/>
      <w:r>
        <w:rPr>
          <w:rFonts w:cs="Times New Roman" w:hAnsi="Times New Roman" w:hint="eastAsia"/>
          <w:szCs w:val="21"/>
          <w:lang w:val="en-US" w:eastAsia="zh-CN"/>
        </w:rPr>
        <w:t>5.2  计量器具配备</w:t>
      </w:r>
      <w:bookmarkEnd w:id="133"/>
      <w:bookmarkEnd w:id="134"/>
      <w:bookmarkEnd w:id="135"/>
    </w:p>
    <w:p>
      <w:pPr>
        <w:pStyle w:val="88"/>
        <w:bidi w:val="0"/>
        <w:ind w:left="0" w:firstLineChars="0" w:firstLine="0"/>
        <w:rPr>
          <w:rFonts w:ascii="宋体" w:eastAsia="宋体" w:cs="Times New Roman" w:hAnsi="Times New Roman" w:hint="eastAsia"/>
          <w:lang w:val="en-US" w:eastAsia="zh-CN"/>
        </w:rPr>
      </w:pPr>
      <w:r>
        <w:rPr>
          <w:rFonts w:ascii="黑体" w:eastAsia="黑体" w:cs="Times New Roman" w:hAnsi="黑体" w:hint="eastAsia"/>
          <w:lang w:val="en-US" w:eastAsia="zh-CN"/>
        </w:rPr>
        <w:t xml:space="preserve">5.2.1  </w:t>
      </w:r>
      <w:r>
        <w:rPr>
          <w:rFonts w:ascii="宋体" w:eastAsia="宋体" w:cs="Times New Roman" w:hAnsi="Times New Roman" w:hint="eastAsia"/>
          <w:lang w:val="en-US" w:eastAsia="zh-CN"/>
        </w:rPr>
        <w:t>建筑运行阶段碳排放计量采集点应覆盖能源消耗碳排放和非能源消耗碳排放的计量需求，计量器具配置可参</w:t>
      </w:r>
      <w:r>
        <w:rPr>
          <w:rFonts w:ascii="Times New Roman" w:eastAsia="宋体" w:cs="Times New Roman" w:hAnsi="Times New Roman"/>
          <w:lang w:val="en-US" w:eastAsia="zh-CN"/>
        </w:rPr>
        <w:t>考附录B。</w:t>
      </w:r>
    </w:p>
    <w:p>
      <w:pPr>
        <w:pStyle w:val="88"/>
        <w:bidi w:val="0"/>
        <w:ind w:left="0" w:firstLineChars="0" w:firstLine="0"/>
        <w:rPr>
          <w:rFonts w:ascii="宋体" w:eastAsia="宋体" w:cs="Times New Roman" w:hAnsi="Times New Roman" w:hint="eastAsia"/>
          <w:lang w:val="en-US" w:eastAsia="zh-CN"/>
        </w:rPr>
      </w:pPr>
      <w:r>
        <w:rPr>
          <w:rFonts w:ascii="黑体" w:eastAsia="黑体" w:cs="Times New Roman" w:hAnsi="黑体" w:hint="eastAsia"/>
          <w:lang w:val="en-US" w:eastAsia="zh-CN"/>
        </w:rPr>
        <w:t xml:space="preserve">5.2.2  </w:t>
      </w:r>
      <w:r>
        <w:rPr>
          <w:rFonts w:ascii="宋体" w:eastAsia="宋体" w:cs="Times New Roman" w:hAnsi="Times New Roman" w:hint="eastAsia"/>
          <w:lang w:val="en-US" w:eastAsia="zh-CN"/>
        </w:rPr>
        <w:t>建筑运行阶段碳排放应采用合理的原则分类、分级、分项统计排放源，宜根据各类温室气体排放系统、产生直接或间接排放的过程进行分项统计。</w:t>
      </w:r>
    </w:p>
    <w:p>
      <w:pPr>
        <w:pStyle w:val="88"/>
        <w:bidi w:val="0"/>
        <w:ind w:left="0" w:firstLineChars="0" w:firstLine="0"/>
        <w:rPr>
          <w:rFonts w:ascii="宋体" w:eastAsia="宋体" w:cs="Times New Roman" w:hAnsi="Times New Roman" w:hint="eastAsia"/>
          <w:lang w:val="en-US" w:eastAsia="zh-CN"/>
        </w:rPr>
      </w:pPr>
      <w:r>
        <w:rPr>
          <w:rFonts w:ascii="黑体" w:eastAsia="黑体" w:cs="Times New Roman" w:hAnsi="黑体" w:hint="eastAsia"/>
          <w:lang w:val="en-US" w:eastAsia="zh-CN"/>
        </w:rPr>
        <w:t xml:space="preserve">5.2.3  </w:t>
      </w:r>
      <w:r>
        <w:rPr>
          <w:rFonts w:ascii="宋体" w:eastAsia="宋体" w:cs="Times New Roman" w:hAnsi="Times New Roman" w:hint="eastAsia"/>
          <w:lang w:val="en-US" w:eastAsia="zh-CN"/>
        </w:rPr>
        <w:t>碳排放计量器具应满足建筑能源消耗碳排放的分类、分级、分项计量要求，包括下列具体内容：</w:t>
      </w:r>
    </w:p>
    <w:p>
      <w:pPr>
        <w:pStyle w:val="88"/>
        <w:bidi w:val="0"/>
        <w:ind w:left="0" w:firstLineChars="200" w:firstLine="420"/>
        <w:rPr>
          <w:rFonts w:ascii="宋体" w:eastAsia="宋体" w:cs="Times New Roman" w:hAnsi="Times New Roman" w:hint="eastAsia"/>
          <w:lang w:val="en-US" w:eastAsia="zh-CN"/>
        </w:rPr>
      </w:pPr>
      <w:r>
        <w:rPr>
          <w:rFonts w:ascii="Times New Roman" w:eastAsia="宋体" w:cs="Times New Roman" w:hAnsi="Times New Roman"/>
          <w:lang w:val="en-US" w:eastAsia="zh-CN"/>
        </w:rPr>
        <w:t xml:space="preserve">a） </w:t>
      </w:r>
      <w:r>
        <w:rPr>
          <w:rFonts w:ascii="宋体" w:eastAsia="宋体" w:cs="Times New Roman" w:hAnsi="Times New Roman" w:hint="eastAsia"/>
          <w:lang w:val="en-US" w:eastAsia="zh-CN"/>
        </w:rPr>
        <w:t>满足建筑消耗煤炭、燃油、天然气、生物质、电力、热力等各类能源产生的碳排放实现分类计量的要求；</w:t>
      </w:r>
    </w:p>
    <w:p>
      <w:pPr>
        <w:pStyle w:val="88"/>
        <w:bidi w:val="0"/>
        <w:ind w:left="0" w:firstLineChars="200" w:firstLine="420"/>
        <w:rPr>
          <w:rFonts w:ascii="宋体" w:eastAsia="宋体" w:cs="Times New Roman" w:hAnsi="Times New Roman" w:hint="eastAsia"/>
          <w:lang w:val="en-US" w:eastAsia="zh-CN"/>
        </w:rPr>
      </w:pPr>
      <w:r>
        <w:rPr>
          <w:rFonts w:ascii="Times New Roman" w:eastAsia="宋体" w:cs="Times New Roman" w:hAnsi="Times New Roman"/>
          <w:lang w:val="en-US" w:eastAsia="zh-CN"/>
        </w:rPr>
        <w:t xml:space="preserve">b） </w:t>
      </w:r>
      <w:r>
        <w:rPr>
          <w:rFonts w:ascii="宋体" w:eastAsia="宋体" w:cs="Times New Roman" w:hAnsi="Times New Roman" w:hint="eastAsia"/>
          <w:lang w:val="en-US" w:eastAsia="zh-CN"/>
        </w:rPr>
        <w:t>满足不同建筑功能消耗各类能源产生的碳排放实现分级、分层或分区计量的要求；</w:t>
      </w:r>
    </w:p>
    <w:p>
      <w:pPr>
        <w:pStyle w:val="88"/>
        <w:bidi w:val="0"/>
        <w:ind w:left="0" w:firstLineChars="200" w:firstLine="420"/>
        <w:rPr>
          <w:rFonts w:ascii="宋体" w:eastAsia="宋体" w:cs="Times New Roman" w:hAnsi="Times New Roman" w:hint="eastAsia"/>
          <w:lang w:val="en-US" w:eastAsia="zh-CN"/>
        </w:rPr>
      </w:pPr>
      <w:r>
        <w:rPr>
          <w:rFonts w:ascii="Times New Roman" w:eastAsia="宋体" w:cs="Times New Roman" w:hAnsi="Times New Roman"/>
          <w:lang w:val="en-US" w:eastAsia="zh-CN"/>
        </w:rPr>
        <w:t xml:space="preserve">c） </w:t>
      </w:r>
      <w:r>
        <w:rPr>
          <w:rFonts w:ascii="宋体" w:eastAsia="宋体" w:cs="Times New Roman" w:hAnsi="Times New Roman" w:hint="eastAsia"/>
          <w:lang w:val="en-US" w:eastAsia="zh-CN"/>
        </w:rPr>
        <w:t>满足建筑主要用能系统或设备消耗各类能源产生的碳排放实现分项或单独计量的要求；</w:t>
      </w:r>
    </w:p>
    <w:p>
      <w:pPr>
        <w:pStyle w:val="88"/>
        <w:bidi w:val="0"/>
        <w:ind w:left="0" w:firstLineChars="200" w:firstLine="420"/>
        <w:rPr>
          <w:rFonts w:ascii="宋体" w:eastAsia="宋体" w:cs="Times New Roman" w:hAnsi="Times New Roman" w:hint="eastAsia"/>
          <w:lang w:val="en-US" w:eastAsia="zh-CN"/>
        </w:rPr>
      </w:pPr>
      <w:r>
        <w:rPr>
          <w:rFonts w:ascii="Times New Roman" w:eastAsia="宋体" w:cs="Times New Roman" w:hAnsi="Times New Roman"/>
          <w:lang w:val="en-US" w:eastAsia="zh-CN"/>
        </w:rPr>
        <w:t xml:space="preserve">d） </w:t>
      </w:r>
      <w:r>
        <w:rPr>
          <w:rFonts w:ascii="宋体" w:eastAsia="宋体" w:cs="Times New Roman" w:hAnsi="Times New Roman" w:hint="eastAsia"/>
          <w:lang w:val="en-US" w:eastAsia="zh-CN"/>
        </w:rPr>
        <w:t>满足建筑实现碳排放统计分析和核算核查的要求。</w:t>
      </w:r>
    </w:p>
    <w:p>
      <w:pPr>
        <w:pStyle w:val="88"/>
        <w:bidi w:val="0"/>
        <w:ind w:left="0" w:firstLineChars="0" w:firstLine="0"/>
        <w:rPr>
          <w:rFonts w:ascii="宋体" w:eastAsia="宋体" w:cs="Times New Roman" w:hAnsi="Times New Roman" w:hint="eastAsia"/>
          <w:lang w:val="en-US" w:eastAsia="zh-CN"/>
        </w:rPr>
      </w:pPr>
      <w:r>
        <w:rPr>
          <w:rFonts w:ascii="黑体" w:eastAsia="黑体" w:cs="Times New Roman" w:hAnsi="黑体" w:hint="eastAsia"/>
          <w:lang w:val="en-US" w:eastAsia="zh-CN"/>
        </w:rPr>
        <w:t xml:space="preserve">5.2.4  </w:t>
      </w:r>
      <w:r>
        <w:rPr>
          <w:rFonts w:ascii="宋体" w:eastAsia="宋体" w:cs="Times New Roman" w:hAnsi="Times New Roman" w:hint="eastAsia"/>
          <w:lang w:val="en-US" w:eastAsia="zh-CN"/>
        </w:rPr>
        <w:t>建筑设计、施工、验收调试、运行阶段的能源计量器具配备应满足附录B的配置要求。</w:t>
      </w:r>
    </w:p>
    <w:p>
      <w:pPr>
        <w:pStyle w:val="88"/>
        <w:bidi w:val="0"/>
        <w:ind w:left="0" w:firstLineChars="0" w:firstLine="0"/>
        <w:rPr>
          <w:rFonts w:ascii="宋体" w:eastAsia="宋体" w:cs="Times New Roman" w:hAnsi="Times New Roman" w:hint="eastAsia"/>
          <w:lang w:val="en-US" w:eastAsia="zh-CN"/>
        </w:rPr>
      </w:pPr>
      <w:r>
        <w:rPr>
          <w:rFonts w:ascii="黑体" w:eastAsia="黑体" w:cs="Times New Roman" w:hAnsi="黑体" w:hint="eastAsia"/>
          <w:lang w:val="en-US" w:eastAsia="zh-CN"/>
        </w:rPr>
        <w:t xml:space="preserve">5.2.5  </w:t>
      </w:r>
      <w:r>
        <w:rPr>
          <w:rFonts w:ascii="宋体" w:eastAsia="宋体" w:cs="Times New Roman" w:hAnsi="Times New Roman" w:hint="eastAsia"/>
          <w:lang w:val="en-US" w:eastAsia="zh-CN"/>
        </w:rPr>
        <w:t>建筑宜配备智能化、具有远程传输及在线校准功能的碳排放计量器具。</w:t>
      </w:r>
    </w:p>
    <w:p>
      <w:pPr>
        <w:pStyle w:val="88"/>
        <w:bidi w:val="0"/>
        <w:ind w:left="0" w:firstLineChars="0" w:firstLine="0"/>
        <w:rPr>
          <w:rFonts w:ascii="宋体" w:eastAsia="宋体" w:cs="Times New Roman" w:hAnsi="Times New Roman" w:hint="eastAsia"/>
          <w:lang w:val="en-US" w:eastAsia="zh-CN"/>
        </w:rPr>
      </w:pPr>
      <w:r>
        <w:rPr>
          <w:rFonts w:ascii="黑体" w:eastAsia="黑体" w:cs="Times New Roman" w:hAnsi="黑体" w:hint="eastAsia"/>
          <w:lang w:val="en-US" w:eastAsia="zh-CN"/>
        </w:rPr>
        <w:t xml:space="preserve">5.2.6 </w:t>
      </w:r>
      <w:r>
        <w:rPr>
          <w:rFonts w:ascii="宋体" w:eastAsia="宋体" w:cs="Times New Roman" w:hAnsi="Times New Roman" w:hint="eastAsia"/>
          <w:lang w:val="en-US" w:eastAsia="zh-CN"/>
        </w:rPr>
        <w:t xml:space="preserve"> 碳排放计量器具准确度等级应满足附录C的相关技术要求。</w:t>
      </w:r>
    </w:p>
    <w:p>
      <w:pPr>
        <w:pStyle w:val="88"/>
        <w:bidi w:val="0"/>
        <w:ind w:left="0" w:firstLineChars="0" w:firstLine="0"/>
        <w:rPr>
          <w:rFonts w:ascii="宋体" w:eastAsia="宋体" w:cs="Times New Roman" w:hAnsi="Times New Roman" w:hint="eastAsia"/>
          <w:lang w:val="en-US" w:eastAsia="zh-CN"/>
        </w:rPr>
      </w:pPr>
      <w:r>
        <w:rPr>
          <w:rFonts w:ascii="黑体" w:eastAsia="黑体" w:cs="Times New Roman" w:hAnsi="黑体" w:hint="eastAsia"/>
          <w:lang w:val="en-US" w:eastAsia="zh-CN"/>
        </w:rPr>
        <w:t xml:space="preserve">5.2.7  </w:t>
      </w:r>
      <w:r>
        <w:rPr>
          <w:rFonts w:ascii="宋体" w:eastAsia="宋体" w:cs="Times New Roman" w:hAnsi="Times New Roman" w:hint="eastAsia"/>
          <w:lang w:val="en-US" w:eastAsia="zh-CN"/>
        </w:rPr>
        <w:t>建筑应备有完整的碳排放计量器具台账。台账中应列出计量器具的名称、型号规格、准确度等级、测量范围、生产厂家、出厂编号、单位管理编号、安装使用地点、状态（指合格、准用、停用等）以及检定校准周期等信息。</w:t>
      </w:r>
    </w:p>
    <w:p>
      <w:pPr>
        <w:pStyle w:val="167"/>
        <w:numPr>
          <w:ilvl w:val="0"/>
          <w:numId w:val="0"/>
        </w:numPr>
        <w:spacing w:beforeLines="50" w:before="156" w:afterLines="50" w:after="156"/>
        <w:rPr>
          <w:rFonts w:cs="Times New Roman" w:hAnsi="Times New Roman" w:hint="eastAsia"/>
          <w:szCs w:val="21"/>
          <w:lang w:val="en-US" w:eastAsia="zh-CN"/>
        </w:rPr>
      </w:pPr>
      <w:bookmarkStart w:id="136" w:name="_Toc23773"/>
      <w:bookmarkStart w:id="137" w:name="_Toc32557"/>
      <w:bookmarkStart w:id="138" w:name="_Toc23413"/>
      <w:r>
        <w:rPr>
          <w:rFonts w:cs="Times New Roman" w:hAnsi="Times New Roman" w:hint="eastAsia"/>
          <w:szCs w:val="21"/>
          <w:lang w:val="en-US" w:eastAsia="zh-CN"/>
        </w:rPr>
        <w:t>5.3  计量器具管理</w:t>
      </w:r>
      <w:bookmarkEnd w:id="136"/>
      <w:bookmarkEnd w:id="137"/>
      <w:bookmarkEnd w:id="138"/>
    </w:p>
    <w:p>
      <w:pPr>
        <w:pStyle w:val="88"/>
        <w:bidi w:val="0"/>
        <w:ind w:left="0" w:firstLineChars="0" w:firstLine="0"/>
        <w:rPr>
          <w:rFonts w:ascii="宋体" w:eastAsia="宋体" w:cs="Times New Roman" w:hAnsi="Times New Roman" w:hint="eastAsia"/>
          <w:lang w:val="en-US" w:eastAsia="zh-CN"/>
        </w:rPr>
      </w:pPr>
      <w:r>
        <w:rPr>
          <w:rFonts w:ascii="黑体" w:eastAsia="黑体" w:cs="Times New Roman" w:hAnsi="黑体" w:hint="eastAsia"/>
          <w:lang w:val="en-US" w:eastAsia="zh-CN"/>
        </w:rPr>
        <w:t xml:space="preserve">5.3.1  </w:t>
      </w:r>
      <w:r>
        <w:rPr>
          <w:rFonts w:ascii="宋体" w:eastAsia="宋体" w:cs="Times New Roman" w:hAnsi="Times New Roman" w:hint="eastAsia"/>
          <w:lang w:val="en-US" w:eastAsia="zh-CN"/>
        </w:rPr>
        <w:t>碳排放计量器具应建立完整的档案，包括下列内容：</w:t>
      </w:r>
    </w:p>
    <w:p>
      <w:pPr>
        <w:pStyle w:val="88"/>
        <w:bidi w:val="0"/>
        <w:ind w:left="0" w:firstLineChars="200" w:firstLine="420"/>
        <w:rPr>
          <w:rFonts w:ascii="宋体" w:eastAsia="宋体" w:cs="Times New Roman" w:hAnsi="Times New Roman" w:hint="eastAsia"/>
          <w:lang w:val="en-US" w:eastAsia="zh-CN"/>
        </w:rPr>
      </w:pPr>
      <w:r>
        <w:rPr>
          <w:rFonts w:ascii="Times New Roman" w:eastAsia="宋体" w:cs="Times New Roman" w:hAnsi="Times New Roman"/>
          <w:lang w:val="en-US" w:eastAsia="zh-CN"/>
        </w:rPr>
        <w:t xml:space="preserve">a） </w:t>
      </w:r>
      <w:r>
        <w:rPr>
          <w:rFonts w:ascii="宋体" w:eastAsia="宋体" w:cs="Times New Roman" w:hAnsi="Times New Roman" w:hint="eastAsia"/>
          <w:lang w:val="en-US" w:eastAsia="zh-CN"/>
        </w:rPr>
        <w:t>计量器具使用说明书；</w:t>
      </w:r>
    </w:p>
    <w:p>
      <w:pPr>
        <w:pStyle w:val="88"/>
        <w:bidi w:val="0"/>
        <w:ind w:left="0" w:firstLineChars="200" w:firstLine="420"/>
        <w:rPr>
          <w:rFonts w:ascii="宋体" w:eastAsia="宋体" w:cs="Times New Roman" w:hAnsi="Times New Roman" w:hint="eastAsia"/>
          <w:lang w:val="en-US" w:eastAsia="zh-CN"/>
        </w:rPr>
      </w:pPr>
      <w:r>
        <w:rPr>
          <w:rFonts w:ascii="Times New Roman" w:eastAsia="宋体" w:cs="Times New Roman" w:hAnsi="Times New Roman"/>
          <w:lang w:val="en-US" w:eastAsia="zh-CN"/>
        </w:rPr>
        <w:t xml:space="preserve">b） </w:t>
      </w:r>
      <w:r>
        <w:rPr>
          <w:rFonts w:ascii="宋体" w:eastAsia="宋体" w:cs="Times New Roman" w:hAnsi="Times New Roman" w:hint="eastAsia"/>
          <w:lang w:val="en-US" w:eastAsia="zh-CN"/>
        </w:rPr>
        <w:t>计量器具出厂合格证；</w:t>
      </w:r>
    </w:p>
    <w:p>
      <w:pPr>
        <w:pStyle w:val="88"/>
        <w:bidi w:val="0"/>
        <w:ind w:left="0" w:firstLineChars="200" w:firstLine="420"/>
        <w:rPr>
          <w:rFonts w:ascii="宋体" w:eastAsia="宋体" w:cs="Times New Roman" w:hAnsi="Times New Roman" w:hint="eastAsia"/>
          <w:lang w:val="en-US" w:eastAsia="zh-CN"/>
        </w:rPr>
      </w:pPr>
      <w:r>
        <w:rPr>
          <w:rFonts w:ascii="Times New Roman" w:eastAsia="宋体" w:cs="Times New Roman" w:hAnsi="Times New Roman"/>
          <w:lang w:val="en-US" w:eastAsia="zh-CN"/>
        </w:rPr>
        <w:t xml:space="preserve">c） </w:t>
      </w:r>
      <w:r>
        <w:rPr>
          <w:rFonts w:ascii="宋体" w:eastAsia="宋体" w:cs="Times New Roman" w:hAnsi="Times New Roman" w:hint="eastAsia"/>
          <w:lang w:val="en-US" w:eastAsia="zh-CN"/>
        </w:rPr>
        <w:t>计量器具最近两个连续周期的检定（测试、校准）证书；</w:t>
      </w:r>
    </w:p>
    <w:p>
      <w:pPr>
        <w:pStyle w:val="88"/>
        <w:bidi w:val="0"/>
        <w:ind w:left="0" w:firstLineChars="200" w:firstLine="420"/>
        <w:rPr>
          <w:rFonts w:ascii="宋体" w:eastAsia="宋体" w:cs="Times New Roman" w:hAnsi="Times New Roman" w:hint="eastAsia"/>
          <w:lang w:val="en-US" w:eastAsia="zh-CN"/>
        </w:rPr>
      </w:pPr>
      <w:r>
        <w:rPr>
          <w:rFonts w:ascii="Times New Roman" w:eastAsia="宋体" w:cs="Times New Roman" w:hAnsi="Times New Roman"/>
          <w:lang w:val="en-US" w:eastAsia="zh-CN"/>
        </w:rPr>
        <w:t xml:space="preserve">d） </w:t>
      </w:r>
      <w:r>
        <w:rPr>
          <w:rFonts w:ascii="宋体" w:eastAsia="宋体" w:cs="Times New Roman" w:hAnsi="Times New Roman" w:hint="eastAsia"/>
          <w:lang w:val="en-US" w:eastAsia="zh-CN"/>
        </w:rPr>
        <w:t>计量器具维修保养记录；</w:t>
      </w:r>
    </w:p>
    <w:p>
      <w:pPr>
        <w:pStyle w:val="88"/>
        <w:bidi w:val="0"/>
        <w:ind w:left="0" w:firstLineChars="200" w:firstLine="420"/>
        <w:rPr>
          <w:rFonts w:ascii="宋体" w:eastAsia="宋体" w:cs="Times New Roman" w:hAnsi="Times New Roman" w:hint="eastAsia"/>
          <w:lang w:val="en-US" w:eastAsia="zh-CN"/>
        </w:rPr>
      </w:pPr>
      <w:r>
        <w:rPr>
          <w:rFonts w:ascii="Times New Roman" w:eastAsia="宋体" w:cs="Times New Roman" w:hAnsi="Times New Roman" w:hint="eastAsia"/>
          <w:lang w:val="en-US" w:eastAsia="zh-CN"/>
        </w:rPr>
        <w:t>e</w:t>
      </w:r>
      <w:r>
        <w:rPr>
          <w:rFonts w:ascii="Times New Roman" w:eastAsia="宋体" w:cs="Times New Roman" w:hAnsi="Times New Roman"/>
          <w:lang w:val="en-US" w:eastAsia="zh-CN"/>
        </w:rPr>
        <w:t xml:space="preserve">） </w:t>
      </w:r>
      <w:r>
        <w:rPr>
          <w:rFonts w:ascii="宋体" w:eastAsia="宋体" w:cs="Times New Roman" w:hAnsi="Times New Roman" w:hint="eastAsia"/>
          <w:lang w:val="en-US" w:eastAsia="zh-CN"/>
        </w:rPr>
        <w:t>计量器具其他相关信息。</w:t>
      </w:r>
    </w:p>
    <w:p>
      <w:pPr>
        <w:pStyle w:val="88"/>
        <w:bidi w:val="0"/>
        <w:ind w:left="0" w:firstLineChars="0" w:firstLine="0"/>
        <w:rPr>
          <w:rFonts w:ascii="宋体" w:eastAsia="宋体" w:cs="Times New Roman" w:hAnsi="Times New Roman" w:hint="eastAsia"/>
          <w:lang w:val="en-US" w:eastAsia="zh-CN"/>
        </w:rPr>
      </w:pPr>
      <w:r>
        <w:rPr>
          <w:rFonts w:ascii="黑体" w:eastAsia="黑体" w:cs="Times New Roman" w:hAnsi="黑体" w:hint="eastAsia"/>
          <w:lang w:val="en-US" w:eastAsia="zh-CN"/>
        </w:rPr>
        <w:t xml:space="preserve">5.3.2  </w:t>
      </w:r>
      <w:r>
        <w:rPr>
          <w:rFonts w:ascii="宋体" w:eastAsia="宋体" w:cs="Times New Roman" w:hAnsi="Times New Roman" w:hint="eastAsia"/>
          <w:lang w:val="en-US" w:eastAsia="zh-CN"/>
        </w:rPr>
        <w:t>凡属自行校准且自行确定校准间隔的，应有现行有效的受控文件作为依据。</w:t>
      </w:r>
    </w:p>
    <w:p>
      <w:pPr>
        <w:pStyle w:val="88"/>
        <w:bidi w:val="0"/>
        <w:ind w:left="0" w:firstLineChars="0" w:firstLine="0"/>
        <w:rPr>
          <w:rFonts w:ascii="宋体" w:eastAsia="宋体" w:cs="Times New Roman" w:hAnsi="Times New Roman" w:hint="eastAsia"/>
          <w:lang w:val="en-US" w:eastAsia="zh-CN"/>
        </w:rPr>
      </w:pPr>
      <w:r>
        <w:rPr>
          <w:rFonts w:ascii="黑体" w:eastAsia="黑体" w:cs="Times New Roman" w:hAnsi="黑体" w:hint="eastAsia"/>
          <w:lang w:val="en-US" w:eastAsia="zh-CN"/>
        </w:rPr>
        <w:t xml:space="preserve">5.3.3  </w:t>
      </w:r>
      <w:r>
        <w:rPr>
          <w:rFonts w:ascii="宋体" w:eastAsia="宋体" w:cs="Times New Roman" w:hAnsi="Times New Roman" w:hint="eastAsia"/>
          <w:lang w:val="en-US" w:eastAsia="zh-CN"/>
        </w:rPr>
        <w:t>碳排放计量器具应实行定期检定或校准。凡经检定（校准）不符合要求的或超过检定（校准）周期的计量器具一律不能使用。属强制检定的计量器具，其检定周期、检定方式应遵守有关计量技术法规的规定。</w:t>
      </w:r>
    </w:p>
    <w:p>
      <w:pPr>
        <w:pStyle w:val="88"/>
        <w:bidi w:val="0"/>
        <w:ind w:left="0" w:firstLineChars="0" w:firstLine="0"/>
        <w:rPr>
          <w:rFonts w:ascii="宋体" w:eastAsia="宋体" w:cs="Times New Roman" w:hAnsi="Times New Roman" w:hint="eastAsia"/>
          <w:lang w:val="en-US" w:eastAsia="zh-CN"/>
        </w:rPr>
      </w:pPr>
      <w:r>
        <w:rPr>
          <w:rFonts w:ascii="黑体" w:eastAsia="黑体" w:cs="Times New Roman" w:hAnsi="黑体" w:hint="eastAsia"/>
          <w:lang w:val="en-US" w:eastAsia="zh-CN"/>
        </w:rPr>
        <w:t xml:space="preserve">5.3.4  </w:t>
      </w:r>
      <w:r>
        <w:rPr>
          <w:rFonts w:ascii="宋体" w:eastAsia="宋体" w:cs="Times New Roman" w:hAnsi="Times New Roman" w:hint="eastAsia"/>
          <w:lang w:val="en-US" w:eastAsia="zh-CN"/>
        </w:rPr>
        <w:t>在用的碳排放计量器具宜在明显位置粘贴与碳排放计量器具一览表对应的状态标识，以备查验和管理。</w:t>
      </w:r>
    </w:p>
    <w:p>
      <w:pPr>
        <w:pStyle w:val="88"/>
        <w:bidi w:val="0"/>
        <w:ind w:left="0" w:firstLineChars="0" w:firstLine="0"/>
        <w:rPr>
          <w:rFonts w:ascii="宋体" w:eastAsia="宋体" w:cs="Times New Roman" w:hAnsi="Times New Roman" w:hint="eastAsia"/>
          <w:lang w:val="en-US" w:eastAsia="zh-CN"/>
        </w:rPr>
      </w:pPr>
      <w:r>
        <w:rPr>
          <w:rFonts w:ascii="黑体" w:eastAsia="黑体" w:cs="Times New Roman" w:hAnsi="黑体" w:hint="eastAsia"/>
          <w:lang w:val="en-US" w:eastAsia="zh-CN"/>
        </w:rPr>
        <w:t xml:space="preserve">5.3.5  </w:t>
      </w:r>
      <w:r>
        <w:rPr>
          <w:rFonts w:ascii="宋体" w:eastAsia="宋体" w:cs="Times New Roman" w:hAnsi="Times New Roman" w:hint="eastAsia"/>
          <w:lang w:val="en-US" w:eastAsia="zh-CN"/>
        </w:rPr>
        <w:t>应设专人负责碳排放计量器具的管理，负责碳排放计量器具的配备、使用、检定（校准）、维修、更换等管理工作。</w:t>
      </w:r>
    </w:p>
    <w:p>
      <w:pPr>
        <w:pStyle w:val="167"/>
        <w:numPr>
          <w:ilvl w:val="0"/>
          <w:numId w:val="0"/>
        </w:numPr>
        <w:spacing w:beforeLines="50" w:before="156" w:afterLines="50" w:after="156"/>
        <w:rPr>
          <w:rFonts w:cs="Times New Roman" w:hAnsi="Times New Roman" w:hint="eastAsia"/>
          <w:szCs w:val="21"/>
          <w:lang w:val="en-US" w:eastAsia="zh-CN"/>
        </w:rPr>
      </w:pPr>
      <w:bookmarkStart w:id="139" w:name="_Toc15668"/>
      <w:bookmarkStart w:id="140" w:name="_Toc8054"/>
      <w:bookmarkStart w:id="141" w:name="_Toc26517"/>
      <w:r>
        <w:rPr>
          <w:rFonts w:cs="Times New Roman" w:hAnsi="Times New Roman" w:hint="eastAsia"/>
          <w:szCs w:val="21"/>
          <w:lang w:val="en-US" w:eastAsia="zh-CN"/>
        </w:rPr>
        <w:t>5.4  计量数据管理</w:t>
      </w:r>
      <w:bookmarkEnd w:id="139"/>
      <w:bookmarkEnd w:id="140"/>
      <w:bookmarkEnd w:id="141"/>
    </w:p>
    <w:p>
      <w:pPr>
        <w:pStyle w:val="88"/>
        <w:bidi w:val="0"/>
        <w:ind w:left="0" w:firstLineChars="0" w:firstLine="0"/>
        <w:rPr>
          <w:rFonts w:ascii="宋体" w:eastAsia="宋体" w:cs="Times New Roman" w:hAnsi="Times New Roman" w:hint="eastAsia"/>
          <w:lang w:val="en-US" w:eastAsia="zh-CN"/>
        </w:rPr>
      </w:pPr>
      <w:r>
        <w:rPr>
          <w:rFonts w:ascii="黑体" w:eastAsia="黑体" w:cs="Times New Roman" w:hAnsi="Times New Roman" w:hint="eastAsia"/>
          <w:sz w:val="21"/>
          <w:szCs w:val="21"/>
          <w:lang w:val="en-US" w:eastAsia="zh-CN" w:bidi="ar-SA"/>
        </w:rPr>
        <w:t xml:space="preserve">5.4.1  </w:t>
      </w:r>
      <w:r>
        <w:rPr>
          <w:rFonts w:ascii="宋体" w:eastAsia="宋体" w:cs="Times New Roman" w:hAnsi="Times New Roman" w:hint="eastAsia"/>
          <w:lang w:val="en-US" w:eastAsia="zh-CN"/>
        </w:rPr>
        <w:t>碳排放计量数据采集应与计量器具实际测量结果相符，不得伪造或者篡改计量数据。</w:t>
      </w:r>
    </w:p>
    <w:p>
      <w:pPr>
        <w:pStyle w:val="88"/>
        <w:bidi w:val="0"/>
        <w:ind w:left="0" w:firstLineChars="0" w:firstLine="0"/>
        <w:rPr>
          <w:rFonts w:ascii="宋体" w:eastAsia="宋体" w:cs="Times New Roman" w:hAnsi="Times New Roman" w:hint="eastAsia"/>
          <w:lang w:val="en-US" w:eastAsia="zh-CN"/>
        </w:rPr>
      </w:pPr>
      <w:r>
        <w:rPr>
          <w:rFonts w:ascii="黑体" w:eastAsia="黑体" w:cs="Times New Roman" w:hAnsi="Times New Roman" w:hint="eastAsia"/>
          <w:sz w:val="21"/>
          <w:szCs w:val="21"/>
          <w:lang w:val="en-US" w:eastAsia="zh-CN" w:bidi="ar-SA"/>
        </w:rPr>
        <w:t xml:space="preserve">5.4.2 </w:t>
      </w:r>
      <w:r>
        <w:rPr>
          <w:rFonts w:ascii="宋体" w:eastAsia="宋体" w:cs="Times New Roman" w:hAnsi="Times New Roman" w:hint="eastAsia"/>
          <w:lang w:val="en-US" w:eastAsia="zh-CN"/>
        </w:rPr>
        <w:t xml:space="preserve"> 碳排放计量监测系统采集的数据应能追溯至计量器具的测量数据，确保数据的准确性和可靠性。管理者应加强在监测数据存储和传输上的管理，以确保数据在存储、传输过程中不被清洗、截取、篡改。</w:t>
      </w:r>
    </w:p>
    <w:p>
      <w:pPr>
        <w:pStyle w:val="88"/>
        <w:bidi w:val="0"/>
        <w:ind w:left="0" w:firstLineChars="0" w:firstLine="0"/>
        <w:rPr>
          <w:rFonts w:ascii="宋体" w:eastAsia="宋体" w:cs="Times New Roman" w:hAnsi="Times New Roman" w:hint="eastAsia"/>
          <w:lang w:val="en-US" w:eastAsia="zh-CN"/>
        </w:rPr>
      </w:pPr>
      <w:r>
        <w:rPr>
          <w:rFonts w:ascii="黑体" w:eastAsia="黑体" w:cs="Times New Roman" w:hAnsi="Times New Roman" w:hint="eastAsia"/>
          <w:sz w:val="21"/>
          <w:szCs w:val="21"/>
          <w:lang w:val="en-US" w:eastAsia="zh-CN" w:bidi="ar-SA"/>
        </w:rPr>
        <w:t xml:space="preserve">5.4.3  </w:t>
      </w:r>
      <w:r>
        <w:rPr>
          <w:rFonts w:ascii="宋体" w:eastAsia="宋体" w:cs="Times New Roman" w:hAnsi="Times New Roman" w:hint="eastAsia"/>
          <w:lang w:val="en-US" w:eastAsia="zh-CN"/>
        </w:rPr>
        <w:t>计量数据采集应满足下列要求：</w:t>
      </w:r>
    </w:p>
    <w:p>
      <w:pPr>
        <w:pStyle w:val="88"/>
        <w:bidi w:val="0"/>
        <w:ind w:left="0" w:firstLineChars="200" w:firstLine="420"/>
        <w:rPr>
          <w:rFonts w:ascii="宋体" w:eastAsia="宋体" w:cs="Times New Roman" w:hAnsi="Times New Roman" w:hint="eastAsia"/>
          <w:lang w:val="en-US" w:eastAsia="zh-CN"/>
        </w:rPr>
      </w:pPr>
      <w:r>
        <w:rPr>
          <w:rFonts w:ascii="Times New Roman" w:eastAsia="宋体" w:cs="Times New Roman" w:hAnsi="Times New Roman"/>
          <w:lang w:val="en-US" w:eastAsia="zh-CN"/>
        </w:rPr>
        <w:t xml:space="preserve">a） </w:t>
      </w:r>
      <w:r>
        <w:rPr>
          <w:rFonts w:ascii="宋体" w:eastAsia="宋体" w:cs="Times New Roman" w:hAnsi="Times New Roman" w:hint="eastAsia"/>
          <w:lang w:val="en-US" w:eastAsia="zh-CN"/>
        </w:rPr>
        <w:t>采集时间相对稳定，消除因采集时差带来数据的不可比性；</w:t>
      </w:r>
    </w:p>
    <w:p>
      <w:pPr>
        <w:pStyle w:val="88"/>
        <w:bidi w:val="0"/>
        <w:ind w:left="0" w:firstLineChars="200" w:firstLine="420"/>
        <w:rPr>
          <w:rFonts w:ascii="宋体" w:eastAsia="宋体" w:cs="Times New Roman" w:hAnsi="Times New Roman" w:hint="eastAsia"/>
          <w:lang w:val="en-US" w:eastAsia="zh-CN"/>
        </w:rPr>
      </w:pPr>
      <w:r>
        <w:rPr>
          <w:rFonts w:ascii="Times New Roman" w:eastAsia="宋体" w:cs="Times New Roman" w:hAnsi="Times New Roman"/>
          <w:lang w:val="en-US" w:eastAsia="zh-CN"/>
        </w:rPr>
        <w:t xml:space="preserve">b） </w:t>
      </w:r>
      <w:r>
        <w:rPr>
          <w:rFonts w:ascii="宋体" w:eastAsia="宋体" w:cs="Times New Roman" w:hAnsi="Times New Roman" w:hint="eastAsia"/>
          <w:lang w:val="en-US" w:eastAsia="zh-CN"/>
        </w:rPr>
        <w:t>满足建筑碳排放统计、计算和核算的需求；</w:t>
      </w:r>
    </w:p>
    <w:p>
      <w:pPr>
        <w:pStyle w:val="88"/>
        <w:bidi w:val="0"/>
        <w:ind w:left="0" w:firstLineChars="200" w:firstLine="420"/>
        <w:rPr>
          <w:rFonts w:ascii="宋体" w:eastAsia="宋体" w:cs="Times New Roman" w:hAnsi="Times New Roman" w:hint="eastAsia"/>
          <w:lang w:val="en-US" w:eastAsia="zh-CN"/>
        </w:rPr>
      </w:pPr>
      <w:r>
        <w:rPr>
          <w:rFonts w:ascii="Times New Roman" w:eastAsia="宋体" w:cs="Times New Roman" w:hAnsi="Times New Roman"/>
          <w:lang w:val="en-US" w:eastAsia="zh-CN"/>
        </w:rPr>
        <w:t xml:space="preserve">c） </w:t>
      </w:r>
      <w:r>
        <w:rPr>
          <w:rFonts w:ascii="宋体" w:eastAsia="宋体" w:cs="Times New Roman" w:hAnsi="Times New Roman" w:hint="eastAsia"/>
          <w:lang w:val="en-US" w:eastAsia="zh-CN"/>
        </w:rPr>
        <w:t>满足政府部门节能管理及核查的要求。</w:t>
      </w:r>
    </w:p>
    <w:p>
      <w:pPr>
        <w:pStyle w:val="88"/>
        <w:bidi w:val="0"/>
        <w:ind w:left="0" w:firstLineChars="0" w:firstLine="0"/>
        <w:rPr>
          <w:rFonts w:ascii="宋体" w:eastAsia="宋体" w:cs="Times New Roman" w:hAnsi="Times New Roman" w:hint="eastAsia"/>
          <w:lang w:val="en-US" w:eastAsia="zh-CN"/>
        </w:rPr>
      </w:pPr>
      <w:r>
        <w:rPr>
          <w:rFonts w:ascii="黑体" w:eastAsia="黑体" w:cs="Times New Roman" w:hAnsi="Times New Roman" w:hint="eastAsia"/>
          <w:sz w:val="21"/>
          <w:szCs w:val="21"/>
          <w:lang w:val="en-US" w:eastAsia="zh-CN" w:bidi="ar-SA"/>
        </w:rPr>
        <w:t xml:space="preserve">5.4.4 </w:t>
      </w:r>
      <w:r>
        <w:rPr>
          <w:rFonts w:ascii="宋体" w:eastAsia="宋体" w:cs="Times New Roman" w:hAnsi="Times New Roman" w:hint="eastAsia"/>
          <w:lang w:val="en-US" w:eastAsia="zh-CN"/>
        </w:rPr>
        <w:t xml:space="preserve"> 计量数据采集方式宜选用下列方式：</w:t>
      </w:r>
    </w:p>
    <w:p>
      <w:pPr>
        <w:pStyle w:val="88"/>
        <w:bidi w:val="0"/>
        <w:ind w:left="0" w:firstLineChars="200" w:firstLine="420"/>
        <w:rPr>
          <w:rFonts w:ascii="宋体" w:eastAsia="宋体" w:cs="Times New Roman" w:hAnsi="Times New Roman" w:hint="eastAsia"/>
          <w:lang w:val="en-US" w:eastAsia="zh-CN"/>
        </w:rPr>
      </w:pPr>
      <w:r>
        <w:rPr>
          <w:rFonts w:ascii="Times New Roman" w:eastAsia="宋体" w:cs="Times New Roman" w:hAnsi="Times New Roman" w:hint="eastAsia"/>
          <w:lang w:val="en-US" w:eastAsia="zh-CN"/>
        </w:rPr>
        <w:t xml:space="preserve">a） </w:t>
      </w:r>
      <w:r>
        <w:rPr>
          <w:rFonts w:ascii="宋体" w:eastAsia="宋体" w:cs="Times New Roman" w:hAnsi="Times New Roman" w:hint="eastAsia"/>
          <w:lang w:val="en-US" w:eastAsia="zh-CN"/>
        </w:rPr>
        <w:t>人工手动采集，使用规范的数据采集记录格式，由数据采集人员和复核人员签字；</w:t>
      </w:r>
    </w:p>
    <w:p>
      <w:pPr>
        <w:pStyle w:val="88"/>
        <w:bidi w:val="0"/>
        <w:ind w:left="0" w:firstLineChars="200" w:firstLine="420"/>
        <w:rPr>
          <w:rFonts w:ascii="宋体" w:eastAsia="宋体" w:cs="Times New Roman" w:hAnsi="Times New Roman" w:hint="eastAsia"/>
          <w:lang w:val="en-US" w:eastAsia="zh-CN"/>
        </w:rPr>
      </w:pPr>
      <w:r>
        <w:rPr>
          <w:rFonts w:ascii="Times New Roman" w:eastAsia="宋体" w:cs="Times New Roman" w:hAnsi="Times New Roman"/>
          <w:lang w:val="en-US" w:eastAsia="zh-CN"/>
        </w:rPr>
        <w:t>b）</w:t>
      </w:r>
      <w:r>
        <w:rPr>
          <w:rFonts w:ascii="Times New Roman" w:eastAsia="宋体" w:cs="Times New Roman" w:hAnsi="Times New Roman" w:hint="eastAsia"/>
          <w:lang w:val="en-US" w:eastAsia="zh-CN"/>
        </w:rPr>
        <w:t xml:space="preserve"> </w:t>
      </w:r>
      <w:r>
        <w:rPr>
          <w:rFonts w:ascii="宋体" w:eastAsia="宋体" w:cs="Times New Roman" w:hAnsi="Times New Roman" w:hint="eastAsia"/>
          <w:lang w:val="en-US" w:eastAsia="zh-CN"/>
        </w:rPr>
        <w:t>自动采集，利用碳排放计量监测系统实现计量数据的网络化管理，实时自动采集计量数据并储存和备份；</w:t>
      </w:r>
    </w:p>
    <w:p>
      <w:pPr>
        <w:pStyle w:val="88"/>
        <w:bidi w:val="0"/>
        <w:ind w:left="0" w:firstLineChars="200" w:firstLine="420"/>
        <w:rPr>
          <w:rFonts w:ascii="宋体" w:eastAsia="宋体" w:cs="Times New Roman" w:hAnsi="Times New Roman" w:hint="eastAsia"/>
          <w:lang w:val="en-US" w:eastAsia="zh-CN"/>
        </w:rPr>
      </w:pPr>
      <w:r>
        <w:rPr>
          <w:rFonts w:ascii="Times New Roman" w:eastAsia="宋体" w:cs="Times New Roman" w:hAnsi="Times New Roman"/>
          <w:lang w:val="en-US" w:eastAsia="zh-CN"/>
        </w:rPr>
        <w:t xml:space="preserve">c） </w:t>
      </w:r>
      <w:r>
        <w:rPr>
          <w:rFonts w:ascii="宋体" w:eastAsia="宋体" w:cs="Times New Roman" w:hAnsi="Times New Roman" w:hint="eastAsia"/>
          <w:lang w:val="en-US" w:eastAsia="zh-CN"/>
        </w:rPr>
        <w:t>第三方公正计量，委托具备CMA或CNAS认证资质的社会公正计量机构提供公正计量数据。</w:t>
      </w:r>
    </w:p>
    <w:p>
      <w:pPr>
        <w:pStyle w:val="88"/>
        <w:bidi w:val="0"/>
        <w:ind w:left="0" w:firstLineChars="0" w:firstLine="0"/>
        <w:rPr>
          <w:rFonts w:ascii="宋体" w:eastAsia="宋体" w:cs="Times New Roman" w:hAnsi="Times New Roman" w:hint="eastAsia"/>
          <w:lang w:val="en-US" w:eastAsia="zh-CN"/>
        </w:rPr>
      </w:pPr>
      <w:r>
        <w:rPr>
          <w:rFonts w:ascii="黑体" w:eastAsia="黑体" w:cs="Times New Roman" w:hAnsi="Times New Roman" w:hint="eastAsia"/>
          <w:sz w:val="21"/>
          <w:szCs w:val="21"/>
          <w:lang w:val="en-US" w:eastAsia="zh-CN" w:bidi="ar-SA"/>
        </w:rPr>
        <w:t>5.4.5</w:t>
      </w:r>
      <w:r>
        <w:rPr>
          <w:rFonts w:ascii="宋体" w:eastAsia="宋体" w:cs="Times New Roman" w:hAnsi="Times New Roman" w:hint="eastAsia"/>
          <w:lang w:val="en-US" w:eastAsia="zh-CN"/>
        </w:rPr>
        <w:t xml:space="preserve">  采集人员应实时记录碳排放计量数据采集结果，应包括下列内容：</w:t>
      </w:r>
    </w:p>
    <w:p>
      <w:pPr>
        <w:pStyle w:val="88"/>
        <w:bidi w:val="0"/>
        <w:ind w:left="0" w:firstLineChars="200" w:firstLine="420"/>
        <w:rPr>
          <w:rFonts w:ascii="宋体" w:eastAsia="宋体" w:cs="Times New Roman" w:hAnsi="Times New Roman" w:hint="eastAsia"/>
          <w:lang w:val="en-US" w:eastAsia="zh-CN"/>
        </w:rPr>
      </w:pPr>
      <w:r>
        <w:rPr>
          <w:rFonts w:ascii="Times New Roman" w:eastAsia="宋体" w:cs="Times New Roman" w:hAnsi="Times New Roman"/>
          <w:lang w:val="en-US" w:eastAsia="zh-CN"/>
        </w:rPr>
        <w:t xml:space="preserve">a） </w:t>
      </w:r>
      <w:r>
        <w:rPr>
          <w:rFonts w:ascii="宋体" w:eastAsia="宋体" w:cs="Times New Roman" w:hAnsi="Times New Roman" w:hint="eastAsia"/>
          <w:lang w:val="en-US" w:eastAsia="zh-CN"/>
        </w:rPr>
        <w:t>使用的碳排放计量器具、采集依据、环境条件等相关信息；</w:t>
      </w:r>
    </w:p>
    <w:p>
      <w:pPr>
        <w:pStyle w:val="88"/>
        <w:bidi w:val="0"/>
        <w:ind w:left="0" w:firstLineChars="200" w:firstLine="420"/>
        <w:rPr>
          <w:rFonts w:ascii="宋体" w:eastAsia="宋体" w:cs="Times New Roman" w:hAnsi="Times New Roman" w:hint="eastAsia"/>
          <w:lang w:val="en-US" w:eastAsia="zh-CN"/>
        </w:rPr>
      </w:pPr>
      <w:r>
        <w:rPr>
          <w:rFonts w:ascii="Times New Roman" w:eastAsia="宋体" w:cs="Times New Roman" w:hAnsi="Times New Roman"/>
          <w:lang w:val="en-US" w:eastAsia="zh-CN"/>
        </w:rPr>
        <w:t xml:space="preserve">b） </w:t>
      </w:r>
      <w:r>
        <w:rPr>
          <w:rFonts w:ascii="宋体" w:eastAsia="宋体" w:cs="Times New Roman" w:hAnsi="Times New Roman" w:hint="eastAsia"/>
          <w:lang w:val="en-US" w:eastAsia="zh-CN"/>
        </w:rPr>
        <w:t>碳排放计量采集原始数据；</w:t>
      </w:r>
    </w:p>
    <w:p>
      <w:pPr>
        <w:pStyle w:val="88"/>
        <w:bidi w:val="0"/>
        <w:ind w:left="0" w:firstLineChars="200" w:firstLine="420"/>
        <w:rPr>
          <w:rFonts w:ascii="宋体" w:eastAsia="宋体" w:cs="Times New Roman" w:hAnsi="Times New Roman" w:hint="eastAsia"/>
          <w:lang w:val="en-US" w:eastAsia="zh-CN"/>
        </w:rPr>
      </w:pPr>
      <w:r>
        <w:rPr>
          <w:rFonts w:ascii="Times New Roman" w:eastAsia="宋体" w:cs="Times New Roman" w:hAnsi="Times New Roman"/>
          <w:lang w:val="en-US" w:eastAsia="zh-CN"/>
        </w:rPr>
        <w:t xml:space="preserve">c） </w:t>
      </w:r>
      <w:r>
        <w:rPr>
          <w:rFonts w:ascii="宋体" w:eastAsia="宋体" w:cs="Times New Roman" w:hAnsi="Times New Roman" w:hint="eastAsia"/>
          <w:lang w:val="en-US" w:eastAsia="zh-CN"/>
        </w:rPr>
        <w:t>数据计算方法及结果；</w:t>
      </w:r>
    </w:p>
    <w:p>
      <w:pPr>
        <w:pStyle w:val="88"/>
        <w:bidi w:val="0"/>
        <w:ind w:left="0" w:firstLineChars="200" w:firstLine="420"/>
        <w:rPr>
          <w:rFonts w:ascii="宋体" w:eastAsia="宋体" w:cs="Times New Roman" w:hAnsi="Times New Roman" w:hint="eastAsia"/>
          <w:lang w:val="en-US" w:eastAsia="zh-CN"/>
        </w:rPr>
      </w:pPr>
      <w:r>
        <w:rPr>
          <w:rFonts w:ascii="Times New Roman" w:eastAsia="宋体" w:cs="Times New Roman" w:hAnsi="Times New Roman"/>
          <w:lang w:val="en-US" w:eastAsia="zh-CN"/>
        </w:rPr>
        <w:t xml:space="preserve">d） </w:t>
      </w:r>
      <w:r>
        <w:rPr>
          <w:rFonts w:ascii="宋体" w:eastAsia="宋体" w:cs="Times New Roman" w:hAnsi="Times New Roman" w:hint="eastAsia"/>
          <w:lang w:val="en-US" w:eastAsia="zh-CN"/>
        </w:rPr>
        <w:t>采集、复核人员签字，必要时应有审核人员签字；</w:t>
      </w:r>
    </w:p>
    <w:p>
      <w:pPr>
        <w:pStyle w:val="88"/>
        <w:bidi w:val="0"/>
        <w:ind w:left="0" w:firstLineChars="200" w:firstLine="420"/>
        <w:rPr>
          <w:rFonts w:ascii="宋体" w:eastAsia="宋体" w:cs="Times New Roman" w:hAnsi="Times New Roman" w:hint="eastAsia"/>
          <w:lang w:val="en-US" w:eastAsia="zh-CN"/>
        </w:rPr>
      </w:pPr>
      <w:r>
        <w:rPr>
          <w:rFonts w:ascii="Times New Roman" w:eastAsia="宋体" w:cs="Times New Roman" w:hAnsi="Times New Roman" w:hint="eastAsia"/>
          <w:lang w:val="en-US" w:eastAsia="zh-CN"/>
        </w:rPr>
        <w:t>e</w:t>
      </w:r>
      <w:r>
        <w:rPr>
          <w:rFonts w:ascii="Times New Roman" w:eastAsia="宋体" w:cs="Times New Roman" w:hAnsi="Times New Roman"/>
          <w:lang w:val="en-US" w:eastAsia="zh-CN"/>
        </w:rPr>
        <w:t xml:space="preserve">） </w:t>
      </w:r>
      <w:r>
        <w:rPr>
          <w:rFonts w:ascii="宋体" w:eastAsia="宋体" w:cs="Times New Roman" w:hAnsi="Times New Roman" w:hint="eastAsia"/>
          <w:lang w:val="en-US" w:eastAsia="zh-CN"/>
        </w:rPr>
        <w:t>采集日期。</w:t>
      </w:r>
    </w:p>
    <w:p>
      <w:pPr>
        <w:pStyle w:val="88"/>
        <w:bidi w:val="0"/>
        <w:ind w:left="0" w:firstLineChars="0" w:firstLine="0"/>
        <w:rPr>
          <w:rFonts w:ascii="宋体" w:eastAsia="宋体" w:cs="Times New Roman" w:hAnsi="Times New Roman" w:hint="eastAsia"/>
          <w:lang w:val="en-US" w:eastAsia="zh-CN"/>
        </w:rPr>
      </w:pPr>
      <w:r>
        <w:rPr>
          <w:rFonts w:ascii="黑体" w:eastAsia="黑体" w:cs="Times New Roman" w:hAnsi="Times New Roman" w:hint="eastAsia"/>
          <w:sz w:val="21"/>
          <w:szCs w:val="21"/>
          <w:lang w:val="en-US" w:eastAsia="zh-CN" w:bidi="ar-SA"/>
        </w:rPr>
        <w:t xml:space="preserve">5.4.6 </w:t>
      </w:r>
      <w:r>
        <w:rPr>
          <w:rFonts w:ascii="宋体" w:eastAsia="宋体" w:cs="Times New Roman" w:hAnsi="Times New Roman" w:hint="eastAsia"/>
          <w:lang w:val="en-US" w:eastAsia="zh-CN"/>
        </w:rPr>
        <w:t xml:space="preserve"> 计量数据管理应通过建筑碳排放数据管理平台实现，平台应具备下列功能：</w:t>
      </w:r>
    </w:p>
    <w:p>
      <w:pPr>
        <w:pStyle w:val="88"/>
        <w:bidi w:val="0"/>
        <w:ind w:left="0" w:firstLineChars="200" w:firstLine="420"/>
        <w:rPr>
          <w:rFonts w:ascii="宋体" w:eastAsia="宋体" w:cs="Times New Roman" w:hAnsi="Times New Roman" w:hint="eastAsia"/>
          <w:lang w:val="en-US" w:eastAsia="zh-CN"/>
        </w:rPr>
      </w:pPr>
      <w:r>
        <w:rPr>
          <w:rFonts w:ascii="Times New Roman" w:eastAsia="宋体" w:cs="Times New Roman" w:hAnsi="Times New Roman" w:hint="eastAsia"/>
          <w:lang w:val="en-US" w:eastAsia="zh-CN"/>
        </w:rPr>
        <w:t xml:space="preserve">a） </w:t>
      </w:r>
      <w:r>
        <w:rPr>
          <w:rFonts w:ascii="宋体" w:eastAsia="宋体" w:cs="Times New Roman" w:hAnsi="Times New Roman" w:hint="eastAsia"/>
          <w:lang w:val="en-US" w:eastAsia="zh-CN"/>
        </w:rPr>
        <w:t>计量数据存储；</w:t>
      </w:r>
    </w:p>
    <w:p>
      <w:pPr>
        <w:pStyle w:val="88"/>
        <w:bidi w:val="0"/>
        <w:ind w:left="0" w:firstLineChars="200" w:firstLine="420"/>
        <w:rPr>
          <w:rFonts w:ascii="宋体" w:eastAsia="宋体" w:cs="Times New Roman" w:hAnsi="Times New Roman" w:hint="eastAsia"/>
          <w:lang w:val="en-US" w:eastAsia="zh-CN"/>
        </w:rPr>
      </w:pPr>
      <w:r>
        <w:rPr>
          <w:rFonts w:ascii="Times New Roman" w:eastAsia="宋体" w:cs="Times New Roman" w:hAnsi="Times New Roman"/>
          <w:lang w:val="en-US" w:eastAsia="zh-CN"/>
        </w:rPr>
        <w:t xml:space="preserve">b） </w:t>
      </w:r>
      <w:r>
        <w:rPr>
          <w:rFonts w:ascii="宋体" w:eastAsia="宋体" w:cs="Times New Roman" w:hAnsi="Times New Roman" w:hint="eastAsia"/>
          <w:lang w:val="en-US" w:eastAsia="zh-CN"/>
        </w:rPr>
        <w:t>碳排放数据管理；</w:t>
      </w:r>
    </w:p>
    <w:p>
      <w:pPr>
        <w:pStyle w:val="88"/>
        <w:bidi w:val="0"/>
        <w:ind w:left="0" w:firstLineChars="200" w:firstLine="420"/>
        <w:rPr>
          <w:rFonts w:ascii="宋体" w:eastAsia="宋体" w:cs="Times New Roman" w:hAnsi="Times New Roman" w:hint="eastAsia"/>
          <w:lang w:val="en-US" w:eastAsia="zh-CN"/>
        </w:rPr>
      </w:pPr>
      <w:r>
        <w:rPr>
          <w:rFonts w:ascii="Times New Roman" w:eastAsia="宋体" w:cs="Times New Roman" w:hAnsi="Times New Roman"/>
          <w:lang w:val="en-US" w:eastAsia="zh-CN"/>
        </w:rPr>
        <w:t xml:space="preserve">c） </w:t>
      </w:r>
      <w:r>
        <w:rPr>
          <w:rFonts w:ascii="宋体" w:eastAsia="宋体" w:cs="Times New Roman" w:hAnsi="Times New Roman" w:hint="eastAsia"/>
          <w:lang w:val="en-US" w:eastAsia="zh-CN"/>
        </w:rPr>
        <w:t>计量器具管理；</w:t>
      </w:r>
    </w:p>
    <w:p>
      <w:pPr>
        <w:pStyle w:val="88"/>
        <w:bidi w:val="0"/>
        <w:ind w:left="0" w:firstLineChars="200" w:firstLine="420"/>
        <w:rPr>
          <w:rFonts w:ascii="宋体" w:eastAsia="宋体" w:cs="Times New Roman" w:hAnsi="Times New Roman" w:hint="eastAsia"/>
          <w:lang w:val="en-US" w:eastAsia="zh-CN"/>
        </w:rPr>
      </w:pPr>
      <w:r>
        <w:rPr>
          <w:rFonts w:ascii="Times New Roman" w:eastAsia="宋体" w:cs="Times New Roman" w:hAnsi="Times New Roman"/>
          <w:lang w:val="en-US" w:eastAsia="zh-CN"/>
        </w:rPr>
        <w:t xml:space="preserve">d） </w:t>
      </w:r>
      <w:r>
        <w:rPr>
          <w:rFonts w:ascii="宋体" w:eastAsia="宋体" w:cs="Times New Roman" w:hAnsi="Times New Roman" w:hint="eastAsia"/>
          <w:lang w:val="en-US" w:eastAsia="zh-CN"/>
        </w:rPr>
        <w:t>系统管理；</w:t>
      </w:r>
    </w:p>
    <w:p>
      <w:pPr>
        <w:pStyle w:val="88"/>
        <w:bidi w:val="0"/>
        <w:ind w:left="0" w:firstLineChars="0" w:firstLine="0"/>
        <w:rPr>
          <w:rFonts w:ascii="宋体" w:eastAsia="宋体" w:cs="Times New Roman" w:hAnsi="Times New Roman" w:hint="eastAsia"/>
          <w:lang w:val="en-US" w:eastAsia="zh-CN"/>
        </w:rPr>
      </w:pPr>
      <w:r>
        <w:rPr>
          <w:rFonts w:ascii="Times New Roman" w:eastAsia="宋体" w:cs="Times New Roman" w:hAnsi="Times New Roman" w:hint="eastAsia"/>
          <w:lang w:val="en-US" w:eastAsia="zh-CN"/>
        </w:rPr>
        <w:t>e</w:t>
      </w:r>
      <w:r>
        <w:rPr>
          <w:rFonts w:ascii="Times New Roman" w:eastAsia="宋体" w:cs="Times New Roman" w:hAnsi="Times New Roman"/>
          <w:lang w:val="en-US" w:eastAsia="zh-CN"/>
        </w:rPr>
        <w:t xml:space="preserve">） </w:t>
      </w:r>
      <w:r>
        <w:rPr>
          <w:rFonts w:ascii="宋体" w:eastAsia="宋体" w:cs="Times New Roman" w:hAnsi="Times New Roman" w:hint="eastAsia"/>
          <w:lang w:val="en-US" w:eastAsia="zh-CN"/>
        </w:rPr>
        <w:t>数据安全管理。</w:t>
      </w:r>
    </w:p>
    <w:p>
      <w:pPr>
        <w:pStyle w:val="88"/>
        <w:bidi w:val="0"/>
        <w:ind w:left="0" w:firstLineChars="0" w:firstLine="0"/>
        <w:rPr>
          <w:rFonts w:ascii="宋体" w:eastAsia="宋体" w:cs="Times New Roman" w:hAnsi="Times New Roman" w:hint="eastAsia"/>
          <w:lang w:val="en-US" w:eastAsia="zh-CN"/>
        </w:rPr>
      </w:pPr>
      <w:r>
        <w:rPr>
          <w:rFonts w:ascii="黑体" w:eastAsia="黑体" w:cs="Times New Roman" w:hAnsi="Times New Roman" w:hint="eastAsia"/>
          <w:sz w:val="21"/>
          <w:szCs w:val="21"/>
          <w:lang w:val="en-US" w:eastAsia="zh-CN" w:bidi="ar-SA"/>
        </w:rPr>
        <w:t xml:space="preserve">5.4.7  </w:t>
      </w:r>
      <w:r>
        <w:rPr>
          <w:rFonts w:ascii="宋体" w:eastAsia="宋体" w:cs="Times New Roman" w:hAnsi="Times New Roman" w:hint="eastAsia"/>
          <w:lang w:val="en-US" w:eastAsia="zh-CN"/>
        </w:rPr>
        <w:t>建筑碳排放数据管理平台的技术架构应包括感知层、数据中台、应用层和展示层四个部分。其中，感知层负责数据采集，数据中台实现数据的标准化处理与存储，应用层提供核心功能模块，展示层支持多终端数据可视化与交互操作。</w:t>
      </w:r>
    </w:p>
    <w:p>
      <w:pPr>
        <w:pStyle w:val="167"/>
        <w:numPr>
          <w:ilvl w:val="0"/>
          <w:numId w:val="0"/>
        </w:numPr>
        <w:rPr>
          <w:rFonts w:cs="Times New Roman" w:hAnsi="Times New Roman" w:hint="eastAsia"/>
          <w:lang w:val="en-US" w:eastAsia="zh-CN"/>
        </w:rPr>
      </w:pPr>
      <w:bookmarkStart w:id="142" w:name="_Toc31494"/>
      <w:bookmarkStart w:id="143" w:name="_Toc25094"/>
      <w:bookmarkStart w:id="144" w:name="_Toc4881"/>
      <w:bookmarkStart w:id="145" w:name="_Toc8711"/>
      <w:bookmarkStart w:id="146" w:name="_Toc26206"/>
      <w:bookmarkStart w:id="147" w:name="_Toc1508"/>
      <w:bookmarkStart w:id="148" w:name="_Toc12347"/>
      <w:bookmarkStart w:id="149" w:name="_Toc12008"/>
      <w:bookmarkStart w:id="150" w:name="_Toc13028"/>
      <w:r>
        <w:rPr>
          <w:rFonts w:cs="Times New Roman" w:hAnsi="Times New Roman" w:hint="eastAsia"/>
          <w:lang w:val="en-US" w:eastAsia="zh-CN"/>
        </w:rPr>
        <w:t>6  碳排放计量方法</w:t>
      </w:r>
      <w:bookmarkEnd w:id="142"/>
      <w:bookmarkEnd w:id="143"/>
      <w:bookmarkEnd w:id="144"/>
      <w:bookmarkEnd w:id="145"/>
      <w:bookmarkEnd w:id="146"/>
      <w:bookmarkEnd w:id="147"/>
      <w:bookmarkEnd w:id="148"/>
      <w:bookmarkEnd w:id="149"/>
      <w:bookmarkEnd w:id="150"/>
    </w:p>
    <w:p>
      <w:pPr>
        <w:pStyle w:val="167"/>
        <w:numPr>
          <w:ilvl w:val="0"/>
          <w:numId w:val="0"/>
        </w:numPr>
        <w:spacing w:beforeLines="50" w:before="156" w:afterLines="50" w:after="156"/>
        <w:rPr>
          <w:rFonts w:cs="Times New Roman" w:hAnsi="Times New Roman" w:hint="eastAsia"/>
          <w:szCs w:val="21"/>
          <w:lang w:val="en-US" w:eastAsia="zh-CN"/>
        </w:rPr>
      </w:pPr>
      <w:bookmarkStart w:id="151" w:name="_Toc26248"/>
      <w:bookmarkStart w:id="152" w:name="_Toc1826"/>
      <w:bookmarkStart w:id="153" w:name="_Toc18229"/>
      <w:bookmarkStart w:id="154" w:name="_Toc26266"/>
      <w:bookmarkStart w:id="155" w:name="_Toc31043"/>
      <w:bookmarkStart w:id="156" w:name="_Toc2064"/>
      <w:bookmarkStart w:id="157" w:name="_Toc9647"/>
      <w:bookmarkStart w:id="158" w:name="_Toc21330"/>
      <w:bookmarkStart w:id="159" w:name="_Toc22864"/>
      <w:bookmarkStart w:id="160" w:name="_Toc22155"/>
      <w:bookmarkStart w:id="161" w:name="_Toc6466"/>
      <w:bookmarkStart w:id="162" w:name="_Toc14504"/>
      <w:bookmarkStart w:id="163" w:name="_Toc25069"/>
      <w:bookmarkStart w:id="164" w:name="_Toc26752"/>
      <w:bookmarkStart w:id="165" w:name="_Toc15687"/>
      <w:bookmarkStart w:id="166" w:name="_Toc15777"/>
      <w:bookmarkStart w:id="167" w:name="_Toc28001"/>
      <w:bookmarkStart w:id="168" w:name="_Toc9186"/>
      <w:r>
        <w:rPr>
          <w:rFonts w:cs="Times New Roman" w:hAnsi="Times New Roman" w:hint="eastAsia"/>
          <w:szCs w:val="21"/>
          <w:lang w:val="en-US" w:eastAsia="zh-CN"/>
        </w:rPr>
        <w:t>6.1  一般规定</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pPr>
        <w:pStyle w:val="88"/>
        <w:bidi w:val="0"/>
        <w:ind w:left="0" w:firstLineChars="0" w:firstLine="0"/>
      </w:pPr>
      <w:r>
        <w:rPr>
          <w:rFonts w:ascii="黑体" w:eastAsia="黑体" w:cs="Times New Roman" w:hAnsi="Times New Roman" w:hint="eastAsia"/>
          <w:sz w:val="21"/>
          <w:szCs w:val="21"/>
          <w:lang w:val="en-US" w:eastAsia="zh-CN" w:bidi="ar-SA"/>
        </w:rPr>
        <w:t xml:space="preserve">6.1.1  </w:t>
      </w:r>
      <w:r>
        <w:t>碳排放计量应按照一定的优先级对计量方法进行选择，计量方法选定原则应按照下列要求确定：</w:t>
      </w:r>
    </w:p>
    <w:p>
      <w:pPr>
        <w:pStyle w:val="88"/>
        <w:bidi w:val="0"/>
      </w:pPr>
      <w:r>
        <w:rPr>
          <w:rFonts w:ascii="Times New Roman" w:eastAsia="宋体" w:cs="Times New Roman" w:hAnsi="Times New Roman" w:hint="eastAsia"/>
          <w:lang w:val="en-US" w:eastAsia="zh-CN"/>
        </w:rPr>
        <w:t xml:space="preserve">a） </w:t>
      </w:r>
      <w:r>
        <w:t>计量结果的数据准确度要求；</w:t>
      </w:r>
    </w:p>
    <w:p>
      <w:pPr>
        <w:pStyle w:val="88"/>
        <w:bidi w:val="0"/>
      </w:pPr>
      <w:r>
        <w:rPr>
          <w:rFonts w:ascii="Times New Roman" w:eastAsia="宋体" w:cs="Times New Roman" w:hAnsi="Times New Roman"/>
          <w:lang w:val="en-US" w:eastAsia="zh-CN"/>
        </w:rPr>
        <w:t xml:space="preserve">b） </w:t>
      </w:r>
      <w:r>
        <w:t>可获得的用于核算的数据情况；</w:t>
      </w:r>
    </w:p>
    <w:p>
      <w:pPr>
        <w:pStyle w:val="88"/>
        <w:bidi w:val="0"/>
      </w:pPr>
      <w:r>
        <w:rPr>
          <w:rFonts w:ascii="Times New Roman" w:eastAsia="宋体" w:cs="Times New Roman" w:hAnsi="Times New Roman"/>
          <w:lang w:val="en-US" w:eastAsia="zh-CN"/>
        </w:rPr>
        <w:t xml:space="preserve">c） </w:t>
      </w:r>
      <w:r>
        <w:t>排放源的可识别程度。</w:t>
      </w:r>
    </w:p>
    <w:p>
      <w:pPr>
        <w:pStyle w:val="88"/>
        <w:bidi w:val="0"/>
        <w:ind w:left="0" w:firstLineChars="0" w:firstLine="0"/>
      </w:pPr>
      <w:r>
        <w:rPr>
          <w:rFonts w:ascii="黑体" w:eastAsia="黑体" w:cs="Times New Roman" w:hAnsi="Times New Roman" w:hint="eastAsia"/>
          <w:sz w:val="21"/>
          <w:szCs w:val="21"/>
          <w:lang w:val="en-US" w:eastAsia="zh-CN" w:bidi="ar-SA"/>
        </w:rPr>
        <w:t xml:space="preserve">6.1.2  </w:t>
      </w:r>
      <w:r>
        <w:t>碳排放计量应采用物料平衡法或排放因子法，并应符合下列规定：</w:t>
      </w:r>
    </w:p>
    <w:p>
      <w:pPr>
        <w:pStyle w:val="88"/>
        <w:bidi w:val="0"/>
      </w:pPr>
      <w:r>
        <w:rPr>
          <w:rFonts w:ascii="Times New Roman" w:eastAsia="宋体" w:cs="Times New Roman" w:hAnsi="Times New Roman" w:hint="eastAsia"/>
          <w:lang w:val="en-US" w:eastAsia="zh-CN"/>
        </w:rPr>
        <w:t xml:space="preserve">a） </w:t>
      </w:r>
      <w:r>
        <w:t>能够计量获得投入、产出量的，宜采用物料平衡法；</w:t>
      </w:r>
    </w:p>
    <w:p>
      <w:pPr>
        <w:pStyle w:val="88"/>
        <w:bidi w:val="0"/>
      </w:pPr>
      <w:r>
        <w:rPr>
          <w:rFonts w:ascii="Times New Roman" w:eastAsia="宋体" w:cs="Times New Roman" w:hAnsi="Times New Roman"/>
          <w:lang w:val="en-US" w:eastAsia="zh-CN"/>
        </w:rPr>
        <w:t xml:space="preserve">b） </w:t>
      </w:r>
      <w:r>
        <w:t>采用排放因子法核算的，活动水平数据应通过计量获得。</w:t>
      </w:r>
    </w:p>
    <w:p>
      <w:pPr>
        <w:pStyle w:val="167"/>
        <w:numPr>
          <w:ilvl w:val="0"/>
          <w:numId w:val="0"/>
        </w:numPr>
        <w:spacing w:beforeLines="50" w:before="156" w:afterLines="50" w:after="156"/>
        <w:rPr>
          <w:rFonts w:cs="Times New Roman" w:hAnsi="Times New Roman" w:hint="eastAsia"/>
          <w:szCs w:val="21"/>
          <w:lang w:val="en-US" w:eastAsia="zh-CN"/>
        </w:rPr>
      </w:pPr>
      <w:bookmarkStart w:id="169" w:name="_Toc23938"/>
      <w:bookmarkStart w:id="170" w:name="_Toc7517"/>
      <w:bookmarkStart w:id="171" w:name="_Toc5186"/>
      <w:bookmarkStart w:id="172" w:name="_Toc17842"/>
      <w:bookmarkStart w:id="173" w:name="_Toc23719"/>
      <w:bookmarkStart w:id="174" w:name="_Toc23939"/>
      <w:bookmarkStart w:id="175" w:name="_Toc23648"/>
      <w:bookmarkStart w:id="176" w:name="_Toc17588"/>
      <w:bookmarkStart w:id="177" w:name="_Toc12391"/>
      <w:bookmarkStart w:id="178" w:name="_Toc14794"/>
      <w:bookmarkStart w:id="179" w:name="_Toc5602"/>
      <w:bookmarkStart w:id="180" w:name="_Toc27248"/>
      <w:bookmarkStart w:id="181" w:name="_Toc3701"/>
      <w:bookmarkStart w:id="182" w:name="_Toc14908"/>
      <w:bookmarkStart w:id="183" w:name="_Toc10764"/>
      <w:bookmarkStart w:id="184" w:name="_Toc182919027"/>
      <w:bookmarkStart w:id="185" w:name="_Toc20000"/>
      <w:bookmarkStart w:id="186" w:name="_Toc5786"/>
      <w:bookmarkStart w:id="187" w:name="_Toc22321"/>
      <w:r>
        <w:rPr>
          <w:rFonts w:cs="Times New Roman" w:hAnsi="Times New Roman" w:hint="eastAsia"/>
          <w:szCs w:val="21"/>
          <w:lang w:val="en-US" w:eastAsia="zh-CN"/>
        </w:rPr>
        <w:t>6.2  物料平衡法</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p>
    <w:p>
      <w:pPr>
        <w:pStyle w:val="88"/>
        <w:bidi w:val="0"/>
        <w:ind w:left="0" w:firstLineChars="0" w:firstLine="0"/>
      </w:pPr>
      <w:bookmarkStart w:id="188" w:name="_Hlk163744064"/>
      <w:r>
        <w:rPr>
          <w:rFonts w:ascii="黑体" w:eastAsia="黑体" w:cs="Times New Roman" w:hint="eastAsia"/>
          <w:sz w:val="21"/>
          <w:szCs w:val="21"/>
          <w:lang w:val="en-US" w:eastAsia="zh-CN" w:bidi="ar-SA"/>
        </w:rPr>
        <w:t>6</w:t>
      </w:r>
      <w:r>
        <w:rPr>
          <w:rFonts w:ascii="黑体" w:eastAsia="黑体" w:cs="Times New Roman" w:hAnsi="Times New Roman" w:hint="eastAsia"/>
          <w:sz w:val="21"/>
          <w:szCs w:val="21"/>
          <w:lang w:val="en-US" w:eastAsia="zh-CN" w:bidi="ar-SA"/>
        </w:rPr>
        <w:t>.2.1</w:t>
      </w:r>
      <w:r>
        <w:rPr>
          <w:rFonts w:hint="eastAsia"/>
        </w:rPr>
        <w:t xml:space="preserve">  </w:t>
      </w:r>
      <w:r>
        <w:t>物料平衡法的适用范围应符合下列规定：</w:t>
      </w:r>
    </w:p>
    <w:p>
      <w:pPr>
        <w:pStyle w:val="88"/>
        <w:bidi w:val="0"/>
      </w:pPr>
      <w:r>
        <w:rPr>
          <w:rFonts w:ascii="Times New Roman" w:eastAsia="宋体" w:cs="Times New Roman" w:hAnsi="Times New Roman" w:hint="eastAsia"/>
          <w:lang w:val="en-US" w:eastAsia="zh-CN"/>
        </w:rPr>
        <w:t xml:space="preserve">a） </w:t>
      </w:r>
      <w:r>
        <w:t>物料平衡法应适用于直接碳排放；</w:t>
      </w:r>
    </w:p>
    <w:p>
      <w:pPr>
        <w:pStyle w:val="88"/>
        <w:bidi w:val="0"/>
      </w:pPr>
      <w:r>
        <w:rPr>
          <w:rFonts w:ascii="Times New Roman" w:eastAsia="宋体" w:cs="Times New Roman" w:hAnsi="Times New Roman"/>
          <w:lang w:val="en-US" w:eastAsia="zh-CN"/>
        </w:rPr>
        <w:t xml:space="preserve">b） </w:t>
      </w:r>
      <w:r>
        <w:t>能源间接排放和其他间接排放不应采用物料平衡法。</w:t>
      </w:r>
    </w:p>
    <w:p>
      <w:pPr>
        <w:pStyle w:val="88"/>
        <w:bidi w:val="0"/>
        <w:ind w:left="0" w:firstLineChars="0" w:firstLine="0"/>
      </w:pPr>
      <w:r>
        <w:rPr>
          <w:rFonts w:ascii="黑体" w:eastAsia="黑体" w:cs="Times New Roman" w:hint="eastAsia"/>
          <w:sz w:val="21"/>
          <w:szCs w:val="21"/>
          <w:lang w:val="en-US" w:eastAsia="zh-CN" w:bidi="ar-SA"/>
        </w:rPr>
        <w:t xml:space="preserve">6.2.2 </w:t>
      </w:r>
      <w:r>
        <w:rPr>
          <w:rFonts w:hint="eastAsia"/>
        </w:rPr>
        <w:t xml:space="preserve"> </w:t>
      </w:r>
      <w:r>
        <w:t>物料平衡法核算碳排放应对投入物的量与产出物的量分别计量。</w:t>
      </w:r>
    </w:p>
    <w:p>
      <w:pPr>
        <w:pStyle w:val="88"/>
        <w:bidi w:val="0"/>
        <w:ind w:left="0" w:firstLineChars="0" w:firstLine="0"/>
      </w:pPr>
      <w:bookmarkStart w:id="189" w:name="_Ref181891708"/>
      <w:r>
        <w:rPr>
          <w:rFonts w:ascii="黑体" w:eastAsia="黑体" w:cs="Times New Roman" w:hint="eastAsia"/>
          <w:sz w:val="21"/>
          <w:szCs w:val="21"/>
          <w:lang w:val="en-US" w:eastAsia="zh-CN" w:bidi="ar-SA"/>
        </w:rPr>
        <w:t xml:space="preserve">6.2.3  </w:t>
      </w:r>
      <w:r>
        <w:t>采用物料平衡法核算时，应根据质量守恒定律，并应符合下列规定：</w:t>
      </w:r>
      <w:bookmarkEnd w:id="189"/>
    </w:p>
    <w:p>
      <w:pPr>
        <w:pStyle w:val="88"/>
        <w:bidi w:val="0"/>
      </w:pPr>
      <w:r>
        <w:rPr>
          <w:rFonts w:ascii="Times New Roman" w:eastAsia="宋体" w:cs="Times New Roman" w:hAnsi="Times New Roman" w:hint="eastAsia"/>
          <w:lang w:val="en-US" w:eastAsia="zh-CN"/>
        </w:rPr>
        <w:t xml:space="preserve">a） </w:t>
      </w:r>
      <w:r>
        <w:t>含碳温室气体的碳排放应按</w:t>
      </w:r>
      <w:r>
        <w:rPr>
          <w:rFonts w:ascii="Times New Roman" w:cs="Times New Roman" w:hAnsi="Times New Roman"/>
          <w:lang w:val="en-US" w:eastAsia="zh-CN"/>
        </w:rPr>
        <w:t>公式（1）</w:t>
      </w:r>
      <w:r>
        <w:rPr>
          <w:rFonts w:ascii="Times New Roman" w:cs="Times New Roman" w:hAnsi="Times New Roman"/>
        </w:rPr>
        <w:t>核算</w:t>
      </w:r>
      <w:r>
        <w:t>：</w:t>
      </w:r>
    </w:p>
    <w:p>
      <w:pPr>
        <w:spacing w:line="360" w:lineRule="auto"/>
        <w:jc w:val="right"/>
        <w:rPr>
          <w:rFonts w:ascii="宋体" w:eastAsia="宋体" w:hAnsi="宋体" w:hint="eastAsia"/>
          <w:kern w:val="0"/>
          <w:szCs w:val="20"/>
          <w:highlight w:val="none"/>
        </w:rPr>
      </w:pPr>
      <m:oMath>
        <m:sSub>
          <m:sSubPr>
            <m:ctrlPr>
              <w:rPr>
                <w:rFonts w:ascii="Cambria Math" w:hAnsi="Cambria Math"/>
                <w:sz w:val="22"/>
                <w:szCs w:val="20"/>
              </w:rPr>
            </m:ctrlPr>
          </m:sSubPr>
          <m:e>
            <m:r>
              <m:rPr>
                <m:nor/>
              </m:rPr>
              <w:rPr>
                <w:iCs/>
                <w:sz w:val="22"/>
                <w:szCs w:val="20"/>
              </w:rPr>
              <m:t>E</m:t>
            </m:r>
          </m:e>
          <m:sub>
            <m:r>
              <m:rPr>
                <m:nor/>
              </m:rPr>
              <w:rPr>
                <w:b w:val="0"/>
                <w:i w:val="0"/>
                <w:sz w:val="22"/>
                <w:szCs w:val="20"/>
              </w:rPr>
              <m:t>GHG</m:t>
            </m:r>
          </m:sub>
        </m:sSub>
        <m:r>
          <m:rPr>
            <m:nor/>
          </m:rPr>
          <w:rPr>
            <w:b w:val="0"/>
            <w:i w:val="0"/>
            <w:sz w:val="22"/>
            <w:szCs w:val="20"/>
          </w:rPr>
          <m:t>=</m:t>
        </m:r>
        <m:d>
          <m:dPr>
            <m:begChr m:val="["/>
            <m:endChr m:val="]"/>
            <m:ctrlPr>
              <w:rPr>
                <w:rFonts w:ascii="Cambria Math" w:hAnsi="Cambria Math"/>
                <w:sz w:val="22"/>
                <w:szCs w:val="20"/>
              </w:rPr>
            </m:ctrlPr>
          </m:dPr>
          <m:e>
            <m:nary>
              <m:naryPr>
                <m:chr m:val="∑"/>
                <m:limLoc m:val="undOvr"/>
                <m:subHide m:val="1"/>
                <m:supHide m:val="1"/>
                <m:ctrlPr>
                  <w:rPr>
                    <w:rFonts w:ascii="Cambria Math" w:hAnsi="Cambria Math"/>
                    <w:sz w:val="22"/>
                    <w:szCs w:val="20"/>
                  </w:rPr>
                </m:ctrlPr>
              </m:naryPr>
              <m:sub/>
              <m:sup/>
              <m:e>
                <m:d>
                  <m:dPr>
                    <m:ctrlPr>
                      <w:rPr>
                        <w:rFonts w:ascii="Cambria Math" w:hAnsi="Cambria Math"/>
                        <w:sz w:val="22"/>
                        <w:szCs w:val="20"/>
                      </w:rPr>
                    </m:ctrlPr>
                  </m:dPr>
                  <m:e>
                    <m:sSub>
                      <m:sSubPr>
                        <m:ctrlPr>
                          <w:rPr>
                            <w:rFonts w:ascii="Cambria Math" w:hAnsi="Cambria Math"/>
                            <w:sz w:val="22"/>
                            <w:szCs w:val="20"/>
                          </w:rPr>
                        </m:ctrlPr>
                      </m:sSubPr>
                      <m:e>
                        <m:r>
                          <m:rPr>
                            <m:nor/>
                          </m:rPr>
                          <w:rPr>
                            <w:iCs/>
                            <w:sz w:val="22"/>
                            <w:szCs w:val="20"/>
                          </w:rPr>
                          <m:t>M</m:t>
                        </m:r>
                      </m:e>
                      <m:sub>
                        <m:r>
                          <m:rPr>
                            <m:nor/>
                          </m:rPr>
                          <w:rPr>
                            <w:b w:val="0"/>
                            <w:i w:val="0"/>
                            <w:sz w:val="22"/>
                            <w:szCs w:val="20"/>
                          </w:rPr>
                          <m:t>i</m:t>
                        </m:r>
                      </m:sub>
                    </m:sSub>
                    <m:r>
                      <m:rPr>
                        <m:nor/>
                      </m:rPr>
                      <w:rPr>
                        <w:b w:val="0"/>
                        <w:i w:val="0"/>
                        <w:sz w:val="22"/>
                        <w:szCs w:val="20"/>
                      </w:rPr>
                      <m:t>×</m:t>
                    </m:r>
                    <m:sSub>
                      <m:sSubPr>
                        <m:ctrlPr>
                          <w:rPr>
                            <w:rFonts w:ascii="Cambria Math" w:hAnsi="Cambria Math"/>
                            <w:iCs/>
                            <w:sz w:val="22"/>
                            <w:szCs w:val="20"/>
                          </w:rPr>
                        </m:ctrlPr>
                      </m:sSubPr>
                      <m:e>
                        <m:r>
                          <m:rPr>
                            <m:nor/>
                          </m:rPr>
                          <w:rPr>
                            <w:iCs/>
                            <w:sz w:val="22"/>
                            <w:szCs w:val="20"/>
                          </w:rPr>
                          <m:t>C</m:t>
                        </m:r>
                      </m:e>
                      <m:sub>
                        <m:r>
                          <m:rPr>
                            <m:nor/>
                          </m:rPr>
                          <w:rPr>
                            <w:b w:val="0"/>
                            <w:i w:val="0"/>
                            <w:sz w:val="22"/>
                            <w:szCs w:val="20"/>
                          </w:rPr>
                          <m:t>i</m:t>
                        </m:r>
                      </m:sub>
                    </m:sSub>
                  </m:e>
                </m:d>
              </m:e>
            </m:nary>
            <m:r>
              <m:rPr>
                <m:nor/>
              </m:rPr>
              <w:rPr>
                <w:b w:val="0"/>
                <w:i w:val="0"/>
                <w:sz w:val="22"/>
                <w:szCs w:val="20"/>
              </w:rPr>
              <m:t>-</m:t>
            </m:r>
            <m:nary>
              <m:naryPr>
                <m:chr m:val="∑"/>
                <m:limLoc m:val="undOvr"/>
                <m:subHide m:val="1"/>
                <m:supHide m:val="1"/>
                <m:ctrlPr>
                  <w:rPr>
                    <w:rFonts w:ascii="Cambria Math" w:hAnsi="Cambria Math"/>
                    <w:sz w:val="22"/>
                    <w:szCs w:val="20"/>
                  </w:rPr>
                </m:ctrlPr>
              </m:naryPr>
              <m:sub/>
              <m:sup/>
              <m:e>
                <m:d>
                  <m:dPr>
                    <m:ctrlPr>
                      <w:rPr>
                        <w:rFonts w:ascii="Cambria Math" w:hAnsi="Cambria Math"/>
                        <w:sz w:val="22"/>
                        <w:szCs w:val="20"/>
                      </w:rPr>
                    </m:ctrlPr>
                  </m:dPr>
                  <m:e>
                    <m:sSub>
                      <m:sSubPr>
                        <m:ctrlPr>
                          <w:rPr>
                            <w:rFonts w:ascii="Cambria Math" w:hAnsi="Cambria Math"/>
                            <w:sz w:val="22"/>
                            <w:szCs w:val="20"/>
                          </w:rPr>
                        </m:ctrlPr>
                      </m:sSubPr>
                      <m:e>
                        <m:r>
                          <m:rPr>
                            <m:nor/>
                          </m:rPr>
                          <w:rPr>
                            <w:iCs/>
                            <w:sz w:val="22"/>
                            <w:szCs w:val="20"/>
                          </w:rPr>
                          <m:t>M</m:t>
                        </m:r>
                      </m:e>
                      <m:sub>
                        <m:r>
                          <m:rPr>
                            <m:nor/>
                          </m:rPr>
                          <w:rPr>
                            <w:b w:val="0"/>
                            <w:i w:val="0"/>
                            <w:sz w:val="22"/>
                            <w:szCs w:val="20"/>
                          </w:rPr>
                          <m:t>o</m:t>
                        </m:r>
                      </m:sub>
                    </m:sSub>
                    <m:r>
                      <m:rPr>
                        <m:nor/>
                      </m:rPr>
                      <w:rPr>
                        <w:b w:val="0"/>
                        <w:i w:val="0"/>
                        <w:sz w:val="22"/>
                        <w:szCs w:val="20"/>
                      </w:rPr>
                      <m:t>×</m:t>
                    </m:r>
                    <m:sSub>
                      <m:sSubPr>
                        <m:ctrlPr>
                          <w:rPr>
                            <w:rFonts w:ascii="Cambria Math" w:hAnsi="Cambria Math"/>
                            <w:sz w:val="22"/>
                            <w:szCs w:val="20"/>
                          </w:rPr>
                        </m:ctrlPr>
                      </m:sSubPr>
                      <m:e>
                        <m:r>
                          <m:rPr>
                            <m:nor/>
                          </m:rPr>
                          <w:rPr>
                            <w:iCs/>
                            <w:sz w:val="22"/>
                            <w:szCs w:val="20"/>
                          </w:rPr>
                          <m:t>C</m:t>
                        </m:r>
                      </m:e>
                      <m:sub>
                        <m:r>
                          <m:rPr>
                            <m:nor/>
                          </m:rPr>
                          <w:rPr>
                            <w:b w:val="0"/>
                            <w:i w:val="0"/>
                            <w:sz w:val="22"/>
                            <w:szCs w:val="20"/>
                          </w:rPr>
                          <m:t>o</m:t>
                        </m:r>
                      </m:sub>
                    </m:sSub>
                  </m:e>
                </m:d>
              </m:e>
            </m:nary>
          </m:e>
        </m:d>
        <m:r>
          <m:rPr>
            <m:nor/>
          </m:rPr>
          <w:rPr>
            <w:b w:val="0"/>
            <w:i w:val="0"/>
            <w:sz w:val="22"/>
            <w:szCs w:val="20"/>
          </w:rPr>
          <m:t>×</m:t>
        </m:r>
        <m:r>
          <m:rPr>
            <m:nor/>
          </m:rPr>
          <w:rPr>
            <w:iCs/>
            <w:sz w:val="22"/>
            <w:szCs w:val="20"/>
          </w:rPr>
          <m:t>ω</m:t>
        </m:r>
        <m:r>
          <m:rPr>
            <m:nor/>
          </m:rPr>
          <w:rPr>
            <w:b w:val="0"/>
            <w:i w:val="0"/>
            <w:sz w:val="22"/>
            <w:szCs w:val="20"/>
          </w:rPr>
          <m:t>×</m:t>
        </m:r>
        <m:r>
          <m:rPr>
            <m:nor/>
          </m:rPr>
          <w:rPr>
            <w:iCs/>
            <w:sz w:val="22"/>
            <w:szCs w:val="20"/>
          </w:rPr>
          <m:t>GWP</m:t>
        </m:r>
      </m:oMath>
      <w:r>
        <w:rPr>
          <w:rFonts w:ascii="宋体" w:eastAsia="宋体" w:hAnsi="宋体"/>
          <w:kern w:val="0"/>
          <w:szCs w:val="20"/>
          <w:highlight w:val="none"/>
        </w:rPr>
        <w:t>……………………</w:t>
      </w:r>
      <w:r>
        <w:rPr>
          <w:rFonts w:ascii="宋体" w:eastAsia="宋体" w:hAnsi="宋体" w:hint="eastAsia"/>
          <w:kern w:val="0"/>
          <w:szCs w:val="20"/>
          <w:highlight w:val="none"/>
        </w:rPr>
        <w:t>（</w:t>
      </w:r>
      <w:r>
        <w:rPr>
          <w:rFonts w:ascii="Times New Roman" w:cs="Times New Roman" w:hAnsi="Times New Roman" w:hint="eastAsia"/>
          <w:kern w:val="0"/>
          <w:szCs w:val="20"/>
          <w:lang w:val="en-US" w:eastAsia="zh-CN"/>
          <w:highlight w:val="none"/>
        </w:rPr>
        <w:t>1</w:t>
      </w:r>
      <w:r>
        <w:rPr>
          <w:rFonts w:ascii="宋体" w:eastAsia="宋体" w:hAnsi="宋体" w:hint="eastAsia"/>
          <w:kern w:val="0"/>
          <w:szCs w:val="20"/>
          <w:highlight w:val="none"/>
        </w:rPr>
        <w:t>）</w:t>
      </w:r>
    </w:p>
    <w:p>
      <w:pPr>
        <w:pStyle w:val="88"/>
        <w:bidi w:val="0"/>
        <w:rPr>
          <w:rFonts w:hint="eastAsia"/>
        </w:rPr>
      </w:pPr>
      <w:r>
        <w:rPr>
          <w:rFonts w:hint="eastAsia"/>
        </w:rPr>
        <w:t>式中：</w:t>
      </w:r>
    </w:p>
    <w:p>
      <w:pPr>
        <w:widowControl/>
        <w:ind w:firstLineChars="200" w:firstLine="420"/>
        <w:jc w:val="left"/>
        <w:rPr>
          <w:rFonts w:ascii="宋体" w:eastAsia="宋体" w:hAnsi="宋体"/>
          <w:highlight w:val="none"/>
        </w:rPr>
      </w:pPr>
      <m:oMath>
        <m:sSub>
          <m:sSubPr>
            <m:ctrlPr>
              <w:rPr>
                <w:rFonts w:ascii="Cambria Math" w:hAnsi="Cambria Math"/>
              </w:rPr>
            </m:ctrlPr>
          </m:sSubPr>
          <m:e>
            <m:r>
              <m:rPr>
                <m:nor/>
              </m:rPr>
              <w:rPr>
                <w:rFonts w:ascii="Times New Roman" w:hAnsi="Times New Roman"/>
                <w:b w:val="0"/>
                <w:i w:val="0"/>
              </w:rPr>
              <m:t>E</m:t>
            </m:r>
          </m:e>
          <m:sub>
            <m:r>
              <m:rPr>
                <m:nor/>
              </m:rPr>
              <w:rPr>
                <w:rFonts w:ascii="Times New Roman" w:hAnsi="Times New Roman"/>
                <w:b w:val="0"/>
                <w:i w:val="0"/>
              </w:rPr>
              <m:t>GHG</m:t>
            </m:r>
          </m:sub>
        </m:sSub>
      </m:oMath>
      <w:r>
        <w:rPr>
          <w:rFonts w:ascii="Times New Roman" w:eastAsia="宋体" w:cs="Times New Roman" w:hAnsi="Times New Roman"/>
          <w:highlight w:val="none"/>
        </w:rPr>
        <w:t>——</w:t>
      </w:r>
      <w:r>
        <w:t>温室气体核算值（kgCO</w:t>
      </w:r>
      <w:r>
        <w:rPr>
          <w:vertAlign w:val="subscript"/>
        </w:rPr>
        <w:t>2</w:t>
      </w:r>
      <w:r>
        <w:t>e）；</w:t>
      </w:r>
    </w:p>
    <w:p>
      <w:pPr>
        <w:widowControl/>
        <w:ind w:firstLineChars="200" w:firstLine="420"/>
        <w:jc w:val="left"/>
        <w:rPr>
          <w:rFonts w:ascii="宋体" w:eastAsia="宋体" w:hAnsi="宋体"/>
          <w:highlight w:val="none"/>
        </w:rPr>
      </w:pPr>
      <m:oMath>
        <m:sSub>
          <m:sSubPr>
            <m:ctrlPr>
              <w:rPr>
                <w:rFonts w:ascii="Cambria Math" w:hAnsi="Cambria Math"/>
              </w:rPr>
            </m:ctrlPr>
          </m:sSubPr>
          <m:e>
            <m:r>
              <m:rPr>
                <m:nor/>
              </m:rPr>
              <w:rPr>
                <w:rFonts w:ascii="Times New Roman" w:hAnsi="Times New Roman"/>
                <w:b w:val="0"/>
                <w:i w:val="0"/>
              </w:rPr>
              <m:t>M</m:t>
            </m:r>
          </m:e>
          <m:sub>
            <m:r>
              <m:rPr>
                <m:nor/>
              </m:rPr>
              <w:rPr>
                <w:rFonts w:ascii="Times New Roman" w:hAnsi="Times New Roman"/>
                <w:b w:val="0"/>
                <w:i w:val="0"/>
              </w:rPr>
              <m:t>i</m:t>
            </m:r>
          </m:sub>
        </m:sSub>
        <m:r>
          <w:rPr>
            <w:rFonts w:ascii="Cambria Math" w:eastAsia="宋体" w:hAnsi="Cambria Math"/>
            <w:lang w:val="en-US" w:eastAsia="zh-CN"/>
            <w:highlight w:val="none"/>
          </w:rPr>
          <m:t xml:space="preserve"> </m:t>
        </m:r>
      </m:oMath>
      <w:r>
        <w:rPr>
          <w:rFonts w:ascii="Times New Roman" w:eastAsia="宋体" w:cs="Times New Roman" w:hAnsi="Times New Roman"/>
          <w:highlight w:val="none"/>
        </w:rPr>
        <w:t>——</w:t>
      </w:r>
      <w:r>
        <w:t>投入物料的量（计量单位）；</w:t>
      </w:r>
    </w:p>
    <w:p>
      <w:pPr>
        <w:widowControl/>
        <w:ind w:firstLineChars="200" w:firstLine="420"/>
        <w:jc w:val="left"/>
      </w:pPr>
      <m:oMath>
        <m:sSub>
          <m:sSubPr>
            <m:ctrlPr>
              <w:rPr>
                <w:rFonts w:ascii="Cambria Math" w:hAnsi="Cambria Math"/>
              </w:rPr>
            </m:ctrlPr>
          </m:sSubPr>
          <m:e>
            <m:r>
              <m:rPr>
                <m:nor/>
              </m:rPr>
              <w:rPr>
                <w:rFonts w:ascii="Times New Roman" w:hAnsi="Times New Roman"/>
                <w:b w:val="0"/>
                <w:i w:val="0"/>
              </w:rPr>
              <m:t>C</m:t>
            </m:r>
          </m:e>
          <m:sub>
            <m:r>
              <m:rPr>
                <m:nor/>
              </m:rPr>
              <w:rPr>
                <w:rFonts w:ascii="Times New Roman" w:hAnsi="Times New Roman"/>
                <w:b w:val="0"/>
                <w:i w:val="0"/>
              </w:rPr>
              <m:t>i</m:t>
            </m:r>
          </m:sub>
        </m:sSub>
      </m:oMath>
      <w:r>
        <w:rPr>
          <w:rFonts w:ascii="Times New Roman" w:eastAsia="宋体" w:cs="Times New Roman" w:hAnsi="Times New Roman"/>
          <w:highlight w:val="none"/>
        </w:rPr>
        <w:t>——</w:t>
      </w:r>
      <w:r>
        <w:t>投入物料的含碳量（%）；</w:t>
      </w:r>
    </w:p>
    <w:p>
      <w:pPr>
        <w:widowControl/>
        <w:ind w:firstLineChars="200" w:firstLine="420"/>
        <w:jc w:val="left"/>
        <w:rPr>
          <w:rFonts w:hint="eastAsia"/>
        </w:rPr>
      </w:pPr>
      <m:oMath>
        <m:sSub>
          <m:sSubPr>
            <m:ctrlPr>
              <w:rPr>
                <w:rFonts w:ascii="Cambria Math" w:hAnsi="Cambria Math"/>
              </w:rPr>
            </m:ctrlPr>
          </m:sSubPr>
          <m:e>
            <m:r>
              <m:rPr>
                <m:nor/>
              </m:rPr>
              <w:rPr>
                <w:rFonts w:ascii="Times New Roman" w:hAnsi="Times New Roman"/>
                <w:b w:val="0"/>
                <w:i w:val="0"/>
              </w:rPr>
              <m:t>M</m:t>
            </m:r>
          </m:e>
          <m:sub>
            <m:r>
              <m:rPr>
                <m:nor/>
              </m:rPr>
              <w:rPr>
                <w:rFonts w:ascii="Times New Roman" w:hAnsi="Times New Roman"/>
                <w:b w:val="0"/>
                <w:i w:val="0"/>
              </w:rPr>
              <m:t>o</m:t>
            </m:r>
          </m:sub>
        </m:sSub>
      </m:oMath>
      <w:r>
        <w:rPr>
          <w:rFonts w:ascii="Times New Roman" w:eastAsia="宋体" w:cs="Times New Roman" w:hAnsi="Times New Roman"/>
          <w:highlight w:val="none"/>
        </w:rPr>
        <w:t>——</w:t>
      </w:r>
      <w:r>
        <w:rPr>
          <w:rFonts w:hint="eastAsia"/>
        </w:rPr>
        <w:t>产出物料的量（计量单位）；</w:t>
      </w:r>
    </w:p>
    <w:p>
      <w:pPr>
        <w:widowControl/>
        <w:ind w:firstLineChars="200" w:firstLine="420"/>
        <w:jc w:val="left"/>
        <w:rPr>
          <w:rFonts w:hint="eastAsia"/>
        </w:rPr>
      </w:pPr>
      <m:oMath>
        <m:sSub>
          <m:sSubPr>
            <m:ctrlPr>
              <w:rPr>
                <w:rFonts w:ascii="Cambria Math" w:hAnsi="Cambria Math"/>
              </w:rPr>
            </m:ctrlPr>
          </m:sSubPr>
          <m:e>
            <m:r>
              <m:rPr>
                <m:nor/>
              </m:rPr>
              <w:rPr>
                <w:rFonts w:ascii="Times New Roman" w:hAnsi="Times New Roman"/>
                <w:b w:val="0"/>
                <w:i w:val="0"/>
              </w:rPr>
              <m:t>C</m:t>
            </m:r>
          </m:e>
          <m:sub>
            <m:r>
              <m:rPr>
                <m:nor/>
              </m:rPr>
              <w:rPr>
                <w:rFonts w:ascii="Times New Roman" w:hAnsi="Times New Roman"/>
                <w:b w:val="0"/>
                <w:i w:val="0"/>
              </w:rPr>
              <m:t>o</m:t>
            </m:r>
          </m:sub>
        </m:sSub>
      </m:oMath>
      <w:r>
        <w:rPr>
          <w:rFonts w:ascii="Times New Roman" w:eastAsia="宋体" w:cs="Times New Roman" w:hAnsi="Times New Roman"/>
          <w:highlight w:val="none"/>
        </w:rPr>
        <w:t>——</w:t>
      </w:r>
      <w:r>
        <w:rPr>
          <w:rFonts w:hint="eastAsia"/>
        </w:rPr>
        <w:t>产出物料的含碳量（%）；</w:t>
      </w:r>
    </w:p>
    <w:p>
      <w:pPr>
        <w:widowControl/>
        <w:ind w:firstLineChars="200" w:firstLine="420"/>
        <w:jc w:val="left"/>
        <w:rPr>
          <w:rFonts w:hint="eastAsia"/>
        </w:rPr>
      </w:pPr>
      <m:oMath>
        <m:r>
          <m:rPr>
            <m:nor/>
          </m:rPr>
          <w:rPr>
            <w:rFonts w:ascii="Times New Roman" w:hAnsi="Times New Roman"/>
            <w:b w:val="0"/>
            <w:i w:val="0"/>
          </w:rPr>
          <m:t>ω</m:t>
        </m:r>
      </m:oMath>
      <w:r>
        <w:rPr>
          <w:rFonts w:ascii="Times New Roman" w:eastAsia="宋体" w:cs="Times New Roman" w:hAnsi="Times New Roman"/>
          <w:highlight w:val="none"/>
        </w:rPr>
        <w:t>——</w:t>
      </w:r>
      <w:r>
        <w:rPr>
          <w:rFonts w:hint="eastAsia"/>
        </w:rPr>
        <w:t>碳质量转化为温室气体质量的转换系数；</w:t>
      </w:r>
    </w:p>
    <w:p>
      <w:pPr>
        <w:widowControl/>
        <w:ind w:firstLineChars="200" w:firstLine="420"/>
        <w:jc w:val="left"/>
        <w:rPr>
          <w:rFonts w:ascii="宋体" w:eastAsia="宋体" w:hAnsi="宋体" w:hint="eastAsia"/>
          <w:lang w:eastAsia="zh-CN"/>
          <w:highlight w:val="none"/>
        </w:rPr>
      </w:pPr>
      <m:oMath>
        <m:r>
          <m:rPr>
            <m:nor/>
          </m:rPr>
          <w:rPr>
            <w:rFonts w:ascii="Times New Roman" w:hAnsi="Times New Roman"/>
            <w:b w:val="0"/>
            <w:i w:val="0"/>
          </w:rPr>
          <m:t>GWP</m:t>
        </m:r>
      </m:oMath>
      <w:r>
        <w:rPr>
          <w:rFonts w:ascii="Times New Roman" w:eastAsia="宋体" w:cs="Times New Roman" w:hAnsi="Times New Roman"/>
          <w:highlight w:val="none"/>
        </w:rPr>
        <w:t>——</w:t>
      </w:r>
      <w:r>
        <w:rPr>
          <w:rFonts w:hint="eastAsia"/>
        </w:rPr>
        <w:t>温室气体的全球变暖潜势。</w:t>
      </w:r>
    </w:p>
    <w:p>
      <w:pPr>
        <w:spacing w:line="360" w:lineRule="auto"/>
        <w:ind w:firstLineChars="150" w:firstLine="315"/>
        <w:rPr>
          <w:sz w:val="24"/>
        </w:rPr>
      </w:pPr>
      <w:r>
        <w:rPr>
          <w:rFonts w:ascii="Times New Roman" w:eastAsia="宋体" w:cs="Times New Roman" w:hAnsi="Times New Roman"/>
          <w:lang w:val="en-US" w:eastAsia="zh-CN"/>
        </w:rPr>
        <w:t>b）</w:t>
      </w:r>
      <w:r>
        <w:rPr>
          <w:rFonts w:hint="eastAsia"/>
          <w:sz w:val="24"/>
        </w:rPr>
        <w:t xml:space="preserve"> </w:t>
      </w:r>
      <w:r>
        <w:rPr>
          <w:sz w:val="24"/>
        </w:rPr>
        <w:t>其他温室气体的碳排放应根据具体情况确定核算公式并调整相应的系数进行核算。</w:t>
      </w:r>
    </w:p>
    <w:p>
      <w:pPr>
        <w:pStyle w:val="167"/>
        <w:numPr>
          <w:ilvl w:val="0"/>
          <w:numId w:val="0"/>
        </w:numPr>
        <w:spacing w:beforeLines="50" w:before="156" w:afterLines="50" w:after="156"/>
        <w:rPr>
          <w:rFonts w:cs="Times New Roman" w:hAnsi="Times New Roman" w:hint="eastAsia"/>
          <w:szCs w:val="21"/>
          <w:lang w:val="en-US" w:eastAsia="zh-CN"/>
        </w:rPr>
      </w:pPr>
      <w:bookmarkStart w:id="190" w:name="_Toc6735"/>
      <w:bookmarkStart w:id="191" w:name="_Toc3480"/>
      <w:bookmarkStart w:id="192" w:name="_Toc17871"/>
      <w:bookmarkStart w:id="193" w:name="_Toc29417"/>
      <w:bookmarkStart w:id="194" w:name="_Toc8955"/>
      <w:bookmarkStart w:id="195" w:name="_Toc5643"/>
      <w:bookmarkStart w:id="196" w:name="_Toc24806"/>
      <w:bookmarkStart w:id="197" w:name="_Toc7688"/>
      <w:bookmarkStart w:id="198" w:name="_Toc30633"/>
      <w:bookmarkStart w:id="199" w:name="_Toc31317"/>
      <w:bookmarkStart w:id="200" w:name="_Toc27765"/>
      <w:bookmarkStart w:id="201" w:name="_Toc182919028"/>
      <w:bookmarkStart w:id="202" w:name="_Toc13292"/>
      <w:bookmarkStart w:id="203" w:name="_Toc7034"/>
      <w:bookmarkStart w:id="204" w:name="_Toc1781"/>
      <w:bookmarkStart w:id="205" w:name="_Toc27152"/>
      <w:bookmarkStart w:id="206" w:name="_Toc9052"/>
      <w:bookmarkStart w:id="207" w:name="_Toc2408"/>
      <w:bookmarkStart w:id="208" w:name="_Toc27303"/>
      <w:bookmarkEnd w:id="188"/>
      <w:r>
        <w:rPr>
          <w:rFonts w:cs="Times New Roman" w:hint="eastAsia"/>
          <w:szCs w:val="21"/>
          <w:lang w:val="en-US" w:eastAsia="zh-CN"/>
        </w:rPr>
        <w:t>6.3</w:t>
      </w:r>
      <w:r>
        <w:rPr>
          <w:rFonts w:cs="Times New Roman" w:hAnsi="Times New Roman" w:hint="eastAsia"/>
          <w:szCs w:val="21"/>
          <w:lang w:val="en-US" w:eastAsia="zh-CN"/>
        </w:rPr>
        <w:t xml:space="preserve">  排放因子法</w:t>
      </w:r>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p>
    <w:p>
      <w:pPr>
        <w:pStyle w:val="88"/>
        <w:bidi w:val="0"/>
        <w:ind w:left="0" w:firstLineChars="0" w:firstLine="0"/>
      </w:pPr>
      <w:r>
        <w:rPr>
          <w:rFonts w:ascii="黑体" w:eastAsia="黑体" w:cs="Times New Roman" w:hint="eastAsia"/>
          <w:sz w:val="21"/>
          <w:szCs w:val="21"/>
          <w:lang w:val="en-US" w:eastAsia="zh-CN" w:bidi="ar-SA"/>
        </w:rPr>
        <w:t xml:space="preserve">6.3.1 </w:t>
      </w:r>
      <w:r>
        <w:rPr>
          <w:rFonts w:hint="eastAsia"/>
        </w:rPr>
        <w:t xml:space="preserve"> </w:t>
      </w:r>
      <w:r>
        <w:t>能源间接排放和其他排放应采用排放因子法，当直接排放无法通过实测法和物料平衡法获得时，也可采用排放因子法。</w:t>
      </w:r>
    </w:p>
    <w:p>
      <w:pPr>
        <w:pStyle w:val="88"/>
        <w:bidi w:val="0"/>
        <w:ind w:left="0" w:firstLineChars="0" w:firstLine="0"/>
      </w:pPr>
      <w:r>
        <w:rPr>
          <w:rFonts w:ascii="黑体" w:eastAsia="黑体" w:cs="Times New Roman" w:hint="eastAsia"/>
          <w:sz w:val="21"/>
          <w:szCs w:val="21"/>
          <w:lang w:val="en-US" w:eastAsia="zh-CN" w:bidi="ar-SA"/>
        </w:rPr>
        <w:t xml:space="preserve">6.3.2 </w:t>
      </w:r>
      <w:r>
        <w:rPr>
          <w:rFonts w:hint="eastAsia"/>
        </w:rPr>
        <w:t xml:space="preserve"> </w:t>
      </w:r>
      <w:r>
        <w:t>采用排放因子法核算碳排放应对活动水平数据进行计量。</w:t>
      </w:r>
    </w:p>
    <w:p>
      <w:pPr>
        <w:pStyle w:val="88"/>
        <w:bidi w:val="0"/>
        <w:ind w:left="0" w:firstLineChars="0" w:firstLine="0"/>
        <w:rPr>
          <w:rFonts w:ascii="黑体" w:eastAsia="黑体" w:cs="Times New Roman" w:hint="eastAsia"/>
          <w:sz w:val="21"/>
          <w:szCs w:val="21"/>
          <w:lang w:val="en-US" w:eastAsia="zh-CN" w:bidi="ar-SA"/>
        </w:rPr>
        <w:sectPr>
          <w:headerReference w:type="default" r:id="rId24"/>
          <w:headerReference w:type="even" r:id="rId25"/>
          <w:headerReference w:type="first" r:id="rId26"/>
          <w:footerReference w:type="default" r:id="rId27"/>
          <w:footerReference w:type="even" r:id="rId28"/>
          <w:footerReference w:type="first" r:id="rId29"/>
          <w:pgSz w:w="11906" w:h="16838"/>
          <w:pgMar w:top="1417" w:right="1417" w:bottom="1134" w:left="1134" w:header="1417" w:footer="1134" w:gutter="0"/>
          <w:pgNumType/>
          <w:cols w:num="1" w:space="425"/>
          <w:titlePg/>
          <w:docGrid w:type="lines" w:linePitch="312" w:charSpace="0"/>
        </w:sectPr>
      </w:pPr>
    </w:p>
    <w:p>
      <w:pPr>
        <w:pStyle w:val="88"/>
        <w:bidi w:val="0"/>
        <w:ind w:left="0" w:firstLineChars="0" w:firstLine="0"/>
      </w:pPr>
      <w:r>
        <w:rPr>
          <w:rFonts w:ascii="黑体" w:eastAsia="黑体" w:cs="Times New Roman" w:hint="eastAsia"/>
          <w:sz w:val="21"/>
          <w:szCs w:val="21"/>
          <w:lang w:val="en-US" w:eastAsia="zh-CN" w:bidi="ar-SA"/>
        </w:rPr>
        <w:t>6.3.3</w:t>
      </w:r>
      <w:r>
        <w:rPr>
          <w:rFonts w:hint="eastAsia"/>
        </w:rPr>
        <w:t xml:space="preserve">  </w:t>
      </w:r>
      <w:r>
        <w:t>采用排放因子法核算碳排放，应以排放因子为依据对活动数据进行计量获取，通过计量获取的活动数据应与排放因子规定的条件参数一致。</w:t>
      </w:r>
    </w:p>
    <w:p>
      <w:pPr>
        <w:pStyle w:val="88"/>
        <w:bidi w:val="0"/>
        <w:ind w:left="0" w:firstLineChars="0" w:firstLine="0"/>
      </w:pPr>
      <w:r>
        <w:rPr>
          <w:rFonts w:ascii="黑体" w:eastAsia="黑体" w:cs="Times New Roman" w:hint="eastAsia"/>
          <w:sz w:val="21"/>
          <w:szCs w:val="21"/>
          <w:lang w:val="en-US" w:eastAsia="zh-CN" w:bidi="ar-SA"/>
        </w:rPr>
        <w:t xml:space="preserve">6.3.4 </w:t>
      </w:r>
      <w:r>
        <w:rPr>
          <w:rFonts w:hint="eastAsia"/>
        </w:rPr>
        <w:t xml:space="preserve"> </w:t>
      </w:r>
      <w:r>
        <w:t>采用的排放因子应来自公认的可靠来源，优先采用政府机构最新发布的数据，核算时需要注明排放因子数据来源及不确定性。当缺少政府机构发布的数据时，可按优先级从下列信息源中获取：</w:t>
      </w:r>
    </w:p>
    <w:p>
      <w:pPr>
        <w:pStyle w:val="88"/>
        <w:bidi w:val="0"/>
      </w:pPr>
      <w:r>
        <w:rPr>
          <w:rFonts w:ascii="Times New Roman" w:eastAsia="宋体" w:cs="Times New Roman" w:hAnsi="Times New Roman" w:hint="eastAsia"/>
          <w:lang w:val="en-US" w:eastAsia="zh-CN"/>
        </w:rPr>
        <w:t xml:space="preserve">a） </w:t>
      </w:r>
      <w:r>
        <w:t>行业权威数据库；</w:t>
      </w:r>
    </w:p>
    <w:p>
      <w:pPr>
        <w:pStyle w:val="88"/>
        <w:bidi w:val="0"/>
      </w:pPr>
      <w:r>
        <w:rPr>
          <w:rFonts w:ascii="Times New Roman" w:eastAsia="宋体" w:cs="Times New Roman" w:hAnsi="Times New Roman"/>
          <w:lang w:val="en-US" w:eastAsia="zh-CN"/>
        </w:rPr>
        <w:t xml:space="preserve">b） </w:t>
      </w:r>
      <w:r>
        <w:t>国家现行标准；</w:t>
      </w:r>
    </w:p>
    <w:p>
      <w:pPr>
        <w:pStyle w:val="88"/>
        <w:bidi w:val="0"/>
      </w:pPr>
      <w:r>
        <w:rPr>
          <w:rFonts w:ascii="Times New Roman" w:cs="Times New Roman" w:hAnsi="Times New Roman" w:hint="eastAsia"/>
          <w:lang w:val="en-US" w:eastAsia="zh-CN"/>
        </w:rPr>
        <w:t>c</w:t>
      </w:r>
      <w:r>
        <w:rPr>
          <w:rFonts w:ascii="Times New Roman" w:eastAsia="宋体" w:cs="Times New Roman" w:hAnsi="Times New Roman"/>
          <w:lang w:val="en-US" w:eastAsia="zh-CN"/>
        </w:rPr>
        <w:t xml:space="preserve">） </w:t>
      </w:r>
      <w:r>
        <w:t>部分能源的碳排放因子可按</w:t>
      </w:r>
      <w:r>
        <w:rPr>
          <w:rFonts w:hint="eastAsia"/>
        </w:rPr>
        <w:t>条文说明</w:t>
      </w:r>
      <w:r>
        <w:t>选取；</w:t>
      </w:r>
    </w:p>
    <w:p>
      <w:pPr>
        <w:pStyle w:val="88"/>
        <w:bidi w:val="0"/>
      </w:pPr>
      <w:r>
        <w:rPr>
          <w:rFonts w:ascii="Times New Roman" w:cs="Times New Roman" w:hAnsi="Times New Roman" w:hint="eastAsia"/>
          <w:lang w:val="en-US" w:eastAsia="zh-CN"/>
        </w:rPr>
        <w:t>d</w:t>
      </w:r>
      <w:r>
        <w:rPr>
          <w:rFonts w:ascii="Times New Roman" w:eastAsia="宋体" w:cs="Times New Roman" w:hAnsi="Times New Roman"/>
          <w:lang w:val="en-US" w:eastAsia="zh-CN"/>
        </w:rPr>
        <w:t xml:space="preserve">） </w:t>
      </w:r>
      <w:r>
        <w:t>权威机构连续发布的正式出版文献；</w:t>
      </w:r>
    </w:p>
    <w:p>
      <w:pPr>
        <w:pStyle w:val="88"/>
        <w:bidi w:val="0"/>
      </w:pPr>
      <w:r>
        <w:rPr>
          <w:rFonts w:ascii="Times New Roman" w:cs="Times New Roman" w:hAnsi="Times New Roman" w:hint="eastAsia"/>
          <w:lang w:val="en-US" w:eastAsia="zh-CN"/>
        </w:rPr>
        <w:t>e</w:t>
      </w:r>
      <w:r>
        <w:rPr>
          <w:rFonts w:ascii="Times New Roman" w:eastAsia="宋体" w:cs="Times New Roman" w:hAnsi="Times New Roman"/>
          <w:lang w:val="en-US" w:eastAsia="zh-CN"/>
        </w:rPr>
        <w:t xml:space="preserve">） </w:t>
      </w:r>
      <w:r>
        <w:t>经认证的学术机构、行业协会研究报告；</w:t>
      </w:r>
    </w:p>
    <w:p>
      <w:pPr>
        <w:pStyle w:val="88"/>
        <w:bidi w:val="0"/>
      </w:pPr>
      <w:r>
        <w:rPr>
          <w:rFonts w:ascii="Times New Roman" w:cs="Times New Roman" w:hAnsi="Times New Roman" w:hint="eastAsia"/>
          <w:lang w:val="en-US" w:eastAsia="zh-CN"/>
        </w:rPr>
        <w:t>f</w:t>
      </w:r>
      <w:r>
        <w:rPr>
          <w:rFonts w:ascii="Times New Roman" w:eastAsia="宋体" w:cs="Times New Roman" w:hAnsi="Times New Roman"/>
          <w:lang w:val="en-US" w:eastAsia="zh-CN"/>
        </w:rPr>
        <w:t xml:space="preserve">） </w:t>
      </w:r>
      <w:r>
        <w:t>各类统计年鉴和报表；</w:t>
      </w:r>
    </w:p>
    <w:p>
      <w:pPr>
        <w:pStyle w:val="88"/>
        <w:bidi w:val="0"/>
      </w:pPr>
      <w:r>
        <w:rPr>
          <w:rFonts w:ascii="Times New Roman" w:cs="Times New Roman" w:hAnsi="Times New Roman" w:hint="eastAsia"/>
          <w:lang w:val="en-US" w:eastAsia="zh-CN"/>
        </w:rPr>
        <w:t>g</w:t>
      </w:r>
      <w:r>
        <w:rPr>
          <w:rFonts w:ascii="Times New Roman" w:eastAsia="宋体" w:cs="Times New Roman" w:hAnsi="Times New Roman"/>
          <w:lang w:val="en-US" w:eastAsia="zh-CN"/>
        </w:rPr>
        <w:t xml:space="preserve">） </w:t>
      </w:r>
      <w:r>
        <w:t>有关基础数据手册；</w:t>
      </w:r>
    </w:p>
    <w:p>
      <w:pPr>
        <w:pStyle w:val="88"/>
        <w:bidi w:val="0"/>
      </w:pPr>
      <w:r>
        <w:rPr>
          <w:rFonts w:ascii="Times New Roman" w:cs="Times New Roman" w:hAnsi="Times New Roman" w:hint="eastAsia"/>
          <w:lang w:val="en-US" w:eastAsia="zh-CN"/>
        </w:rPr>
        <w:t>h</w:t>
      </w:r>
      <w:r>
        <w:rPr>
          <w:rFonts w:ascii="Times New Roman" w:eastAsia="宋体" w:cs="Times New Roman" w:hAnsi="Times New Roman"/>
          <w:lang w:val="en-US" w:eastAsia="zh-CN"/>
        </w:rPr>
        <w:t xml:space="preserve">） </w:t>
      </w:r>
      <w:r>
        <w:t>工厂内部的工艺信息。</w:t>
      </w:r>
    </w:p>
    <w:p>
      <w:pPr>
        <w:pStyle w:val="88"/>
        <w:bidi w:val="0"/>
        <w:ind w:left="0" w:firstLineChars="0" w:firstLine="0"/>
      </w:pPr>
      <w:bookmarkStart w:id="209" w:name="_Ref181890987"/>
      <w:r>
        <w:rPr>
          <w:rFonts w:ascii="黑体" w:eastAsia="黑体" w:cs="Times New Roman" w:hint="eastAsia"/>
          <w:sz w:val="21"/>
          <w:szCs w:val="21"/>
          <w:lang w:val="en-US" w:eastAsia="zh-CN" w:bidi="ar-SA"/>
        </w:rPr>
        <w:t>6.3.5</w:t>
      </w:r>
      <w:r>
        <w:rPr>
          <w:rFonts w:hint="eastAsia"/>
        </w:rPr>
        <w:t xml:space="preserve">  </w:t>
      </w:r>
      <w:r>
        <w:t>采用排放因子法应按</w:t>
      </w:r>
      <w:r>
        <w:rPr>
          <w:rFonts w:ascii="Times New Roman" w:cs="Times New Roman" w:hAnsi="Times New Roman"/>
          <w:lang w:val="en-US" w:eastAsia="zh-CN"/>
        </w:rPr>
        <w:t>公式（</w:t>
      </w:r>
      <w:r>
        <w:rPr>
          <w:rFonts w:ascii="Times New Roman" w:cs="Times New Roman" w:hAnsi="Times New Roman" w:hint="eastAsia"/>
          <w:lang w:val="en-US" w:eastAsia="zh-CN"/>
        </w:rPr>
        <w:t>2</w:t>
      </w:r>
      <w:r>
        <w:rPr>
          <w:rFonts w:ascii="Times New Roman" w:cs="Times New Roman" w:hAnsi="Times New Roman"/>
          <w:lang w:val="en-US" w:eastAsia="zh-CN"/>
        </w:rPr>
        <w:t>）</w:t>
      </w:r>
      <w:r>
        <w:t>核算碳排放：</w:t>
      </w:r>
      <w:bookmarkEnd w:id="209"/>
    </w:p>
    <w:p>
      <w:pPr>
        <w:pStyle w:val="88"/>
        <w:bidi w:val="0"/>
        <w:jc w:val="right"/>
      </w:pPr>
      <m:oMath>
        <m:sSub>
          <m:sSubPr>
            <m:ctrlPr>
              <w:rPr>
                <w:rFonts w:ascii="Cambria Math" w:hAnsi="Cambria Math"/>
                <w:iCs/>
              </w:rPr>
            </m:ctrlPr>
          </m:sSubPr>
          <m:e>
            <m:r>
              <m:rPr>
                <m:nor/>
              </m:rPr>
              <w:rPr>
                <w:rFonts w:ascii="Times New Roman" w:hAnsi="Times New Roman"/>
                <w:iCs/>
              </w:rPr>
              <m:t>E</m:t>
            </m:r>
          </m:e>
          <m:sub>
            <m:r>
              <m:rPr>
                <m:nor/>
              </m:rPr>
              <w:rPr>
                <w:rFonts w:ascii="Times New Roman" w:hAnsi="Times New Roman"/>
                <w:b w:val="0"/>
                <w:i w:val="0"/>
                <w:iCs w:val="0"/>
              </w:rPr>
              <m:t>GHG</m:t>
            </m:r>
          </m:sub>
        </m:sSub>
        <m:r>
          <m:rPr>
            <m:nor/>
          </m:rPr>
          <w:rPr>
            <w:rFonts w:ascii="Times New Roman" w:hAnsi="Times New Roman"/>
            <w:iCs/>
          </w:rPr>
          <m:t>=AD×EF</m:t>
        </m:r>
      </m:oMath>
      <w:r>
        <w:rPr>
          <w:rFonts w:ascii="宋体" w:eastAsia="宋体" w:hAnsi="宋体"/>
          <w:kern w:val="0"/>
          <w:szCs w:val="20"/>
          <w:highlight w:val="none"/>
        </w:rPr>
        <w:t>…………</w:t>
      </w:r>
      <w:r>
        <w:rPr>
          <w:rFonts w:hAnsi="宋体" w:hint="eastAsia"/>
          <w:kern w:val="0"/>
          <w:szCs w:val="20"/>
          <w:lang w:eastAsia="zh-CN"/>
          <w:highlight w:val="none"/>
        </w:rPr>
        <w:t>……………………………</w:t>
      </w:r>
      <w:r>
        <w:rPr>
          <w:rFonts w:ascii="宋体" w:eastAsia="宋体" w:hAnsi="宋体"/>
          <w:kern w:val="0"/>
          <w:szCs w:val="20"/>
          <w:highlight w:val="none"/>
        </w:rPr>
        <w:t>…</w:t>
      </w:r>
      <w:r>
        <w:rPr>
          <w:rFonts w:ascii="Times New Roman" w:cs="Times New Roman" w:hAnsi="Times New Roman"/>
        </w:rPr>
        <w:t>（</w:t>
      </w:r>
      <w:r>
        <w:rPr>
          <w:rFonts w:ascii="Times New Roman" w:cs="Times New Roman" w:hAnsi="Times New Roman"/>
        </w:rPr>
        <w:fldChar w:fldCharType="begin"/>
      </w:r>
      <w:r>
        <w:rPr>
          <w:rFonts w:ascii="Times New Roman" w:cs="Times New Roman" w:hAnsi="Times New Roman"/>
        </w:rPr>
        <w:instrText xml:space="preserve"> REF _Ref181890987 \r \h  \* MERGEFORMAT </w:instrText>
      </w:r>
      <w:r>
        <w:rPr>
          <w:rFonts w:ascii="Times New Roman" w:cs="Times New Roman" w:hAnsi="Times New Roman"/>
        </w:rPr>
        <w:fldChar w:fldCharType="separate"/>
      </w:r>
      <w:r>
        <w:rPr>
          <w:rFonts w:ascii="Times New Roman" w:cs="Times New Roman" w:hAnsi="Times New Roman"/>
          <w:lang w:val="en-US" w:eastAsia="zh-CN"/>
        </w:rPr>
        <w:t>2</w:t>
      </w:r>
      <w:r>
        <w:rPr>
          <w:rFonts w:ascii="Times New Roman" w:cs="Times New Roman" w:hAnsi="Times New Roman"/>
        </w:rPr>
        <w:fldChar w:fldCharType="end"/>
      </w:r>
      <w:r>
        <w:rPr>
          <w:rFonts w:ascii="Times New Roman" w:cs="Times New Roman" w:hAnsi="Times New Roman"/>
        </w:rPr>
        <w:t>）</w:t>
      </w:r>
    </w:p>
    <w:p>
      <w:pPr>
        <w:pStyle w:val="88"/>
        <w:bidi w:val="0"/>
        <w:rPr>
          <w:rFonts w:hint="eastAsia"/>
        </w:rPr>
      </w:pPr>
      <w:r>
        <w:rPr>
          <w:rFonts w:hint="eastAsia"/>
        </w:rPr>
        <w:t>式中：</w:t>
      </w:r>
    </w:p>
    <w:p>
      <w:pPr>
        <w:pStyle w:val="88"/>
        <w:bidi w:val="0"/>
        <w:rPr>
          <w:rFonts w:ascii="Times New Roman" w:cs="Times New Roman" w:hAnsi="Times New Roman"/>
        </w:rPr>
      </w:pPr>
      <m:oMath>
        <m:sSub>
          <m:sSubPr>
            <m:ctrlPr>
              <w:rPr>
                <w:rFonts w:ascii="Cambria Math" w:cs="Times New Roman" w:hAnsi="Cambria Math"/>
              </w:rPr>
            </m:ctrlPr>
          </m:sSubPr>
          <m:e>
            <m:r>
              <m:rPr>
                <m:nor/>
              </m:rPr>
              <w:rPr>
                <w:rFonts w:ascii="Times New Roman" w:cs="Times New Roman" w:hAnsi="Times New Roman"/>
                <w:b w:val="0"/>
                <w:i w:val="0"/>
              </w:rPr>
              <m:t>E</m:t>
            </m:r>
          </m:e>
          <m:sub>
            <m:r>
              <m:rPr>
                <m:nor/>
              </m:rPr>
              <w:rPr>
                <w:rFonts w:ascii="Times New Roman" w:cs="Times New Roman" w:hAnsi="Times New Roman"/>
                <w:b w:val="0"/>
                <w:i w:val="0"/>
              </w:rPr>
              <m:t>GHG</m:t>
            </m:r>
          </m:sub>
        </m:sSub>
      </m:oMath>
      <w:r>
        <w:rPr>
          <w:rFonts w:ascii="Times New Roman" w:cs="Times New Roman" w:hAnsi="Times New Roman"/>
          <w:lang w:eastAsia="zh-CN"/>
        </w:rPr>
        <w:t>——</w:t>
      </w:r>
      <w:r>
        <w:rPr>
          <w:rFonts w:ascii="Times New Roman" w:cs="Times New Roman" w:hAnsi="Times New Roman"/>
        </w:rPr>
        <w:t>温室气体排放量核算值（kgCO</w:t>
      </w:r>
      <w:r>
        <w:rPr>
          <w:rFonts w:ascii="Times New Roman" w:cs="Times New Roman" w:hAnsi="Times New Roman"/>
          <w:vertAlign w:val="subscript"/>
        </w:rPr>
        <w:t>2</w:t>
      </w:r>
      <w:r>
        <w:rPr>
          <w:rFonts w:ascii="Times New Roman" w:cs="Times New Roman" w:hAnsi="Times New Roman"/>
        </w:rPr>
        <w:t>e）；</w:t>
      </w:r>
    </w:p>
    <w:p>
      <w:pPr>
        <w:pStyle w:val="88"/>
        <w:bidi w:val="0"/>
        <w:rPr>
          <w:rFonts w:ascii="Times New Roman" w:cs="Times New Roman" w:hAnsi="Times New Roman"/>
        </w:rPr>
      </w:pPr>
      <m:oMath>
        <m:r>
          <m:rPr>
            <m:nor/>
          </m:rPr>
          <w:rPr>
            <w:rFonts w:ascii="Times New Roman" w:hAnsi="Times New Roman"/>
            <w:b w:val="0"/>
            <w:iCs/>
          </w:rPr>
          <m:t>AD</m:t>
        </m:r>
      </m:oMath>
      <w:r>
        <w:rPr>
          <w:rFonts w:ascii="Times New Roman" w:cs="Times New Roman" w:hAnsi="Times New Roman"/>
        </w:rPr>
        <w:t>——活动数据（计量单位）；</w:t>
      </w:r>
    </w:p>
    <w:p>
      <w:pPr>
        <w:pStyle w:val="88"/>
        <w:bidi w:val="0"/>
      </w:pPr>
      <m:oMath>
        <m:r>
          <m:rPr>
            <m:nor/>
          </m:rPr>
          <w:rPr>
            <w:rFonts w:ascii="Times New Roman" w:hAnsi="Times New Roman"/>
            <w:b w:val="0"/>
            <w:iCs/>
          </w:rPr>
          <m:t>EF</m:t>
        </m:r>
      </m:oMath>
      <w:r>
        <w:rPr>
          <w:rFonts w:ascii="Times New Roman" w:cs="Times New Roman" w:hAnsi="Times New Roman"/>
        </w:rPr>
        <w:t>——排放因子（kgCO</w:t>
      </w:r>
      <w:r>
        <w:rPr>
          <w:rFonts w:ascii="Times New Roman" w:cs="Times New Roman" w:hAnsi="Times New Roman"/>
          <w:vertAlign w:val="subscript"/>
        </w:rPr>
        <w:t>2</w:t>
      </w:r>
      <w:r>
        <w:rPr>
          <w:rFonts w:ascii="Times New Roman" w:cs="Times New Roman" w:hAnsi="Times New Roman"/>
        </w:rPr>
        <w:t>e/计量单位）。</w:t>
      </w:r>
    </w:p>
    <w:p>
      <w:pPr>
        <w:pStyle w:val="167"/>
        <w:numPr>
          <w:ilvl w:val="0"/>
          <w:numId w:val="0"/>
        </w:numPr>
        <w:spacing w:beforeLines="50" w:before="156" w:afterLines="50" w:after="156"/>
        <w:rPr>
          <w:rFonts w:cs="Times New Roman" w:hAnsi="Times New Roman" w:hint="eastAsia"/>
          <w:szCs w:val="21"/>
          <w:lang w:val="en-US" w:eastAsia="zh-CN"/>
        </w:rPr>
      </w:pPr>
      <w:bookmarkStart w:id="210" w:name="_Toc9094"/>
      <w:bookmarkStart w:id="211" w:name="_Toc27615"/>
      <w:bookmarkStart w:id="212" w:name="_Toc29440"/>
      <w:bookmarkStart w:id="213" w:name="_Toc12054"/>
      <w:bookmarkStart w:id="214" w:name="_Toc21292"/>
      <w:bookmarkStart w:id="215" w:name="_Toc21829"/>
      <w:bookmarkStart w:id="216" w:name="_Toc18958"/>
      <w:bookmarkStart w:id="217" w:name="_Toc26922"/>
      <w:bookmarkStart w:id="218" w:name="_Toc18043"/>
      <w:bookmarkStart w:id="219" w:name="_Toc23116"/>
      <w:bookmarkStart w:id="220" w:name="_Toc23029"/>
      <w:bookmarkStart w:id="221" w:name="_Toc14034"/>
      <w:bookmarkStart w:id="222" w:name="_Toc30739"/>
      <w:bookmarkStart w:id="223" w:name="_Toc11492"/>
      <w:bookmarkStart w:id="224" w:name="_Toc21952"/>
      <w:bookmarkStart w:id="225" w:name="_Toc14435"/>
      <w:bookmarkStart w:id="226" w:name="_Toc7806"/>
      <w:bookmarkStart w:id="227" w:name="_Toc11611"/>
      <w:r>
        <w:rPr>
          <w:rFonts w:cs="Times New Roman" w:hint="eastAsia"/>
          <w:szCs w:val="21"/>
          <w:lang w:val="en-US" w:eastAsia="zh-CN"/>
        </w:rPr>
        <w:t>6.4</w:t>
      </w:r>
      <w:r>
        <w:rPr>
          <w:rFonts w:cs="Times New Roman" w:hAnsi="Times New Roman" w:hint="eastAsia"/>
          <w:szCs w:val="21"/>
          <w:lang w:val="en-US" w:eastAsia="zh-CN"/>
        </w:rPr>
        <w:t xml:space="preserve">  数据核算</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p>
      <w:pPr>
        <w:pStyle w:val="88"/>
        <w:bidi w:val="0"/>
        <w:ind w:left="0" w:firstLineChars="0" w:firstLine="0"/>
      </w:pPr>
      <w:bookmarkStart w:id="228" w:name="_Toc14628"/>
      <w:r>
        <w:rPr>
          <w:rFonts w:ascii="黑体" w:eastAsia="黑体" w:cs="Times New Roman" w:hint="eastAsia"/>
          <w:sz w:val="21"/>
          <w:szCs w:val="21"/>
          <w:lang w:val="en-US" w:eastAsia="zh-CN" w:bidi="ar-SA"/>
        </w:rPr>
        <w:t xml:space="preserve">6.4.1 </w:t>
      </w:r>
      <w:r>
        <w:rPr>
          <w:rFonts w:hint="eastAsia"/>
        </w:rPr>
        <w:t xml:space="preserve"> </w:t>
      </w:r>
      <w:r>
        <w:t>所有类型温室气体核算的排放量结果数据均应折算为二氧化碳当量，折算系数应取温室气体对应的全球变暖潜势</w:t>
      </w:r>
      <w:r>
        <w:rPr>
          <w:rFonts w:ascii="Times New Roman" w:cs="Times New Roman" w:hAnsi="Times New Roman"/>
        </w:rPr>
        <w:t>（GWP）。</w:t>
      </w:r>
    </w:p>
    <w:p>
      <w:pPr>
        <w:pStyle w:val="88"/>
        <w:bidi w:val="0"/>
        <w:ind w:left="0" w:firstLineChars="0" w:firstLine="0"/>
      </w:pPr>
      <w:r>
        <w:rPr>
          <w:rFonts w:ascii="黑体" w:eastAsia="黑体" w:cs="Times New Roman" w:hint="eastAsia"/>
          <w:sz w:val="21"/>
          <w:szCs w:val="21"/>
          <w:lang w:val="en-US" w:eastAsia="zh-CN" w:bidi="ar-SA"/>
        </w:rPr>
        <w:t xml:space="preserve">6.4.2  </w:t>
      </w:r>
      <w:r>
        <w:t>碳排放核算包括直接排放、间接排放和其他排放，并应</w:t>
      </w:r>
      <w:r>
        <w:rPr>
          <w:rFonts w:hint="eastAsia"/>
          <w:lang w:val="en-US" w:eastAsia="zh-CN"/>
        </w:rPr>
        <w:t>按</w:t>
      </w:r>
      <w:r>
        <w:rPr>
          <w:rFonts w:ascii="Times New Roman" w:cs="Times New Roman" w:hAnsi="Times New Roman"/>
          <w:lang w:val="en-US" w:eastAsia="zh-CN"/>
        </w:rPr>
        <w:t>公式（</w:t>
      </w:r>
      <w:r>
        <w:rPr>
          <w:rFonts w:ascii="Times New Roman" w:cs="Times New Roman" w:hAnsi="Times New Roman" w:hint="eastAsia"/>
          <w:lang w:val="en-US" w:eastAsia="zh-CN"/>
        </w:rPr>
        <w:t>3</w:t>
      </w:r>
      <w:r>
        <w:rPr>
          <w:rFonts w:ascii="Times New Roman" w:cs="Times New Roman" w:hAnsi="Times New Roman"/>
          <w:lang w:val="en-US" w:eastAsia="zh-CN"/>
        </w:rPr>
        <w:t>）</w:t>
      </w:r>
      <w:r>
        <w:t>核算碳排放总量：</w:t>
      </w:r>
    </w:p>
    <w:p>
      <w:pPr>
        <w:pStyle w:val="88"/>
        <w:bidi w:val="0"/>
        <w:ind w:left="0" w:firstLineChars="0" w:firstLine="0"/>
        <w:jc w:val="right"/>
        <w:rPr>
          <w:rFonts w:ascii="Times New Roman" w:cs="Times New Roman" w:hAnsi="Times New Roman"/>
        </w:rPr>
      </w:pPr>
      <m:oMath>
        <m:sSub>
          <m:sSubPr>
            <m:ctrlPr>
              <w:rPr>
                <w:rFonts w:ascii="Cambria Math" w:cs="Times New Roman" w:hAnsi="Cambria Math"/>
                <w:sz w:val="24"/>
              </w:rPr>
            </m:ctrlPr>
          </m:sSubPr>
          <m:e>
            <m:r>
              <m:rPr>
                <m:nor/>
              </m:rPr>
              <w:rPr>
                <w:rFonts w:ascii="Times New Roman" w:cs="Times New Roman" w:hAnsi="Times New Roman"/>
                <w:iCs/>
                <w:sz w:val="24"/>
              </w:rPr>
              <m:t>E</m:t>
            </m:r>
          </m:e>
          <m:sub>
            <m:r>
              <m:rPr>
                <m:nor/>
              </m:rPr>
              <w:rPr>
                <w:rFonts w:ascii="Times New Roman" w:cs="Times New Roman" w:hAnsi="Times New Roman"/>
                <w:b w:val="0"/>
                <w:i w:val="0"/>
                <w:sz w:val="24"/>
              </w:rPr>
              <m:t>S</m:t>
            </m:r>
          </m:sub>
        </m:sSub>
        <m:r>
          <m:rPr>
            <m:nor/>
          </m:rPr>
          <w:rPr>
            <w:rFonts w:ascii="Times New Roman" w:cs="Times New Roman" w:hAnsi="Times New Roman"/>
            <w:b w:val="0"/>
            <w:i w:val="0"/>
            <w:sz w:val="24"/>
          </w:rPr>
          <m:t>=</m:t>
        </m:r>
        <m:sSub>
          <m:sSubPr>
            <m:ctrlPr>
              <w:rPr>
                <w:rFonts w:ascii="Cambria Math" w:cs="Times New Roman" w:hAnsi="Cambria Math"/>
                <w:sz w:val="24"/>
              </w:rPr>
            </m:ctrlPr>
          </m:sSubPr>
          <m:e>
            <m:r>
              <m:rPr>
                <m:nor/>
              </m:rPr>
              <w:rPr>
                <w:rFonts w:ascii="Times New Roman" w:cs="Times New Roman" w:hAnsi="Times New Roman"/>
                <w:iCs/>
                <w:sz w:val="24"/>
              </w:rPr>
              <m:t>E</m:t>
            </m:r>
          </m:e>
          <m:sub>
            <m:r>
              <m:rPr>
                <m:nor/>
              </m:rPr>
              <w:rPr>
                <w:rFonts w:ascii="Times New Roman" w:cs="Times New Roman" w:hAnsi="Times New Roman"/>
                <w:b w:val="0"/>
                <w:i w:val="0"/>
                <w:sz w:val="24"/>
              </w:rPr>
              <m:t>S1</m:t>
            </m:r>
          </m:sub>
        </m:sSub>
        <m:r>
          <m:rPr>
            <m:nor/>
          </m:rPr>
          <w:rPr>
            <w:rFonts w:ascii="Times New Roman" w:cs="Times New Roman" w:hAnsi="Times New Roman"/>
            <w:b w:val="0"/>
            <w:i w:val="0"/>
            <w:sz w:val="24"/>
          </w:rPr>
          <m:t>+</m:t>
        </m:r>
        <m:sSub>
          <m:sSubPr>
            <m:ctrlPr>
              <w:rPr>
                <w:rFonts w:ascii="Cambria Math" w:cs="Times New Roman" w:hAnsi="Cambria Math"/>
                <w:sz w:val="24"/>
              </w:rPr>
            </m:ctrlPr>
          </m:sSubPr>
          <m:e>
            <m:r>
              <m:rPr>
                <m:nor/>
              </m:rPr>
              <w:rPr>
                <w:rFonts w:ascii="Times New Roman" w:cs="Times New Roman" w:hAnsi="Times New Roman"/>
                <w:iCs/>
                <w:sz w:val="24"/>
              </w:rPr>
              <m:t>E</m:t>
            </m:r>
          </m:e>
          <m:sub>
            <m:r>
              <m:rPr>
                <m:nor/>
              </m:rPr>
              <w:rPr>
                <w:rFonts w:ascii="Times New Roman" w:cs="Times New Roman" w:hAnsi="Times New Roman"/>
                <w:b w:val="0"/>
                <w:i w:val="0"/>
                <w:sz w:val="24"/>
              </w:rPr>
              <m:t>S2</m:t>
            </m:r>
          </m:sub>
        </m:sSub>
        <m:r>
          <m:rPr>
            <m:nor/>
          </m:rPr>
          <w:rPr>
            <w:rFonts w:ascii="Times New Roman" w:cs="Times New Roman" w:hAnsi="Times New Roman"/>
            <w:b w:val="0"/>
            <w:i w:val="0"/>
            <w:sz w:val="24"/>
          </w:rPr>
          <m:t>+</m:t>
        </m:r>
        <m:sSub>
          <m:sSubPr>
            <m:ctrlPr>
              <w:rPr>
                <w:rFonts w:ascii="Cambria Math" w:cs="Times New Roman" w:hAnsi="Cambria Math"/>
                <w:sz w:val="24"/>
              </w:rPr>
            </m:ctrlPr>
          </m:sSubPr>
          <m:e>
            <m:r>
              <m:rPr>
                <m:nor/>
              </m:rPr>
              <w:rPr>
                <w:rFonts w:ascii="Times New Roman" w:cs="Times New Roman" w:hAnsi="Times New Roman"/>
                <w:iCs/>
                <w:sz w:val="24"/>
              </w:rPr>
              <m:t>E</m:t>
            </m:r>
          </m:e>
          <m:sub>
            <m:r>
              <m:rPr>
                <m:nor/>
              </m:rPr>
              <w:rPr>
                <w:rFonts w:ascii="Times New Roman" w:cs="Times New Roman" w:hAnsi="Times New Roman"/>
                <w:b w:val="0"/>
                <w:i w:val="0"/>
                <w:sz w:val="24"/>
              </w:rPr>
              <m:t>S3</m:t>
            </m:r>
          </m:sub>
        </m:sSub>
      </m:oMath>
      <w:r>
        <w:rPr>
          <w:rFonts w:hint="eastAsia"/>
          <w:lang w:eastAsia="zh-CN"/>
        </w:rPr>
        <w:t>………………………………………</w:t>
      </w:r>
      <w:r>
        <w:rPr>
          <w:rFonts w:ascii="Times New Roman" w:cs="Times New Roman" w:hAnsi="Times New Roman"/>
        </w:rPr>
        <w:t>（</w:t>
      </w:r>
      <w:r>
        <w:rPr>
          <w:rFonts w:ascii="Times New Roman" w:cs="Times New Roman" w:hAnsi="Times New Roman" w:hint="eastAsia"/>
          <w:lang w:val="en-US" w:eastAsia="zh-CN"/>
        </w:rPr>
        <w:t>3</w:t>
      </w:r>
      <w:r>
        <w:rPr>
          <w:rFonts w:ascii="Times New Roman" w:cs="Times New Roman" w:hAnsi="Times New Roman"/>
        </w:rPr>
        <w:t>）</w:t>
      </w:r>
    </w:p>
    <w:p>
      <w:pPr>
        <w:pStyle w:val="88"/>
        <w:bidi w:val="0"/>
        <w:rPr>
          <w:rFonts w:hint="eastAsia"/>
          <w:lang w:eastAsia="zh-CN"/>
        </w:rPr>
      </w:pPr>
      <w:r>
        <w:rPr>
          <w:rFonts w:hint="eastAsia"/>
          <w:lang w:eastAsia="zh-CN"/>
        </w:rPr>
        <w:t>式中：</w:t>
      </w:r>
    </w:p>
    <w:p>
      <w:pPr>
        <w:pStyle w:val="88"/>
        <w:bidi w:val="0"/>
        <w:rPr>
          <w:rFonts w:ascii="Times New Roman" w:cs="Times New Roman" w:hAnsi="Times New Roman"/>
          <w:sz w:val="21"/>
          <w:szCs w:val="21"/>
          <w:lang w:eastAsia="zh-CN"/>
        </w:rPr>
      </w:pPr>
      <m:oMath>
        <m:sSub>
          <m:sSubPr>
            <m:ctrlPr>
              <w:rPr>
                <w:rFonts w:ascii="Cambria Math" w:cs="Times New Roman" w:hAnsi="Cambria Math"/>
                <w:sz w:val="21"/>
                <w:szCs w:val="21"/>
              </w:rPr>
            </m:ctrlPr>
          </m:sSubPr>
          <m:e>
            <m:r>
              <m:rPr>
                <m:nor/>
              </m:rPr>
              <w:rPr>
                <w:rFonts w:ascii="Times New Roman" w:cs="Times New Roman" w:hAnsi="Times New Roman"/>
                <w:iCs/>
                <w:sz w:val="21"/>
                <w:szCs w:val="21"/>
              </w:rPr>
              <m:t>E</m:t>
            </m:r>
          </m:e>
          <m:sub>
            <m:r>
              <m:rPr>
                <m:nor/>
              </m:rPr>
              <w:rPr>
                <w:rFonts w:ascii="Times New Roman" w:cs="Times New Roman" w:hAnsi="Times New Roman"/>
                <w:b w:val="0"/>
                <w:i w:val="0"/>
                <w:sz w:val="21"/>
                <w:szCs w:val="21"/>
              </w:rPr>
              <m:t>S</m:t>
            </m:r>
          </m:sub>
        </m:sSub>
      </m:oMath>
      <w:r>
        <w:rPr>
          <w:rFonts w:ascii="Times New Roman" w:cs="Times New Roman" w:hAnsi="Times New Roman"/>
          <w:sz w:val="21"/>
          <w:szCs w:val="21"/>
          <w:lang w:eastAsia="zh-CN"/>
        </w:rPr>
        <w:t>——排放总量核算值（</w:t>
      </w:r>
      <w:r>
        <w:rPr>
          <w:rFonts w:ascii="Times New Roman" w:cs="Times New Roman" w:hAnsi="Times New Roman"/>
          <w:sz w:val="21"/>
          <w:szCs w:val="21"/>
        </w:rPr>
        <w:t>kgCO</w:t>
      </w:r>
      <w:r>
        <w:rPr>
          <w:rFonts w:ascii="Times New Roman" w:cs="Times New Roman" w:hAnsi="Times New Roman"/>
          <w:sz w:val="21"/>
          <w:szCs w:val="21"/>
          <w:vertAlign w:val="subscript"/>
        </w:rPr>
        <w:t>2</w:t>
      </w:r>
      <w:r>
        <w:rPr>
          <w:rFonts w:ascii="Times New Roman" w:cs="Times New Roman" w:hAnsi="Times New Roman"/>
          <w:sz w:val="21"/>
          <w:szCs w:val="21"/>
        </w:rPr>
        <w:t>e</w:t>
      </w:r>
      <w:r>
        <w:rPr>
          <w:rFonts w:ascii="Times New Roman" w:cs="Times New Roman" w:hAnsi="Times New Roman"/>
          <w:sz w:val="21"/>
          <w:szCs w:val="21"/>
          <w:lang w:eastAsia="zh-CN"/>
        </w:rPr>
        <w:t>）；</w:t>
      </w:r>
    </w:p>
    <w:p>
      <w:pPr>
        <w:pStyle w:val="88"/>
        <w:bidi w:val="0"/>
        <w:rPr>
          <w:rFonts w:ascii="Times New Roman" w:cs="Times New Roman" w:hAnsi="Times New Roman"/>
          <w:sz w:val="21"/>
          <w:szCs w:val="21"/>
          <w:lang w:eastAsia="zh-CN"/>
        </w:rPr>
      </w:pPr>
      <m:oMath>
        <m:sSub>
          <m:sSubPr>
            <m:ctrlPr>
              <w:rPr>
                <w:rFonts w:ascii="Cambria Math" w:cs="Times New Roman" w:hAnsi="Cambria Math"/>
                <w:sz w:val="21"/>
                <w:szCs w:val="21"/>
              </w:rPr>
            </m:ctrlPr>
          </m:sSubPr>
          <m:e>
            <m:r>
              <m:rPr>
                <m:nor/>
              </m:rPr>
              <w:rPr>
                <w:rFonts w:ascii="Times New Roman" w:cs="Times New Roman" w:hAnsi="Times New Roman"/>
                <w:b w:val="0"/>
                <w:iCs/>
                <w:sz w:val="21"/>
                <w:szCs w:val="21"/>
              </w:rPr>
              <m:t>E</m:t>
            </m:r>
          </m:e>
          <m:sub>
            <m:r>
              <m:rPr>
                <m:nor/>
              </m:rPr>
              <w:rPr>
                <w:rFonts w:ascii="Times New Roman" w:cs="Times New Roman" w:hAnsi="Times New Roman"/>
                <w:b w:val="0"/>
                <w:i w:val="0"/>
                <w:sz w:val="21"/>
                <w:szCs w:val="21"/>
              </w:rPr>
              <m:t>S1</m:t>
            </m:r>
          </m:sub>
        </m:sSub>
      </m:oMath>
      <w:r>
        <w:rPr>
          <w:rFonts w:ascii="Times New Roman" w:cs="Times New Roman" w:hAnsi="Times New Roman"/>
          <w:sz w:val="21"/>
          <w:szCs w:val="21"/>
          <w:lang w:eastAsia="zh-CN"/>
        </w:rPr>
        <w:t>——直接排放核算值（</w:t>
      </w:r>
      <w:r>
        <w:rPr>
          <w:rFonts w:ascii="Times New Roman" w:cs="Times New Roman" w:hAnsi="Times New Roman"/>
          <w:sz w:val="21"/>
          <w:szCs w:val="21"/>
        </w:rPr>
        <w:t>kgCO</w:t>
      </w:r>
      <w:r>
        <w:rPr>
          <w:rFonts w:ascii="Times New Roman" w:cs="Times New Roman" w:hAnsi="Times New Roman"/>
          <w:sz w:val="21"/>
          <w:szCs w:val="21"/>
          <w:vertAlign w:val="subscript"/>
        </w:rPr>
        <w:t>2</w:t>
      </w:r>
      <w:r>
        <w:rPr>
          <w:rFonts w:ascii="Times New Roman" w:cs="Times New Roman" w:hAnsi="Times New Roman"/>
          <w:sz w:val="21"/>
          <w:szCs w:val="21"/>
        </w:rPr>
        <w:t>e</w:t>
      </w:r>
      <w:r>
        <w:rPr>
          <w:rFonts w:ascii="Times New Roman" w:cs="Times New Roman" w:hAnsi="Times New Roman"/>
          <w:sz w:val="21"/>
          <w:szCs w:val="21"/>
          <w:lang w:eastAsia="zh-CN"/>
        </w:rPr>
        <w:t>）；</w:t>
      </w:r>
    </w:p>
    <w:p>
      <w:pPr>
        <w:pStyle w:val="88"/>
        <w:bidi w:val="0"/>
        <w:rPr>
          <w:rFonts w:ascii="Times New Roman" w:cs="Times New Roman" w:hAnsi="Times New Roman"/>
          <w:sz w:val="21"/>
          <w:szCs w:val="21"/>
          <w:lang w:eastAsia="zh-CN"/>
        </w:rPr>
      </w:pPr>
      <m:oMath>
        <m:sSub>
          <m:sSubPr>
            <m:ctrlPr>
              <w:rPr>
                <w:rFonts w:ascii="Cambria Math" w:cs="Times New Roman" w:hAnsi="Cambria Math"/>
                <w:sz w:val="21"/>
                <w:szCs w:val="21"/>
              </w:rPr>
            </m:ctrlPr>
          </m:sSubPr>
          <m:e>
            <m:r>
              <m:rPr>
                <m:nor/>
              </m:rPr>
              <w:rPr>
                <w:rFonts w:ascii="Times New Roman" w:cs="Times New Roman" w:hAnsi="Times New Roman"/>
                <w:b w:val="0"/>
                <w:iCs/>
                <w:sz w:val="21"/>
                <w:szCs w:val="21"/>
              </w:rPr>
              <m:t>E</m:t>
            </m:r>
          </m:e>
          <m:sub>
            <m:r>
              <m:rPr>
                <m:nor/>
              </m:rPr>
              <w:rPr>
                <w:rFonts w:ascii="Times New Roman" w:cs="Times New Roman" w:hAnsi="Times New Roman"/>
                <w:b w:val="0"/>
                <w:i w:val="0"/>
                <w:sz w:val="21"/>
                <w:szCs w:val="21"/>
              </w:rPr>
              <m:t>S2</m:t>
            </m:r>
          </m:sub>
        </m:sSub>
      </m:oMath>
      <w:r>
        <w:rPr>
          <w:rFonts w:ascii="Times New Roman" w:cs="Times New Roman" w:hAnsi="Times New Roman"/>
          <w:sz w:val="21"/>
          <w:szCs w:val="21"/>
          <w:lang w:eastAsia="zh-CN"/>
        </w:rPr>
        <w:t>——间接排放核算值（</w:t>
      </w:r>
      <w:r>
        <w:rPr>
          <w:rFonts w:ascii="Times New Roman" w:cs="Times New Roman" w:hAnsi="Times New Roman"/>
          <w:sz w:val="21"/>
          <w:szCs w:val="21"/>
        </w:rPr>
        <w:t>kgCO</w:t>
      </w:r>
      <w:r>
        <w:rPr>
          <w:rFonts w:ascii="Times New Roman" w:cs="Times New Roman" w:hAnsi="Times New Roman"/>
          <w:sz w:val="21"/>
          <w:szCs w:val="21"/>
          <w:vertAlign w:val="subscript"/>
        </w:rPr>
        <w:t>2</w:t>
      </w:r>
      <w:r>
        <w:rPr>
          <w:rFonts w:ascii="Times New Roman" w:cs="Times New Roman" w:hAnsi="Times New Roman"/>
          <w:sz w:val="21"/>
          <w:szCs w:val="21"/>
        </w:rPr>
        <w:t>e</w:t>
      </w:r>
      <w:r>
        <w:rPr>
          <w:rFonts w:ascii="Times New Roman" w:cs="Times New Roman" w:hAnsi="Times New Roman"/>
          <w:sz w:val="21"/>
          <w:szCs w:val="21"/>
          <w:lang w:eastAsia="zh-CN"/>
        </w:rPr>
        <w:t>）；</w:t>
      </w:r>
    </w:p>
    <w:p>
      <w:pPr>
        <w:pStyle w:val="88"/>
        <w:bidi w:val="0"/>
        <w:rPr>
          <w:rFonts w:ascii="Times New Roman" w:cs="Times New Roman" w:hAnsi="Times New Roman"/>
          <w:sz w:val="21"/>
          <w:szCs w:val="21"/>
          <w:lang w:eastAsia="zh-CN"/>
        </w:rPr>
      </w:pPr>
      <m:oMath>
        <m:sSub>
          <m:sSubPr>
            <m:ctrlPr>
              <w:rPr>
                <w:rFonts w:ascii="Cambria Math" w:cs="Times New Roman" w:hAnsi="Cambria Math"/>
                <w:sz w:val="21"/>
                <w:szCs w:val="21"/>
              </w:rPr>
            </m:ctrlPr>
          </m:sSubPr>
          <m:e>
            <m:r>
              <m:rPr>
                <m:nor/>
              </m:rPr>
              <w:rPr>
                <w:rFonts w:ascii="Times New Roman" w:cs="Times New Roman" w:hAnsi="Times New Roman"/>
                <w:b w:val="0"/>
                <w:iCs/>
                <w:sz w:val="21"/>
                <w:szCs w:val="21"/>
              </w:rPr>
              <m:t>E</m:t>
            </m:r>
          </m:e>
          <m:sub>
            <m:r>
              <m:rPr>
                <m:nor/>
              </m:rPr>
              <w:rPr>
                <w:rFonts w:ascii="Times New Roman" w:cs="Times New Roman" w:hAnsi="Times New Roman"/>
                <w:b w:val="0"/>
                <w:i w:val="0"/>
                <w:sz w:val="21"/>
                <w:szCs w:val="21"/>
              </w:rPr>
              <m:t>S3</m:t>
            </m:r>
          </m:sub>
        </m:sSub>
      </m:oMath>
      <w:r>
        <w:rPr>
          <w:rFonts w:ascii="Times New Roman" w:cs="Times New Roman" w:hAnsi="Times New Roman"/>
          <w:sz w:val="21"/>
          <w:szCs w:val="21"/>
          <w:lang w:eastAsia="zh-CN"/>
        </w:rPr>
        <w:t>——其他排放核算值（</w:t>
      </w:r>
      <w:r>
        <w:rPr>
          <w:rFonts w:ascii="Times New Roman" w:cs="Times New Roman" w:hAnsi="Times New Roman"/>
          <w:sz w:val="21"/>
          <w:szCs w:val="21"/>
        </w:rPr>
        <w:t>kgCO</w:t>
      </w:r>
      <w:r>
        <w:rPr>
          <w:rFonts w:ascii="Times New Roman" w:cs="Times New Roman" w:hAnsi="Times New Roman"/>
          <w:sz w:val="21"/>
          <w:szCs w:val="21"/>
          <w:vertAlign w:val="subscript"/>
        </w:rPr>
        <w:t>2</w:t>
      </w:r>
      <w:r>
        <w:rPr>
          <w:rFonts w:ascii="Times New Roman" w:cs="Times New Roman" w:hAnsi="Times New Roman"/>
          <w:sz w:val="21"/>
          <w:szCs w:val="21"/>
        </w:rPr>
        <w:t>e</w:t>
      </w:r>
      <w:r>
        <w:rPr>
          <w:rFonts w:ascii="Times New Roman" w:cs="Times New Roman" w:hAnsi="Times New Roman"/>
          <w:sz w:val="21"/>
          <w:szCs w:val="21"/>
          <w:lang w:eastAsia="zh-CN"/>
        </w:rPr>
        <w:t>）</w:t>
      </w:r>
      <w:r>
        <w:rPr>
          <w:rFonts w:ascii="Times New Roman" w:cs="Times New Roman" w:hAnsi="Times New Roman" w:hint="eastAsia"/>
          <w:sz w:val="21"/>
          <w:szCs w:val="21"/>
          <w:lang w:eastAsia="zh-CN"/>
        </w:rPr>
        <w:t>。</w:t>
      </w:r>
    </w:p>
    <w:p>
      <w:pPr>
        <w:pStyle w:val="88"/>
        <w:bidi w:val="0"/>
        <w:ind w:left="0" w:firstLineChars="0" w:firstLine="0"/>
        <w:rPr>
          <w:sz w:val="21"/>
          <w:szCs w:val="21"/>
        </w:rPr>
      </w:pPr>
      <w:bookmarkStart w:id="229" w:name="_Ref181891786"/>
      <w:r>
        <w:rPr>
          <w:rFonts w:ascii="黑体" w:eastAsia="黑体" w:cs="Times New Roman" w:hint="eastAsia"/>
          <w:sz w:val="21"/>
          <w:szCs w:val="21"/>
          <w:lang w:val="en-US" w:eastAsia="zh-CN" w:bidi="ar-SA"/>
        </w:rPr>
        <w:t xml:space="preserve">6.4.3 </w:t>
      </w:r>
      <w:r>
        <w:rPr>
          <w:rFonts w:hint="eastAsia"/>
          <w:sz w:val="21"/>
          <w:szCs w:val="21"/>
        </w:rPr>
        <w:t xml:space="preserve"> </w:t>
      </w:r>
      <w:r>
        <w:rPr>
          <w:sz w:val="21"/>
          <w:szCs w:val="21"/>
        </w:rPr>
        <w:t>直接排放的数据核算应区分化石燃料燃烧排放和过程排放，并应</w:t>
      </w:r>
      <w:r>
        <w:rPr>
          <w:rFonts w:hint="eastAsia"/>
          <w:sz w:val="21"/>
          <w:szCs w:val="21"/>
          <w:lang w:val="en-US" w:eastAsia="zh-CN"/>
        </w:rPr>
        <w:t>按</w:t>
      </w:r>
      <w:r>
        <w:rPr>
          <w:rFonts w:ascii="Times New Roman" w:cs="Times New Roman" w:hAnsi="Times New Roman"/>
          <w:sz w:val="21"/>
          <w:szCs w:val="21"/>
          <w:lang w:val="en-US" w:eastAsia="zh-CN"/>
        </w:rPr>
        <w:t>公式（</w:t>
      </w:r>
      <w:r>
        <w:rPr>
          <w:rFonts w:ascii="Times New Roman" w:cs="Times New Roman" w:hAnsi="Times New Roman" w:hint="eastAsia"/>
          <w:sz w:val="21"/>
          <w:szCs w:val="21"/>
          <w:lang w:val="en-US" w:eastAsia="zh-CN"/>
        </w:rPr>
        <w:t>4</w:t>
      </w:r>
      <w:r>
        <w:rPr>
          <w:rFonts w:ascii="Times New Roman" w:cs="Times New Roman" w:hAnsi="Times New Roman"/>
          <w:sz w:val="21"/>
          <w:szCs w:val="21"/>
          <w:lang w:val="en-US" w:eastAsia="zh-CN"/>
        </w:rPr>
        <w:t>）</w:t>
      </w:r>
      <w:r>
        <w:rPr>
          <w:sz w:val="21"/>
          <w:szCs w:val="21"/>
        </w:rPr>
        <w:t>核算：</w:t>
      </w:r>
      <w:bookmarkEnd w:id="229"/>
    </w:p>
    <w:p>
      <w:pPr>
        <w:pStyle w:val="88"/>
        <w:bidi w:val="0"/>
        <w:jc w:val="right"/>
        <w:rPr>
          <w:rFonts w:ascii="Times New Roman" w:cs="Times New Roman" w:hAnsi="Times New Roman"/>
          <w:sz w:val="21"/>
          <w:szCs w:val="21"/>
        </w:rPr>
      </w:pPr>
      <m:oMath>
        <m:sSub>
          <m:sSubPr>
            <m:ctrlPr>
              <w:rPr>
                <w:rFonts w:ascii="Cambria Math" w:cs="Times New Roman" w:hAnsi="Cambria Math"/>
                <w:sz w:val="21"/>
                <w:szCs w:val="21"/>
              </w:rPr>
            </m:ctrlPr>
          </m:sSubPr>
          <m:e>
            <m:r>
              <m:rPr>
                <m:nor/>
              </m:rPr>
              <w:rPr>
                <w:rFonts w:ascii="Times New Roman" w:cs="Times New Roman" w:hAnsi="Times New Roman"/>
                <w:iCs/>
                <w:sz w:val="21"/>
                <w:szCs w:val="21"/>
              </w:rPr>
              <m:t>E</m:t>
            </m:r>
          </m:e>
          <m:sub>
            <m:r>
              <m:rPr>
                <m:nor/>
              </m:rPr>
              <w:rPr>
                <w:rFonts w:ascii="Times New Roman" w:cs="Times New Roman" w:hAnsi="Times New Roman"/>
                <w:b w:val="0"/>
                <w:i w:val="0"/>
                <w:sz w:val="21"/>
                <w:szCs w:val="21"/>
              </w:rPr>
              <m:t>S1</m:t>
            </m:r>
          </m:sub>
        </m:sSub>
        <m:r>
          <m:rPr>
            <m:nor/>
          </m:rPr>
          <w:rPr>
            <w:rFonts w:ascii="Times New Roman" w:cs="Times New Roman" w:hAnsi="Times New Roman"/>
            <w:b w:val="0"/>
            <w:i w:val="0"/>
            <w:sz w:val="21"/>
            <w:szCs w:val="21"/>
          </w:rPr>
          <m:t>=</m:t>
        </m:r>
        <m:sSub>
          <m:sSubPr>
            <m:ctrlPr>
              <w:rPr>
                <w:rFonts w:ascii="Cambria Math" w:cs="Times New Roman" w:hAnsi="Cambria Math"/>
                <w:sz w:val="21"/>
                <w:szCs w:val="21"/>
              </w:rPr>
            </m:ctrlPr>
          </m:sSubPr>
          <m:e>
            <m:r>
              <m:rPr>
                <m:nor/>
              </m:rPr>
              <w:rPr>
                <w:rFonts w:ascii="Times New Roman" w:cs="Times New Roman" w:hAnsi="Times New Roman"/>
                <w:iCs/>
                <w:sz w:val="21"/>
                <w:szCs w:val="21"/>
              </w:rPr>
              <m:t>E</m:t>
            </m:r>
          </m:e>
          <m:sub>
            <m:r>
              <m:rPr>
                <m:nor/>
              </m:rPr>
              <w:rPr>
                <w:rFonts w:ascii="Times New Roman" w:cs="Times New Roman" w:hAnsi="Times New Roman"/>
                <w:b w:val="0"/>
                <w:i w:val="0"/>
                <w:sz w:val="21"/>
                <w:szCs w:val="21"/>
              </w:rPr>
              <m:t>C</m:t>
            </m:r>
          </m:sub>
        </m:sSub>
        <m:r>
          <m:rPr>
            <m:nor/>
          </m:rPr>
          <w:rPr>
            <w:rFonts w:ascii="Times New Roman" w:cs="Times New Roman" w:hAnsi="Times New Roman"/>
            <w:b w:val="0"/>
            <w:i w:val="0"/>
            <w:sz w:val="21"/>
            <w:szCs w:val="21"/>
          </w:rPr>
          <m:t>+</m:t>
        </m:r>
        <m:sSub>
          <m:sSubPr>
            <m:ctrlPr>
              <w:rPr>
                <w:rFonts w:ascii="Cambria Math" w:cs="Times New Roman" w:hAnsi="Cambria Math"/>
                <w:sz w:val="21"/>
                <w:szCs w:val="21"/>
              </w:rPr>
            </m:ctrlPr>
          </m:sSubPr>
          <m:e>
            <m:r>
              <m:rPr>
                <m:nor/>
              </m:rPr>
              <w:rPr>
                <w:rFonts w:ascii="Times New Roman" w:cs="Times New Roman" w:hAnsi="Times New Roman"/>
                <w:iCs/>
                <w:sz w:val="21"/>
                <w:szCs w:val="21"/>
              </w:rPr>
              <m:t>E</m:t>
            </m:r>
          </m:e>
          <m:sub>
            <m:r>
              <m:rPr>
                <m:nor/>
              </m:rPr>
              <w:rPr>
                <w:rFonts w:ascii="Times New Roman" w:cs="Times New Roman" w:hAnsi="Times New Roman"/>
                <w:b w:val="0"/>
                <w:i w:val="0"/>
                <w:sz w:val="21"/>
                <w:szCs w:val="21"/>
              </w:rPr>
              <m:t>P</m:t>
            </m:r>
          </m:sub>
        </m:sSub>
        <m:r>
          <m:rPr>
            <m:nor/>
          </m:rPr>
          <w:rPr>
            <w:rFonts w:ascii="Times New Roman" w:cs="Times New Roman" w:hAnsi="Times New Roman"/>
            <w:b w:val="0"/>
            <w:i w:val="0"/>
            <w:sz w:val="21"/>
            <w:szCs w:val="21"/>
          </w:rPr>
          <m:t>+</m:t>
        </m:r>
        <m:sSub>
          <m:sSubPr>
            <m:ctrlPr>
              <w:rPr>
                <w:rFonts w:ascii="Cambria Math" w:cs="Times New Roman" w:hAnsi="Cambria Math"/>
                <w:sz w:val="21"/>
                <w:szCs w:val="21"/>
              </w:rPr>
            </m:ctrlPr>
          </m:sSubPr>
          <m:e>
            <m:r>
              <m:rPr>
                <m:nor/>
              </m:rPr>
              <w:rPr>
                <w:rFonts w:ascii="Times New Roman" w:cs="Times New Roman" w:hAnsi="Times New Roman"/>
                <w:iCs/>
                <w:sz w:val="21"/>
                <w:szCs w:val="21"/>
              </w:rPr>
              <m:t>E</m:t>
            </m:r>
          </m:e>
          <m:sub>
            <m:r>
              <m:rPr>
                <m:nor/>
              </m:rPr>
              <w:rPr>
                <w:rFonts w:ascii="Times New Roman" w:cs="Times New Roman" w:hAnsi="Times New Roman"/>
                <w:b w:val="0"/>
                <w:i w:val="0"/>
                <w:sz w:val="21"/>
                <w:szCs w:val="21"/>
              </w:rPr>
              <m:t>NC</m:t>
            </m:r>
          </m:sub>
        </m:sSub>
      </m:oMath>
      <w:r>
        <w:rPr>
          <w:rFonts w:hint="eastAsia"/>
          <w:sz w:val="21"/>
          <w:szCs w:val="21"/>
          <w:lang w:eastAsia="zh-CN"/>
        </w:rPr>
        <w:t>…………………………………………</w:t>
      </w:r>
      <w:r>
        <w:rPr>
          <w:rFonts w:ascii="Times New Roman" w:cs="Times New Roman" w:hAnsi="Times New Roman"/>
          <w:sz w:val="21"/>
          <w:szCs w:val="21"/>
        </w:rPr>
        <w:t>（</w:t>
      </w:r>
      <w:r>
        <w:rPr>
          <w:rFonts w:ascii="Times New Roman" w:cs="Times New Roman" w:hAnsi="Times New Roman" w:hint="eastAsia"/>
          <w:sz w:val="21"/>
          <w:szCs w:val="21"/>
          <w:lang w:val="en-US" w:eastAsia="zh-CN"/>
        </w:rPr>
        <w:t>4</w:t>
      </w:r>
      <w:r>
        <w:rPr>
          <w:rFonts w:ascii="Times New Roman" w:cs="Times New Roman" w:hAnsi="Times New Roman"/>
          <w:sz w:val="21"/>
          <w:szCs w:val="21"/>
        </w:rPr>
        <w:t>）</w:t>
      </w:r>
    </w:p>
    <w:p>
      <w:pPr>
        <w:pStyle w:val="88"/>
        <w:bidi w:val="0"/>
        <w:rPr>
          <w:sz w:val="21"/>
          <w:szCs w:val="21"/>
        </w:rPr>
      </w:pPr>
      <w:r>
        <w:rPr>
          <w:sz w:val="21"/>
          <w:szCs w:val="21"/>
        </w:rPr>
        <w:t>式中：</w:t>
      </w:r>
    </w:p>
    <w:p>
      <w:pPr>
        <w:pStyle w:val="88"/>
        <w:bidi w:val="0"/>
        <w:rPr>
          <w:rFonts w:ascii="Times New Roman" w:cs="Times New Roman" w:hAnsi="Times New Roman"/>
          <w:sz w:val="21"/>
          <w:szCs w:val="21"/>
        </w:rPr>
      </w:pPr>
      <m:oMath>
        <m:sSub>
          <m:sSubPr>
            <m:ctrlPr>
              <w:rPr>
                <w:rFonts w:ascii="Cambria Math" w:cs="Times New Roman" w:hAnsi="Cambria Math"/>
                <w:sz w:val="21"/>
                <w:szCs w:val="21"/>
              </w:rPr>
            </m:ctrlPr>
          </m:sSubPr>
          <m:e>
            <m:r>
              <m:rPr>
                <m:nor/>
              </m:rPr>
              <w:rPr>
                <w:rFonts w:ascii="Times New Roman" w:cs="Times New Roman" w:hAnsi="Times New Roman"/>
                <w:iCs/>
                <w:sz w:val="21"/>
                <w:szCs w:val="21"/>
              </w:rPr>
              <m:t>E</m:t>
            </m:r>
          </m:e>
          <m:sub>
            <m:r>
              <m:rPr>
                <m:nor/>
              </m:rPr>
              <w:rPr>
                <w:rFonts w:ascii="Times New Roman" w:cs="Times New Roman" w:hAnsi="Times New Roman"/>
                <w:b w:val="0"/>
                <w:i w:val="0"/>
                <w:sz w:val="21"/>
                <w:szCs w:val="21"/>
              </w:rPr>
              <m:t>S1</m:t>
            </m:r>
          </m:sub>
        </m:sSub>
      </m:oMath>
      <w:r>
        <w:rPr>
          <w:rFonts w:ascii="Times New Roman" w:cs="Times New Roman" w:hAnsi="Times New Roman"/>
          <w:sz w:val="21"/>
          <w:szCs w:val="21"/>
        </w:rPr>
        <w:t>——直接排放核算值（kgCO</w:t>
      </w:r>
      <w:r>
        <w:rPr>
          <w:rFonts w:ascii="Times New Roman" w:cs="Times New Roman" w:hAnsi="Times New Roman"/>
          <w:sz w:val="21"/>
          <w:szCs w:val="21"/>
          <w:vertAlign w:val="subscript"/>
        </w:rPr>
        <w:t>2</w:t>
      </w:r>
      <w:r>
        <w:rPr>
          <w:rFonts w:ascii="Times New Roman" w:cs="Times New Roman" w:hAnsi="Times New Roman"/>
          <w:sz w:val="21"/>
          <w:szCs w:val="21"/>
        </w:rPr>
        <w:t>e）；</w:t>
      </w:r>
    </w:p>
    <w:p>
      <w:pPr>
        <w:pStyle w:val="88"/>
        <w:bidi w:val="0"/>
        <w:rPr>
          <w:rFonts w:ascii="Times New Roman" w:cs="Times New Roman" w:hAnsi="Times New Roman"/>
          <w:sz w:val="21"/>
          <w:szCs w:val="21"/>
        </w:rPr>
      </w:pPr>
      <m:oMath>
        <m:sSub>
          <m:sSubPr>
            <m:ctrlPr>
              <w:rPr>
                <w:rFonts w:ascii="Cambria Math" w:cs="Times New Roman" w:hAnsi="Cambria Math"/>
                <w:sz w:val="21"/>
                <w:szCs w:val="21"/>
              </w:rPr>
            </m:ctrlPr>
          </m:sSubPr>
          <m:e>
            <m:r>
              <m:rPr>
                <m:nor/>
              </m:rPr>
              <w:rPr>
                <w:rFonts w:ascii="Times New Roman" w:cs="Times New Roman" w:hAnsi="Times New Roman"/>
                <w:iCs/>
                <w:sz w:val="21"/>
                <w:szCs w:val="21"/>
              </w:rPr>
              <m:t>E</m:t>
            </m:r>
          </m:e>
          <m:sub>
            <m:r>
              <m:rPr>
                <m:nor/>
              </m:rPr>
              <w:rPr>
                <w:rFonts w:ascii="Times New Roman" w:cs="Times New Roman" w:hAnsi="Times New Roman"/>
                <w:b w:val="0"/>
                <w:i w:val="0"/>
                <w:sz w:val="21"/>
                <w:szCs w:val="21"/>
              </w:rPr>
              <m:t>C</m:t>
            </m:r>
          </m:sub>
        </m:sSub>
      </m:oMath>
      <w:r>
        <w:rPr>
          <w:rFonts w:ascii="Times New Roman" w:cs="Times New Roman" w:hAnsi="Times New Roman"/>
          <w:sz w:val="21"/>
          <w:szCs w:val="21"/>
        </w:rPr>
        <w:t>——化石燃料燃烧排放的核算值（kgCO</w:t>
      </w:r>
      <w:r>
        <w:rPr>
          <w:rFonts w:ascii="Times New Roman" w:cs="Times New Roman" w:hAnsi="Times New Roman"/>
          <w:sz w:val="21"/>
          <w:szCs w:val="21"/>
          <w:vertAlign w:val="subscript"/>
        </w:rPr>
        <w:t>2</w:t>
      </w:r>
      <w:r>
        <w:rPr>
          <w:rFonts w:ascii="Times New Roman" w:cs="Times New Roman" w:hAnsi="Times New Roman"/>
          <w:sz w:val="21"/>
          <w:szCs w:val="21"/>
        </w:rPr>
        <w:t>e）；</w:t>
      </w:r>
    </w:p>
    <w:p>
      <w:pPr>
        <w:pStyle w:val="88"/>
        <w:bidi w:val="0"/>
        <w:rPr>
          <w:rFonts w:ascii="Times New Roman" w:cs="Times New Roman" w:hAnsi="Times New Roman"/>
          <w:sz w:val="21"/>
          <w:szCs w:val="21"/>
        </w:rPr>
      </w:pPr>
      <m:oMath>
        <m:sSub>
          <m:sSubPr>
            <m:ctrlPr>
              <w:rPr>
                <w:rFonts w:ascii="Cambria Math" w:cs="Times New Roman" w:hAnsi="Cambria Math"/>
                <w:sz w:val="21"/>
                <w:szCs w:val="21"/>
              </w:rPr>
            </m:ctrlPr>
          </m:sSubPr>
          <m:e>
            <m:r>
              <m:rPr>
                <m:nor/>
              </m:rPr>
              <w:rPr>
                <w:rFonts w:ascii="Times New Roman" w:cs="Times New Roman" w:hAnsi="Times New Roman"/>
                <w:iCs/>
                <w:sz w:val="21"/>
                <w:szCs w:val="21"/>
              </w:rPr>
              <m:t>E</m:t>
            </m:r>
          </m:e>
          <m:sub>
            <m:r>
              <m:rPr>
                <m:nor/>
              </m:rPr>
              <w:rPr>
                <w:rFonts w:ascii="Times New Roman" w:cs="Times New Roman" w:hAnsi="Times New Roman"/>
                <w:b w:val="0"/>
                <w:i w:val="0"/>
                <w:sz w:val="21"/>
                <w:szCs w:val="21"/>
              </w:rPr>
              <m:t>P</m:t>
            </m:r>
          </m:sub>
        </m:sSub>
      </m:oMath>
      <w:r>
        <w:rPr>
          <w:rFonts w:ascii="Times New Roman" w:cs="Times New Roman" w:hAnsi="Times New Roman"/>
          <w:sz w:val="21"/>
          <w:szCs w:val="21"/>
        </w:rPr>
        <w:t>——过程排放的核算值（kgCO</w:t>
      </w:r>
      <w:r>
        <w:rPr>
          <w:rFonts w:ascii="Times New Roman" w:cs="Times New Roman" w:hAnsi="Times New Roman"/>
          <w:sz w:val="21"/>
          <w:szCs w:val="21"/>
          <w:vertAlign w:val="subscript"/>
        </w:rPr>
        <w:t>2</w:t>
      </w:r>
      <w:r>
        <w:rPr>
          <w:rFonts w:ascii="Times New Roman" w:cs="Times New Roman" w:hAnsi="Times New Roman"/>
          <w:sz w:val="21"/>
          <w:szCs w:val="21"/>
        </w:rPr>
        <w:t>e）；</w:t>
      </w:r>
    </w:p>
    <w:p>
      <w:pPr>
        <w:pStyle w:val="88"/>
        <w:bidi w:val="0"/>
        <w:rPr>
          <w:rFonts w:ascii="Times New Roman" w:cs="Times New Roman" w:hAnsi="Times New Roman"/>
          <w:sz w:val="21"/>
          <w:szCs w:val="21"/>
        </w:rPr>
      </w:pPr>
      <m:oMath>
        <m:sSub>
          <m:sSubPr>
            <m:ctrlPr>
              <w:rPr>
                <w:rFonts w:ascii="Cambria Math" w:cs="Times New Roman" w:hAnsi="Cambria Math"/>
                <w:sz w:val="21"/>
                <w:szCs w:val="21"/>
              </w:rPr>
            </m:ctrlPr>
          </m:sSubPr>
          <m:e>
            <m:r>
              <m:rPr>
                <m:nor/>
              </m:rPr>
              <w:rPr>
                <w:rFonts w:ascii="Times New Roman" w:cs="Times New Roman" w:hAnsi="Times New Roman"/>
                <w:iCs/>
                <w:sz w:val="21"/>
                <w:szCs w:val="21"/>
              </w:rPr>
              <m:t>E</m:t>
            </m:r>
          </m:e>
          <m:sub>
            <m:r>
              <m:rPr>
                <m:nor/>
              </m:rPr>
              <w:rPr>
                <w:rFonts w:ascii="Times New Roman" w:cs="Times New Roman" w:hAnsi="Times New Roman"/>
                <w:b w:val="0"/>
                <w:i w:val="0"/>
                <w:sz w:val="21"/>
                <w:szCs w:val="21"/>
              </w:rPr>
              <m:t>NC</m:t>
            </m:r>
          </m:sub>
        </m:sSub>
      </m:oMath>
      <w:r>
        <w:rPr>
          <w:rFonts w:ascii="Times New Roman" w:cs="Times New Roman" w:hAnsi="Times New Roman"/>
          <w:sz w:val="21"/>
          <w:szCs w:val="21"/>
        </w:rPr>
        <w:t>——非化石燃料燃烧排放的核算值（kgCO</w:t>
      </w:r>
      <w:r>
        <w:rPr>
          <w:rFonts w:ascii="Times New Roman" w:cs="Times New Roman" w:hAnsi="Times New Roman"/>
          <w:sz w:val="21"/>
          <w:szCs w:val="21"/>
          <w:vertAlign w:val="subscript"/>
        </w:rPr>
        <w:t>2</w:t>
      </w:r>
      <w:r>
        <w:rPr>
          <w:rFonts w:ascii="Times New Roman" w:cs="Times New Roman" w:hAnsi="Times New Roman"/>
          <w:sz w:val="21"/>
          <w:szCs w:val="21"/>
        </w:rPr>
        <w:t>e）。</w:t>
      </w:r>
    </w:p>
    <w:p>
      <w:pPr>
        <w:pStyle w:val="88"/>
        <w:bidi w:val="0"/>
        <w:ind w:left="0" w:firstLineChars="0" w:firstLine="0"/>
        <w:rPr>
          <w:sz w:val="21"/>
          <w:szCs w:val="21"/>
        </w:rPr>
      </w:pPr>
      <w:bookmarkStart w:id="230" w:name="_Ref181891992"/>
      <w:r>
        <w:rPr>
          <w:rFonts w:ascii="黑体" w:eastAsia="黑体" w:cs="Times New Roman" w:hint="eastAsia"/>
          <w:sz w:val="21"/>
          <w:szCs w:val="21"/>
          <w:lang w:val="en-US" w:eastAsia="zh-CN" w:bidi="ar-SA"/>
        </w:rPr>
        <w:t xml:space="preserve">6.4.4  </w:t>
      </w:r>
      <w:r>
        <w:rPr>
          <w:sz w:val="21"/>
          <w:szCs w:val="21"/>
        </w:rPr>
        <w:t>化石燃料燃烧排放应</w:t>
      </w:r>
      <w:r>
        <w:rPr>
          <w:rFonts w:ascii="Times New Roman" w:cs="Times New Roman" w:hAnsi="Times New Roman"/>
          <w:sz w:val="21"/>
          <w:szCs w:val="21"/>
        </w:rPr>
        <w:t>按</w:t>
      </w:r>
      <w:r>
        <w:rPr>
          <w:rFonts w:ascii="Times New Roman" w:cs="Times New Roman" w:hAnsi="Times New Roman"/>
          <w:sz w:val="21"/>
          <w:szCs w:val="21"/>
          <w:lang w:val="en-US" w:eastAsia="zh-CN"/>
        </w:rPr>
        <w:t>公</w:t>
      </w:r>
      <w:r>
        <w:rPr>
          <w:rFonts w:ascii="Times New Roman" w:cs="Times New Roman" w:hAnsi="Times New Roman"/>
          <w:sz w:val="21"/>
          <w:szCs w:val="21"/>
        </w:rPr>
        <w:t>式</w:t>
      </w:r>
      <w:r>
        <w:rPr>
          <w:rFonts w:ascii="Times New Roman" w:cs="Times New Roman" w:hAnsi="Times New Roman"/>
          <w:sz w:val="21"/>
          <w:szCs w:val="21"/>
          <w:lang w:eastAsia="zh-CN"/>
        </w:rPr>
        <w:t>（</w:t>
      </w:r>
      <w:r>
        <w:rPr>
          <w:rFonts w:ascii="Times New Roman" w:cs="Times New Roman" w:hAnsi="Times New Roman"/>
          <w:sz w:val="21"/>
          <w:szCs w:val="21"/>
          <w:lang w:val="en-US" w:eastAsia="zh-CN"/>
        </w:rPr>
        <w:t>5）</w:t>
      </w:r>
      <w:r>
        <w:rPr>
          <w:sz w:val="21"/>
          <w:szCs w:val="21"/>
        </w:rPr>
        <w:t>核算：</w:t>
      </w:r>
      <w:bookmarkEnd w:id="230"/>
    </w:p>
    <w:p>
      <w:pPr>
        <w:pStyle w:val="88"/>
        <w:bidi w:val="0"/>
        <w:ind w:left="0" w:firstLineChars="0" w:firstLine="0"/>
        <w:jc w:val="right"/>
        <w:rPr>
          <w:sz w:val="21"/>
          <w:szCs w:val="21"/>
        </w:rPr>
      </w:pPr>
      <m:oMath>
        <m:sSub>
          <m:sSubPr>
            <m:ctrlPr>
              <w:rPr>
                <w:rFonts w:ascii="Cambria Math" w:cs="Times New Roman" w:hAnsi="Cambria Math"/>
                <w:sz w:val="21"/>
                <w:szCs w:val="21"/>
              </w:rPr>
            </m:ctrlPr>
          </m:sSubPr>
          <m:e>
            <m:r>
              <m:rPr>
                <m:nor/>
              </m:rPr>
              <w:rPr>
                <w:rFonts w:ascii="Times New Roman" w:cs="Times New Roman" w:hAnsi="Times New Roman"/>
                <w:iCs/>
                <w:sz w:val="21"/>
                <w:szCs w:val="21"/>
              </w:rPr>
              <m:t>E</m:t>
            </m:r>
          </m:e>
          <m:sub>
            <m:r>
              <m:rPr>
                <m:nor/>
              </m:rPr>
              <w:rPr>
                <w:rFonts w:ascii="Times New Roman" w:cs="Times New Roman" w:hAnsi="Times New Roman"/>
                <w:b w:val="0"/>
                <w:i w:val="0"/>
                <w:sz w:val="21"/>
                <w:szCs w:val="21"/>
              </w:rPr>
              <m:t>C</m:t>
            </m:r>
          </m:sub>
        </m:sSub>
        <m:r>
          <m:rPr>
            <m:nor/>
          </m:rPr>
          <w:rPr>
            <w:rFonts w:ascii="Times New Roman" w:cs="Times New Roman" w:hAnsi="Times New Roman"/>
            <w:b w:val="0"/>
            <w:i w:val="0"/>
            <w:sz w:val="21"/>
            <w:szCs w:val="21"/>
          </w:rPr>
          <m:t>=</m:t>
        </m:r>
        <m:nary>
          <m:naryPr>
            <m:chr m:val="∑"/>
            <m:limLoc m:val="undOvr"/>
            <m:supHide m:val="1"/>
            <m:ctrlPr>
              <w:rPr>
                <w:rFonts w:ascii="Cambria Math" w:cs="Times New Roman" w:hAnsi="Cambria Math"/>
                <w:sz w:val="21"/>
                <w:szCs w:val="21"/>
              </w:rPr>
            </m:ctrlPr>
          </m:naryPr>
          <m:sub>
            <m:r>
              <m:rPr>
                <m:nor/>
              </m:rPr>
              <w:rPr>
                <w:rFonts w:ascii="Times New Roman" w:cs="Times New Roman" w:hAnsi="Times New Roman"/>
                <w:b w:val="0"/>
                <w:i w:val="0"/>
                <w:sz w:val="21"/>
                <w:szCs w:val="21"/>
              </w:rPr>
              <m:t>i</m:t>
            </m:r>
          </m:sub>
          <m:sup/>
          <m:e>
            <m:sSub>
              <m:sSubPr>
                <m:ctrlPr>
                  <w:rPr>
                    <w:rFonts w:ascii="Cambria Math" w:cs="Times New Roman" w:hAnsi="Cambria Math"/>
                    <w:sz w:val="21"/>
                    <w:szCs w:val="21"/>
                  </w:rPr>
                </m:ctrlPr>
              </m:sSubPr>
              <m:e>
                <m:r>
                  <m:rPr>
                    <m:nor/>
                  </m:rPr>
                  <w:rPr>
                    <w:rFonts w:ascii="Times New Roman" w:cs="Times New Roman" w:hAnsi="Times New Roman"/>
                    <w:iCs/>
                    <w:sz w:val="21"/>
                    <w:szCs w:val="21"/>
                  </w:rPr>
                  <m:t>E</m:t>
                </m:r>
              </m:e>
              <m:sub>
                <m:r>
                  <m:rPr>
                    <m:nor/>
                  </m:rPr>
                  <w:rPr>
                    <w:rFonts w:ascii="Times New Roman" w:cs="Times New Roman" w:hAnsi="Times New Roman"/>
                    <w:b w:val="0"/>
                    <w:i w:val="0"/>
                    <w:sz w:val="21"/>
                    <w:szCs w:val="21"/>
                  </w:rPr>
                  <m:t>C,i</m:t>
                </m:r>
              </m:sub>
            </m:sSub>
          </m:e>
        </m:nary>
      </m:oMath>
      <w:r>
        <w:rPr>
          <w:rFonts w:hint="eastAsia"/>
          <w:sz w:val="21"/>
          <w:szCs w:val="21"/>
          <w:lang w:eastAsia="zh-CN"/>
        </w:rPr>
        <w:t>……………………………………………</w:t>
      </w:r>
      <w:r>
        <w:rPr>
          <w:rFonts w:ascii="Times New Roman" w:cs="Times New Roman" w:hAnsi="Times New Roman"/>
          <w:sz w:val="21"/>
          <w:szCs w:val="21"/>
        </w:rPr>
        <w:t>（</w:t>
      </w:r>
      <w:r>
        <w:rPr>
          <w:rFonts w:ascii="Times New Roman" w:cs="Times New Roman" w:hAnsi="Times New Roman"/>
          <w:sz w:val="21"/>
          <w:szCs w:val="21"/>
          <w:lang w:val="en-US" w:eastAsia="zh-CN"/>
        </w:rPr>
        <w:t>5</w:t>
      </w:r>
      <w:r>
        <w:rPr>
          <w:rFonts w:ascii="Times New Roman" w:cs="Times New Roman" w:hAnsi="Times New Roman"/>
          <w:sz w:val="21"/>
          <w:szCs w:val="21"/>
        </w:rPr>
        <w:t>）</w:t>
      </w:r>
    </w:p>
    <w:p>
      <w:pPr>
        <w:pStyle w:val="88"/>
        <w:bidi w:val="0"/>
        <w:rPr>
          <w:rFonts w:hint="eastAsia"/>
          <w:sz w:val="21"/>
          <w:szCs w:val="21"/>
        </w:rPr>
      </w:pPr>
      <w:r>
        <w:rPr>
          <w:rFonts w:hint="eastAsia"/>
          <w:sz w:val="21"/>
          <w:szCs w:val="21"/>
        </w:rPr>
        <w:t>式中：</w:t>
      </w:r>
    </w:p>
    <w:p>
      <w:pPr>
        <w:pStyle w:val="88"/>
        <w:bidi w:val="0"/>
        <w:rPr>
          <w:rFonts w:ascii="Times New Roman" w:cs="Times New Roman" w:hAnsi="Times New Roman"/>
          <w:sz w:val="21"/>
          <w:szCs w:val="21"/>
        </w:rPr>
      </w:pPr>
      <m:oMath>
        <m:sSub>
          <m:sSubPr>
            <m:ctrlPr>
              <w:rPr>
                <w:rFonts w:ascii="Cambria Math" w:cs="Times New Roman" w:hAnsi="Cambria Math"/>
                <w:sz w:val="21"/>
                <w:szCs w:val="21"/>
              </w:rPr>
            </m:ctrlPr>
          </m:sSubPr>
          <m:e>
            <m:r>
              <m:rPr>
                <m:nor/>
              </m:rPr>
              <w:rPr>
                <w:rFonts w:ascii="Times New Roman" w:cs="Times New Roman" w:hAnsi="Times New Roman"/>
                <w:iCs/>
                <w:sz w:val="21"/>
                <w:szCs w:val="21"/>
              </w:rPr>
              <m:t>E</m:t>
            </m:r>
          </m:e>
          <m:sub>
            <m:r>
              <m:rPr>
                <m:nor/>
              </m:rPr>
              <w:rPr>
                <w:rFonts w:ascii="Times New Roman" w:cs="Times New Roman" w:hAnsi="Times New Roman"/>
                <w:b w:val="0"/>
                <w:i w:val="0"/>
                <w:sz w:val="21"/>
                <w:szCs w:val="21"/>
              </w:rPr>
              <m:t>C</m:t>
            </m:r>
          </m:sub>
        </m:sSub>
      </m:oMath>
      <w:r>
        <w:rPr>
          <w:rFonts w:ascii="Times New Roman" w:cs="Times New Roman" w:hAnsi="Times New Roman"/>
          <w:sz w:val="21"/>
          <w:szCs w:val="21"/>
        </w:rPr>
        <w:t>——化石燃料燃烧排放核算值（kgCO</w:t>
      </w:r>
      <w:r>
        <w:rPr>
          <w:rFonts w:ascii="Times New Roman" w:cs="Times New Roman" w:hAnsi="Times New Roman"/>
          <w:sz w:val="21"/>
          <w:szCs w:val="21"/>
          <w:vertAlign w:val="subscript"/>
        </w:rPr>
        <w:t>2</w:t>
      </w:r>
      <w:r>
        <w:rPr>
          <w:rFonts w:ascii="Times New Roman" w:cs="Times New Roman" w:hAnsi="Times New Roman"/>
          <w:sz w:val="21"/>
          <w:szCs w:val="21"/>
        </w:rPr>
        <w:t>e）；</w:t>
      </w:r>
    </w:p>
    <w:p>
      <w:pPr>
        <w:pStyle w:val="88"/>
        <w:bidi w:val="0"/>
        <w:rPr>
          <w:rFonts w:ascii="Times New Roman" w:cs="Times New Roman" w:hAnsi="Times New Roman"/>
          <w:sz w:val="21"/>
          <w:szCs w:val="21"/>
        </w:rPr>
      </w:pPr>
      <m:oMath>
        <m:sSub>
          <m:sSubPr>
            <m:ctrlPr>
              <w:rPr>
                <w:rFonts w:ascii="Cambria Math" w:cs="Times New Roman" w:hAnsi="Cambria Math"/>
                <w:sz w:val="21"/>
                <w:szCs w:val="21"/>
              </w:rPr>
            </m:ctrlPr>
          </m:sSubPr>
          <m:e>
            <m:r>
              <m:rPr>
                <m:nor/>
              </m:rPr>
              <w:rPr>
                <w:rFonts w:ascii="Times New Roman" w:cs="Times New Roman" w:hAnsi="Times New Roman"/>
                <w:iCs/>
                <w:sz w:val="21"/>
                <w:szCs w:val="21"/>
              </w:rPr>
              <m:t>E</m:t>
            </m:r>
          </m:e>
          <m:sub>
            <m:r>
              <m:rPr>
                <m:nor/>
              </m:rPr>
              <w:rPr>
                <w:rFonts w:ascii="Times New Roman" w:cs="Times New Roman" w:hAnsi="Times New Roman"/>
                <w:b w:val="0"/>
                <w:i w:val="0"/>
                <w:sz w:val="21"/>
                <w:szCs w:val="21"/>
              </w:rPr>
              <m:t>C,i</m:t>
            </m:r>
          </m:sub>
        </m:sSub>
      </m:oMath>
      <w:r>
        <w:rPr>
          <w:rFonts w:ascii="Times New Roman" w:cs="Times New Roman" w:hAnsi="Times New Roman"/>
          <w:sz w:val="21"/>
          <w:szCs w:val="21"/>
        </w:rPr>
        <w:t>——第i种类型化石燃料燃烧的排放核算值（kgCO</w:t>
      </w:r>
      <w:r>
        <w:rPr>
          <w:rFonts w:ascii="Times New Roman" w:cs="Times New Roman" w:hAnsi="Times New Roman"/>
          <w:sz w:val="21"/>
          <w:szCs w:val="21"/>
          <w:vertAlign w:val="subscript"/>
        </w:rPr>
        <w:t>2</w:t>
      </w:r>
      <w:r>
        <w:rPr>
          <w:rFonts w:ascii="Times New Roman" w:cs="Times New Roman" w:hAnsi="Times New Roman"/>
          <w:sz w:val="21"/>
          <w:szCs w:val="21"/>
        </w:rPr>
        <w:t>e）。</w:t>
      </w:r>
    </w:p>
    <w:p>
      <w:pPr>
        <w:pStyle w:val="88"/>
        <w:bidi w:val="0"/>
        <w:ind w:left="0" w:firstLineChars="0" w:firstLine="0"/>
        <w:rPr>
          <w:sz w:val="21"/>
          <w:szCs w:val="21"/>
        </w:rPr>
      </w:pPr>
      <w:bookmarkStart w:id="231" w:name="_Ref181891999"/>
      <w:r>
        <w:rPr>
          <w:rFonts w:ascii="黑体" w:eastAsia="黑体" w:cs="Times New Roman" w:hint="eastAsia"/>
          <w:sz w:val="21"/>
          <w:szCs w:val="21"/>
          <w:lang w:val="en-US" w:eastAsia="zh-CN" w:bidi="ar-SA"/>
        </w:rPr>
        <w:t xml:space="preserve">6.4.5 </w:t>
      </w:r>
      <w:r>
        <w:rPr>
          <w:rFonts w:hint="eastAsia"/>
          <w:sz w:val="21"/>
          <w:szCs w:val="21"/>
        </w:rPr>
        <w:t xml:space="preserve"> </w:t>
      </w:r>
      <w:r>
        <w:rPr>
          <w:sz w:val="21"/>
          <w:szCs w:val="21"/>
        </w:rPr>
        <w:t>过程排放应按</w:t>
      </w:r>
      <w:r>
        <w:rPr>
          <w:rFonts w:ascii="Times New Roman" w:cs="Times New Roman" w:hAnsi="Times New Roman"/>
          <w:sz w:val="21"/>
          <w:szCs w:val="21"/>
          <w:lang w:val="en-US" w:eastAsia="zh-CN"/>
        </w:rPr>
        <w:t>公</w:t>
      </w:r>
      <w:r>
        <w:rPr>
          <w:rFonts w:ascii="Times New Roman" w:cs="Times New Roman" w:hAnsi="Times New Roman"/>
          <w:sz w:val="21"/>
          <w:szCs w:val="21"/>
        </w:rPr>
        <w:t>式</w:t>
      </w:r>
      <w:r>
        <w:rPr>
          <w:rFonts w:ascii="Times New Roman" w:cs="Times New Roman" w:hAnsi="Times New Roman"/>
          <w:sz w:val="21"/>
          <w:szCs w:val="21"/>
          <w:lang w:eastAsia="zh-CN"/>
        </w:rPr>
        <w:t>（</w:t>
      </w:r>
      <w:r>
        <w:rPr>
          <w:rFonts w:ascii="Times New Roman" w:cs="Times New Roman" w:hAnsi="Times New Roman" w:hint="eastAsia"/>
          <w:sz w:val="21"/>
          <w:szCs w:val="21"/>
          <w:lang w:val="en-US" w:eastAsia="zh-CN"/>
        </w:rPr>
        <w:t>6</w:t>
      </w:r>
      <w:r>
        <w:rPr>
          <w:rFonts w:ascii="Times New Roman" w:cs="Times New Roman" w:hAnsi="Times New Roman"/>
          <w:sz w:val="21"/>
          <w:szCs w:val="21"/>
          <w:lang w:val="en-US" w:eastAsia="zh-CN"/>
        </w:rPr>
        <w:t>）</w:t>
      </w:r>
      <w:r>
        <w:rPr>
          <w:sz w:val="21"/>
          <w:szCs w:val="21"/>
        </w:rPr>
        <w:t>核算：</w:t>
      </w:r>
      <w:bookmarkEnd w:id="231"/>
    </w:p>
    <w:p>
      <w:pPr>
        <w:pStyle w:val="88"/>
        <w:bidi w:val="0"/>
        <w:jc w:val="right"/>
        <w:rPr>
          <w:rFonts w:cs="Times New Roman" w:hAnsi="Cambria Math"/>
          <w:i w:val="0"/>
          <w:sz w:val="21"/>
          <w:szCs w:val="21"/>
        </w:rPr>
        <w:sectPr>
          <w:headerReference w:type="default" r:id="rId30"/>
          <w:headerReference w:type="even" r:id="rId31"/>
          <w:headerReference w:type="first" r:id="rId32"/>
          <w:pgSz w:w="11906" w:h="16838"/>
          <w:pgMar w:top="1417" w:right="1134" w:bottom="1134" w:left="1417" w:header="1417" w:footer="1134" w:gutter="0"/>
          <w:pgNumType/>
          <w:cols w:num="1" w:space="425"/>
          <w:docGrid w:type="lines" w:linePitch="312" w:charSpace="0"/>
        </w:sectPr>
      </w:pPr>
    </w:p>
    <w:p>
      <w:pPr>
        <w:pStyle w:val="88"/>
        <w:bidi w:val="0"/>
        <w:jc w:val="right"/>
        <w:rPr>
          <w:rFonts w:ascii="Times New Roman" w:cs="Times New Roman" w:hAnsi="Times New Roman"/>
          <w:sz w:val="21"/>
          <w:szCs w:val="21"/>
        </w:rPr>
      </w:pPr>
      <m:oMath>
        <m:sSub>
          <m:sSubPr>
            <m:ctrlPr>
              <w:rPr>
                <w:rFonts w:ascii="Cambria Math" w:cs="Times New Roman" w:hAnsi="Cambria Math"/>
                <w:sz w:val="21"/>
                <w:szCs w:val="21"/>
              </w:rPr>
            </m:ctrlPr>
          </m:sSubPr>
          <m:e>
            <m:r>
              <m:rPr>
                <m:nor/>
              </m:rPr>
              <w:rPr>
                <w:rFonts w:ascii="Times New Roman" w:cs="Times New Roman" w:hAnsi="Times New Roman"/>
                <w:iCs/>
                <w:sz w:val="21"/>
                <w:szCs w:val="21"/>
              </w:rPr>
              <m:t>E</m:t>
            </m:r>
          </m:e>
          <m:sub>
            <m:r>
              <m:rPr>
                <m:nor/>
              </m:rPr>
              <w:rPr>
                <w:rFonts w:ascii="Times New Roman" w:cs="Times New Roman" w:hAnsi="Times New Roman"/>
                <w:b w:val="0"/>
                <w:i w:val="0"/>
                <w:sz w:val="21"/>
                <w:szCs w:val="21"/>
              </w:rPr>
              <m:t>P</m:t>
            </m:r>
          </m:sub>
        </m:sSub>
        <m:r>
          <m:rPr>
            <m:nor/>
          </m:rPr>
          <w:rPr>
            <w:rFonts w:ascii="Times New Roman" w:cs="Times New Roman" w:hAnsi="Times New Roman"/>
            <w:b w:val="0"/>
            <w:i w:val="0"/>
            <w:sz w:val="21"/>
            <w:szCs w:val="21"/>
          </w:rPr>
          <m:t>=</m:t>
        </m:r>
        <m:nary>
          <m:naryPr>
            <m:chr m:val="∑"/>
            <m:limLoc m:val="undOvr"/>
            <m:supHide m:val="1"/>
            <m:ctrlPr>
              <w:rPr>
                <w:rFonts w:ascii="Cambria Math" w:cs="Times New Roman" w:hAnsi="Cambria Math"/>
                <w:sz w:val="21"/>
                <w:szCs w:val="21"/>
              </w:rPr>
            </m:ctrlPr>
          </m:naryPr>
          <m:sub>
            <m:r>
              <m:rPr>
                <m:nor/>
              </m:rPr>
              <w:rPr>
                <w:rFonts w:ascii="Times New Roman" w:cs="Times New Roman" w:hAnsi="Times New Roman"/>
                <w:b w:val="0"/>
                <w:i w:val="0"/>
                <w:sz w:val="21"/>
                <w:szCs w:val="21"/>
              </w:rPr>
              <m:t>i</m:t>
            </m:r>
          </m:sub>
          <m:sup/>
          <m:e>
            <m:sSub>
              <m:sSubPr>
                <m:ctrlPr>
                  <w:rPr>
                    <w:rFonts w:ascii="Cambria Math" w:cs="Times New Roman" w:hAnsi="Cambria Math"/>
                    <w:sz w:val="21"/>
                    <w:szCs w:val="21"/>
                  </w:rPr>
                </m:ctrlPr>
              </m:sSubPr>
              <m:e>
                <m:r>
                  <m:rPr>
                    <m:nor/>
                  </m:rPr>
                  <w:rPr>
                    <w:rFonts w:ascii="Times New Roman" w:cs="Times New Roman" w:hAnsi="Times New Roman"/>
                    <w:iCs/>
                    <w:sz w:val="21"/>
                    <w:szCs w:val="21"/>
                  </w:rPr>
                  <m:t>E</m:t>
                </m:r>
              </m:e>
              <m:sub>
                <m:r>
                  <m:rPr>
                    <m:nor/>
                  </m:rPr>
                  <w:rPr>
                    <w:rFonts w:ascii="Times New Roman" w:cs="Times New Roman" w:hAnsi="Times New Roman"/>
                    <w:b w:val="0"/>
                    <w:i w:val="0"/>
                    <w:sz w:val="21"/>
                    <w:szCs w:val="21"/>
                  </w:rPr>
                  <m:t>P,i</m:t>
                </m:r>
              </m:sub>
            </m:sSub>
          </m:e>
        </m:nary>
      </m:oMath>
      <w:r>
        <w:rPr>
          <w:rFonts w:hint="eastAsia"/>
          <w:sz w:val="21"/>
          <w:szCs w:val="21"/>
          <w:lang w:eastAsia="zh-CN"/>
        </w:rPr>
        <w:t>……………………………………………</w:t>
      </w:r>
      <w:r>
        <w:rPr>
          <w:rFonts w:ascii="Times New Roman" w:cs="Times New Roman" w:hAnsi="Times New Roman"/>
          <w:sz w:val="21"/>
          <w:szCs w:val="21"/>
        </w:rPr>
        <w:t>（</w:t>
      </w:r>
      <w:r>
        <w:rPr>
          <w:rFonts w:ascii="Times New Roman" w:cs="Times New Roman" w:hAnsi="Times New Roman"/>
          <w:sz w:val="21"/>
          <w:szCs w:val="21"/>
          <w:lang w:val="en-US" w:eastAsia="zh-CN"/>
        </w:rPr>
        <w:t>6</w:t>
      </w:r>
      <w:r>
        <w:rPr>
          <w:rFonts w:ascii="Times New Roman" w:cs="Times New Roman" w:hAnsi="Times New Roman"/>
          <w:sz w:val="21"/>
          <w:szCs w:val="21"/>
        </w:rPr>
        <w:t>）</w:t>
      </w:r>
    </w:p>
    <w:p>
      <w:pPr>
        <w:pStyle w:val="88"/>
        <w:bidi w:val="0"/>
        <w:rPr>
          <w:sz w:val="21"/>
          <w:szCs w:val="21"/>
        </w:rPr>
      </w:pPr>
      <w:r>
        <w:rPr>
          <w:sz w:val="21"/>
          <w:szCs w:val="21"/>
        </w:rPr>
        <w:t>式中：</w:t>
      </w:r>
    </w:p>
    <w:p>
      <w:pPr>
        <w:pStyle w:val="88"/>
        <w:bidi w:val="0"/>
        <w:rPr>
          <w:rFonts w:ascii="Times New Roman" w:cs="Times New Roman" w:hAnsi="Times New Roman"/>
          <w:sz w:val="21"/>
          <w:szCs w:val="21"/>
        </w:rPr>
      </w:pPr>
      <m:oMath>
        <m:sSub>
          <m:sSubPr>
            <m:ctrlPr>
              <w:rPr>
                <w:rFonts w:ascii="Cambria Math" w:cs="Times New Roman" w:hAnsi="Cambria Math"/>
                <w:sz w:val="21"/>
                <w:szCs w:val="21"/>
              </w:rPr>
            </m:ctrlPr>
          </m:sSubPr>
          <m:e>
            <m:r>
              <m:rPr>
                <m:nor/>
              </m:rPr>
              <w:rPr>
                <w:rFonts w:ascii="Times New Roman" w:cs="Times New Roman" w:hAnsi="Times New Roman"/>
                <w:iCs/>
                <w:sz w:val="21"/>
                <w:szCs w:val="21"/>
              </w:rPr>
              <m:t>E</m:t>
            </m:r>
          </m:e>
          <m:sub>
            <m:r>
              <m:rPr>
                <m:nor/>
              </m:rPr>
              <w:rPr>
                <w:rFonts w:ascii="Times New Roman" w:cs="Times New Roman" w:hAnsi="Times New Roman"/>
                <w:b w:val="0"/>
                <w:i w:val="0"/>
                <w:sz w:val="21"/>
                <w:szCs w:val="21"/>
              </w:rPr>
              <m:t>P</m:t>
            </m:r>
          </m:sub>
        </m:sSub>
      </m:oMath>
      <w:r>
        <w:rPr>
          <w:rFonts w:ascii="Times New Roman" w:cs="Times New Roman" w:hAnsi="Times New Roman"/>
          <w:sz w:val="21"/>
          <w:szCs w:val="21"/>
        </w:rPr>
        <w:t>——过程排放核算值（kgCO</w:t>
      </w:r>
      <w:r>
        <w:rPr>
          <w:rFonts w:ascii="Times New Roman" w:cs="Times New Roman" w:hAnsi="Times New Roman"/>
          <w:sz w:val="21"/>
          <w:szCs w:val="21"/>
          <w:vertAlign w:val="subscript"/>
        </w:rPr>
        <w:t>2</w:t>
      </w:r>
      <w:r>
        <w:rPr>
          <w:rFonts w:ascii="Times New Roman" w:cs="Times New Roman" w:hAnsi="Times New Roman"/>
          <w:sz w:val="21"/>
          <w:szCs w:val="21"/>
        </w:rPr>
        <w:t>e）；</w:t>
      </w:r>
    </w:p>
    <w:p>
      <w:pPr>
        <w:pStyle w:val="88"/>
        <w:bidi w:val="0"/>
        <w:rPr>
          <w:rFonts w:ascii="Times New Roman" w:cs="Times New Roman" w:hAnsi="Times New Roman"/>
          <w:sz w:val="21"/>
          <w:szCs w:val="21"/>
        </w:rPr>
      </w:pPr>
      <m:oMath>
        <m:sSub>
          <m:sSubPr>
            <m:ctrlPr>
              <w:rPr>
                <w:rFonts w:ascii="Cambria Math" w:cs="Times New Roman" w:hAnsi="Cambria Math"/>
                <w:sz w:val="21"/>
                <w:szCs w:val="21"/>
              </w:rPr>
            </m:ctrlPr>
          </m:sSubPr>
          <m:e>
            <m:r>
              <m:rPr>
                <m:nor/>
              </m:rPr>
              <w:rPr>
                <w:rFonts w:ascii="Times New Roman" w:cs="Times New Roman" w:hAnsi="Times New Roman"/>
                <w:iCs/>
                <w:sz w:val="21"/>
                <w:szCs w:val="21"/>
              </w:rPr>
              <m:t>E</m:t>
            </m:r>
          </m:e>
          <m:sub>
            <m:r>
              <m:rPr>
                <m:nor/>
              </m:rPr>
              <w:rPr>
                <w:rFonts w:ascii="Times New Roman" w:cs="Times New Roman" w:hAnsi="Times New Roman"/>
                <w:b w:val="0"/>
                <w:i w:val="0"/>
                <w:sz w:val="21"/>
                <w:szCs w:val="21"/>
              </w:rPr>
              <m:t>P,i</m:t>
            </m:r>
          </m:sub>
        </m:sSub>
      </m:oMath>
      <w:r>
        <w:rPr>
          <w:rFonts w:ascii="Times New Roman" w:cs="Times New Roman" w:hAnsi="Times New Roman"/>
          <w:sz w:val="21"/>
          <w:szCs w:val="21"/>
        </w:rPr>
        <w:t>——第i个反应过程或逸散过程的排放核算值（kgCO</w:t>
      </w:r>
      <w:r>
        <w:rPr>
          <w:rFonts w:ascii="Times New Roman" w:cs="Times New Roman" w:hAnsi="Times New Roman"/>
          <w:sz w:val="21"/>
          <w:szCs w:val="21"/>
          <w:vertAlign w:val="subscript"/>
        </w:rPr>
        <w:t>2</w:t>
      </w:r>
      <w:r>
        <w:rPr>
          <w:rFonts w:ascii="Times New Roman" w:cs="Times New Roman" w:hAnsi="Times New Roman"/>
          <w:sz w:val="21"/>
          <w:szCs w:val="21"/>
        </w:rPr>
        <w:t>e）。</w:t>
      </w:r>
    </w:p>
    <w:p>
      <w:pPr>
        <w:pStyle w:val="88"/>
        <w:bidi w:val="0"/>
        <w:ind w:left="0" w:firstLineChars="0" w:firstLine="0"/>
        <w:rPr>
          <w:sz w:val="21"/>
          <w:szCs w:val="21"/>
        </w:rPr>
      </w:pPr>
      <w:bookmarkStart w:id="232" w:name="_Ref181892007"/>
      <w:r>
        <w:rPr>
          <w:rFonts w:ascii="黑体" w:eastAsia="黑体" w:cs="Times New Roman" w:hint="eastAsia"/>
          <w:sz w:val="21"/>
          <w:szCs w:val="21"/>
          <w:lang w:val="en-US" w:eastAsia="zh-CN" w:bidi="ar-SA"/>
        </w:rPr>
        <w:t xml:space="preserve">6.4.6  </w:t>
      </w:r>
      <w:r>
        <w:rPr>
          <w:sz w:val="21"/>
          <w:szCs w:val="21"/>
        </w:rPr>
        <w:t>非化石燃料燃烧排放应按</w:t>
      </w:r>
      <w:r>
        <w:rPr>
          <w:rFonts w:ascii="Times New Roman" w:cs="Times New Roman" w:hAnsi="Times New Roman"/>
          <w:sz w:val="21"/>
          <w:szCs w:val="21"/>
          <w:lang w:val="en-US" w:eastAsia="zh-CN"/>
        </w:rPr>
        <w:t>公</w:t>
      </w:r>
      <w:r>
        <w:rPr>
          <w:rFonts w:ascii="Times New Roman" w:cs="Times New Roman" w:hAnsi="Times New Roman"/>
          <w:sz w:val="21"/>
          <w:szCs w:val="21"/>
        </w:rPr>
        <w:t>式</w:t>
      </w:r>
      <w:r>
        <w:rPr>
          <w:rFonts w:ascii="Times New Roman" w:cs="Times New Roman" w:hAnsi="Times New Roman"/>
          <w:sz w:val="21"/>
          <w:szCs w:val="21"/>
          <w:lang w:eastAsia="zh-CN"/>
        </w:rPr>
        <w:t>（</w:t>
      </w:r>
      <w:r>
        <w:rPr>
          <w:rFonts w:ascii="Times New Roman" w:cs="Times New Roman" w:hAnsi="Times New Roman" w:hint="eastAsia"/>
          <w:sz w:val="21"/>
          <w:szCs w:val="21"/>
          <w:lang w:val="en-US" w:eastAsia="zh-CN"/>
        </w:rPr>
        <w:t>7</w:t>
      </w:r>
      <w:r>
        <w:rPr>
          <w:rFonts w:ascii="Times New Roman" w:cs="Times New Roman" w:hAnsi="Times New Roman"/>
          <w:sz w:val="21"/>
          <w:szCs w:val="21"/>
          <w:lang w:val="en-US" w:eastAsia="zh-CN"/>
        </w:rPr>
        <w:t>）</w:t>
      </w:r>
      <w:r>
        <w:rPr>
          <w:sz w:val="21"/>
          <w:szCs w:val="21"/>
        </w:rPr>
        <w:t>核算：</w:t>
      </w:r>
    </w:p>
    <w:p>
      <w:pPr>
        <w:pStyle w:val="88"/>
        <w:bidi w:val="0"/>
        <w:jc w:val="right"/>
        <w:rPr>
          <w:rFonts w:ascii="Times New Roman" w:cs="Times New Roman" w:hAnsi="Times New Roman"/>
          <w:sz w:val="21"/>
          <w:szCs w:val="21"/>
        </w:rPr>
      </w:pPr>
      <m:oMath>
        <m:sSub>
          <m:sSubPr>
            <m:ctrlPr>
              <w:rPr>
                <w:rFonts w:ascii="Cambria Math" w:cs="Times New Roman" w:hAnsi="Cambria Math"/>
                <w:sz w:val="21"/>
                <w:szCs w:val="21"/>
              </w:rPr>
            </m:ctrlPr>
          </m:sSubPr>
          <m:e>
            <m:r>
              <m:rPr>
                <m:nor/>
              </m:rPr>
              <w:rPr>
                <w:rFonts w:ascii="Times New Roman" w:cs="Times New Roman" w:hAnsi="Times New Roman"/>
                <w:iCs/>
                <w:sz w:val="21"/>
                <w:szCs w:val="21"/>
              </w:rPr>
              <m:t>E</m:t>
            </m:r>
          </m:e>
          <m:sub>
            <m:r>
              <m:rPr>
                <m:nor/>
              </m:rPr>
              <w:rPr>
                <w:rFonts w:ascii="Times New Roman" w:cs="Times New Roman" w:hAnsi="Times New Roman"/>
                <w:b w:val="0"/>
                <w:i w:val="0"/>
                <w:sz w:val="21"/>
                <w:szCs w:val="21"/>
              </w:rPr>
              <m:t>NC</m:t>
            </m:r>
          </m:sub>
        </m:sSub>
        <m:r>
          <m:rPr>
            <m:nor/>
          </m:rPr>
          <w:rPr>
            <w:rFonts w:ascii="Times New Roman" w:cs="Times New Roman" w:hAnsi="Times New Roman"/>
            <w:b w:val="0"/>
            <w:i w:val="0"/>
            <w:sz w:val="21"/>
            <w:szCs w:val="21"/>
          </w:rPr>
          <m:t>=</m:t>
        </m:r>
        <m:nary>
          <m:naryPr>
            <m:chr m:val="∑"/>
            <m:limLoc m:val="undOvr"/>
            <m:supHide m:val="1"/>
            <m:ctrlPr>
              <w:rPr>
                <w:rFonts w:ascii="Cambria Math" w:cs="Times New Roman" w:hAnsi="Cambria Math"/>
                <w:sz w:val="21"/>
                <w:szCs w:val="21"/>
              </w:rPr>
            </m:ctrlPr>
          </m:naryPr>
          <m:sub>
            <m:r>
              <m:rPr>
                <m:nor/>
              </m:rPr>
              <w:rPr>
                <w:rFonts w:ascii="Times New Roman" w:cs="Times New Roman" w:hAnsi="Times New Roman"/>
                <w:b w:val="0"/>
                <w:i w:val="0"/>
                <w:sz w:val="21"/>
                <w:szCs w:val="21"/>
              </w:rPr>
              <m:t>i</m:t>
            </m:r>
          </m:sub>
          <m:sup/>
          <m:e>
            <m:sSub>
              <m:sSubPr>
                <m:ctrlPr>
                  <w:rPr>
                    <w:rFonts w:ascii="Cambria Math" w:cs="Times New Roman" w:hAnsi="Cambria Math"/>
                    <w:sz w:val="21"/>
                    <w:szCs w:val="21"/>
                  </w:rPr>
                </m:ctrlPr>
              </m:sSubPr>
              <m:e>
                <m:r>
                  <m:rPr>
                    <m:nor/>
                  </m:rPr>
                  <w:rPr>
                    <w:rFonts w:ascii="Times New Roman" w:cs="Times New Roman" w:hAnsi="Times New Roman"/>
                    <w:iCs/>
                    <w:sz w:val="21"/>
                    <w:szCs w:val="21"/>
                  </w:rPr>
                  <m:t>E</m:t>
                </m:r>
              </m:e>
              <m:sub>
                <m:r>
                  <m:rPr>
                    <m:nor/>
                  </m:rPr>
                  <w:rPr>
                    <w:rFonts w:ascii="Times New Roman" w:cs="Times New Roman" w:hAnsi="Times New Roman"/>
                    <w:b w:val="0"/>
                    <w:i w:val="0"/>
                    <w:sz w:val="21"/>
                    <w:szCs w:val="21"/>
                  </w:rPr>
                  <m:t>NC,i</m:t>
                </m:r>
              </m:sub>
            </m:sSub>
          </m:e>
        </m:nary>
      </m:oMath>
      <w:r>
        <w:rPr>
          <w:rFonts w:hint="eastAsia"/>
          <w:sz w:val="21"/>
          <w:szCs w:val="21"/>
          <w:lang w:eastAsia="zh-CN"/>
        </w:rPr>
        <w:t>……………………………………………</w:t>
      </w:r>
      <w:r>
        <w:rPr>
          <w:rFonts w:ascii="Times New Roman" w:cs="Times New Roman" w:hAnsi="Times New Roman"/>
          <w:sz w:val="21"/>
          <w:szCs w:val="21"/>
        </w:rPr>
        <w:t>（</w:t>
      </w:r>
      <w:r>
        <w:rPr>
          <w:rFonts w:ascii="Times New Roman" w:cs="Times New Roman" w:hAnsi="Times New Roman" w:hint="eastAsia"/>
          <w:sz w:val="21"/>
          <w:szCs w:val="21"/>
          <w:lang w:val="en-US" w:eastAsia="zh-CN"/>
        </w:rPr>
        <w:t>7</w:t>
      </w:r>
      <w:r>
        <w:rPr>
          <w:rFonts w:ascii="Times New Roman" w:cs="Times New Roman" w:hAnsi="Times New Roman"/>
          <w:sz w:val="21"/>
          <w:szCs w:val="21"/>
        </w:rPr>
        <w:t>）</w:t>
      </w:r>
    </w:p>
    <w:p>
      <w:pPr>
        <w:pStyle w:val="88"/>
        <w:bidi w:val="0"/>
        <w:rPr>
          <w:sz w:val="21"/>
          <w:szCs w:val="21"/>
        </w:rPr>
      </w:pPr>
      <w:r>
        <w:rPr>
          <w:sz w:val="21"/>
          <w:szCs w:val="21"/>
        </w:rPr>
        <w:t>式中：</w:t>
      </w:r>
    </w:p>
    <w:p>
      <w:pPr>
        <w:pStyle w:val="88"/>
        <w:bidi w:val="0"/>
        <w:rPr>
          <w:rFonts w:ascii="Times New Roman" w:cs="Times New Roman" w:hAnsi="Times New Roman"/>
          <w:sz w:val="21"/>
          <w:szCs w:val="21"/>
        </w:rPr>
      </w:pPr>
      <m:oMath>
        <m:sSub>
          <m:sSubPr>
            <m:ctrlPr>
              <w:rPr>
                <w:rFonts w:ascii="Cambria Math" w:cs="Times New Roman" w:hAnsi="Cambria Math"/>
                <w:sz w:val="21"/>
                <w:szCs w:val="21"/>
              </w:rPr>
            </m:ctrlPr>
          </m:sSubPr>
          <m:e>
            <m:r>
              <m:rPr>
                <m:nor/>
              </m:rPr>
              <w:rPr>
                <w:rFonts w:ascii="Times New Roman" w:cs="Times New Roman" w:hAnsi="Times New Roman"/>
                <w:iCs/>
                <w:sz w:val="21"/>
                <w:szCs w:val="21"/>
              </w:rPr>
              <m:t>E</m:t>
            </m:r>
          </m:e>
          <m:sub>
            <m:r>
              <m:rPr>
                <m:nor/>
              </m:rPr>
              <w:rPr>
                <w:rFonts w:ascii="Times New Roman" w:cs="Times New Roman" w:hAnsi="Times New Roman"/>
                <w:b w:val="0"/>
                <w:i w:val="0"/>
                <w:sz w:val="21"/>
                <w:szCs w:val="21"/>
              </w:rPr>
              <m:t>NC</m:t>
            </m:r>
          </m:sub>
        </m:sSub>
      </m:oMath>
      <w:r>
        <w:rPr>
          <w:rFonts w:ascii="Times New Roman" w:cs="Times New Roman" w:hAnsi="Times New Roman"/>
          <w:sz w:val="21"/>
          <w:szCs w:val="21"/>
        </w:rPr>
        <w:t>——非化石燃料燃烧排放核算值（kgCO</w:t>
      </w:r>
      <w:r>
        <w:rPr>
          <w:rFonts w:ascii="Times New Roman" w:cs="Times New Roman" w:hAnsi="Times New Roman"/>
          <w:sz w:val="21"/>
          <w:szCs w:val="21"/>
          <w:vertAlign w:val="subscript"/>
        </w:rPr>
        <w:t>2</w:t>
      </w:r>
      <w:r>
        <w:rPr>
          <w:rFonts w:ascii="Times New Roman" w:cs="Times New Roman" w:hAnsi="Times New Roman"/>
          <w:sz w:val="21"/>
          <w:szCs w:val="21"/>
        </w:rPr>
        <w:t>e）；</w:t>
      </w:r>
    </w:p>
    <w:p>
      <w:pPr>
        <w:pStyle w:val="88"/>
        <w:bidi w:val="0"/>
        <w:rPr>
          <w:rFonts w:ascii="Times New Roman" w:cs="Times New Roman" w:hAnsi="Times New Roman"/>
          <w:sz w:val="21"/>
          <w:szCs w:val="21"/>
        </w:rPr>
      </w:pPr>
      <m:oMath>
        <m:sSub>
          <m:sSubPr>
            <m:ctrlPr>
              <w:rPr>
                <w:rFonts w:ascii="Cambria Math" w:cs="Times New Roman" w:hAnsi="Cambria Math"/>
                <w:sz w:val="21"/>
                <w:szCs w:val="21"/>
              </w:rPr>
            </m:ctrlPr>
          </m:sSubPr>
          <m:e>
            <m:r>
              <m:rPr>
                <m:nor/>
              </m:rPr>
              <w:rPr>
                <w:rFonts w:ascii="Times New Roman" w:cs="Times New Roman" w:hAnsi="Times New Roman"/>
                <w:iCs/>
                <w:sz w:val="21"/>
                <w:szCs w:val="21"/>
              </w:rPr>
              <m:t>E</m:t>
            </m:r>
          </m:e>
          <m:sub>
            <m:r>
              <m:rPr>
                <m:nor/>
              </m:rPr>
              <w:rPr>
                <w:rFonts w:ascii="Times New Roman" w:cs="Times New Roman" w:hAnsi="Times New Roman"/>
                <w:b w:val="0"/>
                <w:i w:val="0"/>
                <w:sz w:val="21"/>
                <w:szCs w:val="21"/>
              </w:rPr>
              <m:t>NC,i</m:t>
            </m:r>
          </m:sub>
        </m:sSub>
      </m:oMath>
      <w:r>
        <w:rPr>
          <w:rFonts w:ascii="Times New Roman" w:cs="Times New Roman" w:hAnsi="Times New Roman"/>
          <w:sz w:val="21"/>
          <w:szCs w:val="21"/>
        </w:rPr>
        <w:t>——第i种类型非化石燃料燃烧的排放核算值（kgCO</w:t>
      </w:r>
      <w:r>
        <w:rPr>
          <w:rFonts w:ascii="Times New Roman" w:cs="Times New Roman" w:hAnsi="Times New Roman"/>
          <w:sz w:val="21"/>
          <w:szCs w:val="21"/>
          <w:vertAlign w:val="subscript"/>
        </w:rPr>
        <w:t>2</w:t>
      </w:r>
      <w:r>
        <w:rPr>
          <w:rFonts w:ascii="Times New Roman" w:cs="Times New Roman" w:hAnsi="Times New Roman"/>
          <w:sz w:val="21"/>
          <w:szCs w:val="21"/>
        </w:rPr>
        <w:t>e）。</w:t>
      </w:r>
    </w:p>
    <w:p>
      <w:pPr>
        <w:pStyle w:val="88"/>
        <w:bidi w:val="0"/>
        <w:ind w:left="0" w:firstLineChars="0" w:firstLine="0"/>
        <w:rPr>
          <w:sz w:val="21"/>
          <w:szCs w:val="21"/>
        </w:rPr>
      </w:pPr>
      <w:r>
        <w:rPr>
          <w:rFonts w:ascii="黑体" w:eastAsia="黑体" w:cs="Times New Roman" w:hint="eastAsia"/>
          <w:sz w:val="21"/>
          <w:szCs w:val="21"/>
          <w:lang w:val="en-US" w:eastAsia="zh-CN" w:bidi="ar-SA"/>
        </w:rPr>
        <w:t xml:space="preserve">6.4.7  </w:t>
      </w:r>
      <w:r>
        <w:rPr>
          <w:sz w:val="21"/>
          <w:szCs w:val="21"/>
        </w:rPr>
        <w:t>能源间接排放核算应包括从边界外购入电力、热力、冷量的碳排放，并应扣除向外部输出电力、热力的碳排放，应按</w:t>
      </w:r>
      <w:r>
        <w:rPr>
          <w:rFonts w:ascii="Times New Roman" w:cs="Times New Roman" w:hAnsi="Times New Roman"/>
          <w:sz w:val="21"/>
          <w:szCs w:val="21"/>
          <w:lang w:val="en-US" w:eastAsia="zh-CN"/>
        </w:rPr>
        <w:t>公</w:t>
      </w:r>
      <w:r>
        <w:rPr>
          <w:rFonts w:ascii="Times New Roman" w:cs="Times New Roman" w:hAnsi="Times New Roman"/>
          <w:sz w:val="21"/>
          <w:szCs w:val="21"/>
        </w:rPr>
        <w:t>式</w:t>
      </w:r>
      <w:r>
        <w:rPr>
          <w:rFonts w:ascii="Times New Roman" w:cs="Times New Roman" w:hAnsi="Times New Roman"/>
          <w:sz w:val="21"/>
          <w:szCs w:val="21"/>
          <w:lang w:eastAsia="zh-CN"/>
        </w:rPr>
        <w:t>（</w:t>
      </w:r>
      <w:r>
        <w:rPr>
          <w:rFonts w:ascii="Times New Roman" w:cs="Times New Roman" w:hAnsi="Times New Roman" w:hint="eastAsia"/>
          <w:sz w:val="21"/>
          <w:szCs w:val="21"/>
          <w:lang w:val="en-US" w:eastAsia="zh-CN"/>
        </w:rPr>
        <w:t>8</w:t>
      </w:r>
      <w:r>
        <w:rPr>
          <w:rFonts w:ascii="Times New Roman" w:cs="Times New Roman" w:hAnsi="Times New Roman"/>
          <w:sz w:val="21"/>
          <w:szCs w:val="21"/>
          <w:lang w:val="en-US" w:eastAsia="zh-CN"/>
        </w:rPr>
        <w:t>）</w:t>
      </w:r>
      <w:r>
        <w:rPr>
          <w:sz w:val="21"/>
          <w:szCs w:val="21"/>
        </w:rPr>
        <w:t>核算：</w:t>
      </w:r>
      <w:bookmarkEnd w:id="232"/>
    </w:p>
    <w:p>
      <w:pPr>
        <w:pStyle w:val="88"/>
        <w:bidi w:val="0"/>
        <w:jc w:val="right"/>
        <w:rPr>
          <w:rFonts w:ascii="Times New Roman" w:cs="Times New Roman" w:hAnsi="Times New Roman"/>
          <w:sz w:val="21"/>
          <w:szCs w:val="21"/>
        </w:rPr>
      </w:pPr>
      <m:oMath>
        <m:sSub>
          <m:sSubPr>
            <m:ctrlPr>
              <w:rPr>
                <w:rFonts w:ascii="Cambria Math" w:cs="Times New Roman" w:hAnsi="Cambria Math"/>
                <w:sz w:val="21"/>
                <w:szCs w:val="21"/>
              </w:rPr>
            </m:ctrlPr>
          </m:sSubPr>
          <m:e>
            <m:r>
              <m:rPr>
                <m:nor/>
              </m:rPr>
              <w:rPr>
                <w:rFonts w:ascii="Times New Roman" w:cs="Times New Roman" w:hAnsi="Times New Roman"/>
                <w:iCs/>
                <w:sz w:val="21"/>
                <w:szCs w:val="21"/>
              </w:rPr>
              <m:t>E</m:t>
            </m:r>
          </m:e>
          <m:sub>
            <m:r>
              <m:rPr>
                <m:nor/>
              </m:rPr>
              <w:rPr>
                <w:rFonts w:ascii="Times New Roman" w:cs="Times New Roman" w:hAnsi="Times New Roman"/>
                <w:b w:val="0"/>
                <w:i w:val="0"/>
                <w:sz w:val="21"/>
                <w:szCs w:val="21"/>
              </w:rPr>
              <m:t>S2</m:t>
            </m:r>
          </m:sub>
        </m:sSub>
        <m:r>
          <m:rPr>
            <m:nor/>
          </m:rPr>
          <w:rPr>
            <w:rFonts w:ascii="Times New Roman" w:cs="Times New Roman" w:hAnsi="Times New Roman"/>
            <w:b w:val="0"/>
            <w:i w:val="0"/>
            <w:sz w:val="21"/>
            <w:szCs w:val="21"/>
          </w:rPr>
          <m:t>=</m:t>
        </m:r>
        <m:sSub>
          <m:sSubPr>
            <m:ctrlPr>
              <w:rPr>
                <w:rFonts w:ascii="Cambria Math" w:cs="Times New Roman" w:hAnsi="Cambria Math"/>
                <w:sz w:val="21"/>
                <w:szCs w:val="21"/>
              </w:rPr>
            </m:ctrlPr>
          </m:sSubPr>
          <m:e>
            <m:r>
              <m:rPr>
                <m:nor/>
              </m:rPr>
              <w:rPr>
                <w:rFonts w:ascii="Times New Roman" w:cs="Times New Roman" w:hAnsi="Times New Roman"/>
                <w:iCs/>
                <w:sz w:val="21"/>
                <w:szCs w:val="21"/>
              </w:rPr>
              <m:t>E</m:t>
            </m:r>
          </m:e>
          <m:sub>
            <m:r>
              <m:rPr>
                <m:nor/>
              </m:rPr>
              <w:rPr>
                <w:rFonts w:ascii="Times New Roman" w:cs="Times New Roman" w:hAnsi="Times New Roman"/>
                <w:b w:val="0"/>
                <w:i w:val="0"/>
                <w:sz w:val="21"/>
                <w:szCs w:val="21"/>
              </w:rPr>
              <m:t>E</m:t>
            </m:r>
          </m:sub>
        </m:sSub>
        <m:sSub>
          <m:sSubPr>
            <m:ctrlPr>
              <w:rPr>
                <w:rFonts w:ascii="Cambria Math" w:cs="Times New Roman" w:hAnsi="Cambria Math"/>
                <w:sz w:val="21"/>
                <w:szCs w:val="21"/>
              </w:rPr>
            </m:ctrlPr>
          </m:sSubPr>
          <m:e>
            <m:r>
              <m:rPr>
                <m:nor/>
              </m:rPr>
              <w:rPr>
                <w:rFonts w:ascii="Times New Roman" w:cs="Times New Roman" w:hAnsi="Times New Roman"/>
                <w:b w:val="0"/>
                <w:i w:val="0"/>
                <w:sz w:val="21"/>
                <w:szCs w:val="21"/>
              </w:rPr>
              <m:t>+</m:t>
            </m:r>
            <m:r>
              <m:rPr>
                <m:nor/>
              </m:rPr>
              <w:rPr>
                <w:rFonts w:ascii="Times New Roman" w:cs="Times New Roman" w:hAnsi="Times New Roman"/>
                <w:iCs/>
                <w:sz w:val="21"/>
                <w:szCs w:val="21"/>
              </w:rPr>
              <m:t>E</m:t>
            </m:r>
          </m:e>
          <m:sub>
            <m:r>
              <m:rPr>
                <m:nor/>
              </m:rPr>
              <w:rPr>
                <w:rFonts w:ascii="Times New Roman" w:cs="Times New Roman" w:hAnsi="Times New Roman"/>
                <w:b w:val="0"/>
                <w:i w:val="0"/>
                <w:sz w:val="21"/>
                <w:szCs w:val="21"/>
              </w:rPr>
              <m:t>H</m:t>
            </m:r>
          </m:sub>
        </m:sSub>
        <m:r>
          <m:rPr>
            <m:nor/>
          </m:rPr>
          <w:rPr>
            <w:rFonts w:ascii="Times New Roman" w:cs="Times New Roman" w:hAnsi="Times New Roman"/>
            <w:b w:val="0"/>
            <w:i w:val="0"/>
            <w:sz w:val="21"/>
            <w:szCs w:val="21"/>
          </w:rPr>
          <m:t>−</m:t>
        </m:r>
        <m:sSub>
          <m:sSubPr>
            <m:ctrlPr>
              <w:rPr>
                <w:rFonts w:ascii="Cambria Math" w:cs="Times New Roman" w:hAnsi="Cambria Math"/>
                <w:sz w:val="21"/>
                <w:szCs w:val="21"/>
              </w:rPr>
            </m:ctrlPr>
          </m:sSubPr>
          <m:e>
            <m:r>
              <m:rPr>
                <m:nor/>
              </m:rPr>
              <w:rPr>
                <w:rFonts w:ascii="Times New Roman" w:cs="Times New Roman" w:hAnsi="Times New Roman"/>
                <w:iCs/>
                <w:sz w:val="21"/>
                <w:szCs w:val="21"/>
              </w:rPr>
              <m:t>E</m:t>
            </m:r>
          </m:e>
          <m:sub>
            <m:r>
              <m:rPr>
                <m:nor/>
              </m:rPr>
              <w:rPr>
                <w:rFonts w:ascii="Times New Roman" w:cs="Times New Roman" w:hAnsi="Times New Roman"/>
                <w:b w:val="0"/>
                <w:i w:val="0"/>
                <w:sz w:val="21"/>
                <w:szCs w:val="21"/>
              </w:rPr>
              <m:t>O</m:t>
            </m:r>
          </m:sub>
        </m:sSub>
      </m:oMath>
      <w:r>
        <w:rPr>
          <w:rFonts w:hint="eastAsia"/>
          <w:sz w:val="21"/>
          <w:szCs w:val="21"/>
          <w:lang w:eastAsia="zh-CN"/>
        </w:rPr>
        <w:t>…………………………………………</w:t>
      </w:r>
      <w:r>
        <w:rPr>
          <w:rFonts w:ascii="Times New Roman" w:cs="Times New Roman" w:hAnsi="Times New Roman"/>
          <w:sz w:val="21"/>
          <w:szCs w:val="21"/>
        </w:rPr>
        <w:t>（</w:t>
      </w:r>
      <w:r>
        <w:rPr>
          <w:rFonts w:ascii="Times New Roman" w:cs="Times New Roman" w:hAnsi="Times New Roman" w:hint="eastAsia"/>
          <w:sz w:val="21"/>
          <w:szCs w:val="21"/>
          <w:lang w:val="en-US" w:eastAsia="zh-CN"/>
        </w:rPr>
        <w:t>8</w:t>
      </w:r>
      <w:r>
        <w:rPr>
          <w:rFonts w:ascii="Times New Roman" w:cs="Times New Roman" w:hAnsi="Times New Roman"/>
          <w:sz w:val="21"/>
          <w:szCs w:val="21"/>
        </w:rPr>
        <w:t>）</w:t>
      </w:r>
    </w:p>
    <w:p>
      <w:pPr>
        <w:pStyle w:val="88"/>
        <w:bidi w:val="0"/>
        <w:rPr>
          <w:sz w:val="21"/>
          <w:szCs w:val="21"/>
        </w:rPr>
      </w:pPr>
      <w:r>
        <w:rPr>
          <w:sz w:val="21"/>
          <w:szCs w:val="21"/>
        </w:rPr>
        <w:t>式中：</w:t>
      </w:r>
    </w:p>
    <w:p>
      <w:pPr>
        <w:pStyle w:val="88"/>
        <w:bidi w:val="0"/>
        <w:rPr>
          <w:rFonts w:ascii="Times New Roman" w:cs="Times New Roman" w:hAnsi="Times New Roman"/>
        </w:rPr>
      </w:pPr>
      <m:oMath>
        <m:sSub>
          <m:sSubPr>
            <m:ctrlPr>
              <w:rPr>
                <w:rFonts w:ascii="Cambria Math" w:cs="Times New Roman" w:hAnsi="Cambria Math"/>
                <w:sz w:val="21"/>
                <w:szCs w:val="21"/>
              </w:rPr>
            </m:ctrlPr>
          </m:sSubPr>
          <m:e>
            <m:r>
              <m:rPr>
                <m:nor/>
              </m:rPr>
              <w:rPr>
                <w:rFonts w:ascii="Times New Roman" w:cs="Times New Roman" w:hAnsi="Times New Roman"/>
                <w:iCs/>
                <w:sz w:val="21"/>
                <w:szCs w:val="21"/>
              </w:rPr>
              <m:t>E</m:t>
            </m:r>
          </m:e>
          <m:sub>
            <m:r>
              <m:rPr>
                <m:nor/>
              </m:rPr>
              <w:rPr>
                <w:rFonts w:ascii="Times New Roman" w:cs="Times New Roman" w:hAnsi="Times New Roman"/>
                <w:b w:val="0"/>
                <w:i w:val="0"/>
                <w:sz w:val="21"/>
                <w:szCs w:val="21"/>
              </w:rPr>
              <m:t>S2</m:t>
            </m:r>
          </m:sub>
        </m:sSub>
      </m:oMath>
      <w:r>
        <w:rPr>
          <w:rFonts w:ascii="Times New Roman" w:cs="Times New Roman" w:hAnsi="Times New Roman"/>
        </w:rPr>
        <w:t>——间接碳排放核算值（</w:t>
      </w:r>
      <w:r>
        <w:rPr>
          <w:rFonts w:ascii="Times New Roman" w:cs="Times New Roman" w:hAnsi="Times New Roman"/>
          <w:sz w:val="21"/>
          <w:szCs w:val="21"/>
        </w:rPr>
        <w:t>kgCO</w:t>
      </w:r>
      <w:r>
        <w:rPr>
          <w:rFonts w:ascii="Times New Roman" w:cs="Times New Roman" w:hAnsi="Times New Roman"/>
          <w:sz w:val="21"/>
          <w:szCs w:val="21"/>
          <w:vertAlign w:val="subscript"/>
        </w:rPr>
        <w:t>2</w:t>
      </w:r>
      <w:r>
        <w:rPr>
          <w:rFonts w:ascii="Times New Roman" w:cs="Times New Roman" w:hAnsi="Times New Roman"/>
          <w:sz w:val="21"/>
          <w:szCs w:val="21"/>
        </w:rPr>
        <w:t>e</w:t>
      </w:r>
      <w:r>
        <w:rPr>
          <w:rFonts w:ascii="Times New Roman" w:cs="Times New Roman" w:hAnsi="Times New Roman"/>
        </w:rPr>
        <w:t>）；</w:t>
      </w:r>
    </w:p>
    <w:p>
      <w:pPr>
        <w:pStyle w:val="88"/>
        <w:bidi w:val="0"/>
        <w:rPr>
          <w:rFonts w:ascii="Times New Roman" w:cs="Times New Roman" w:hAnsi="Times New Roman"/>
        </w:rPr>
      </w:pPr>
      <m:oMath>
        <m:sSub>
          <m:sSubPr>
            <m:ctrlPr>
              <w:rPr>
                <w:rFonts w:ascii="Cambria Math" w:cs="Times New Roman" w:hAnsi="Cambria Math"/>
                <w:sz w:val="21"/>
                <w:szCs w:val="21"/>
              </w:rPr>
            </m:ctrlPr>
          </m:sSubPr>
          <m:e>
            <m:r>
              <m:rPr>
                <m:nor/>
              </m:rPr>
              <w:rPr>
                <w:rFonts w:ascii="Times New Roman" w:cs="Times New Roman" w:hAnsi="Times New Roman"/>
                <w:iCs/>
                <w:sz w:val="21"/>
                <w:szCs w:val="21"/>
              </w:rPr>
              <m:t>E</m:t>
            </m:r>
          </m:e>
          <m:sub>
            <m:r>
              <m:rPr>
                <m:nor/>
              </m:rPr>
              <w:rPr>
                <w:rFonts w:ascii="Times New Roman" w:cs="Times New Roman" w:hAnsi="Times New Roman"/>
                <w:b w:val="0"/>
                <w:i w:val="0"/>
                <w:sz w:val="21"/>
                <w:szCs w:val="21"/>
              </w:rPr>
              <m:t>E</m:t>
            </m:r>
          </m:sub>
        </m:sSub>
      </m:oMath>
      <w:r>
        <w:rPr>
          <w:rFonts w:ascii="Times New Roman" w:cs="Times New Roman" w:hAnsi="Times New Roman"/>
        </w:rPr>
        <w:t>——购入电力碳排放核算值（</w:t>
      </w:r>
      <w:r>
        <w:rPr>
          <w:rFonts w:ascii="Times New Roman" w:cs="Times New Roman" w:hAnsi="Times New Roman"/>
          <w:sz w:val="21"/>
          <w:szCs w:val="21"/>
        </w:rPr>
        <w:t>kgCO</w:t>
      </w:r>
      <w:r>
        <w:rPr>
          <w:rFonts w:ascii="Times New Roman" w:cs="Times New Roman" w:hAnsi="Times New Roman"/>
          <w:sz w:val="21"/>
          <w:szCs w:val="21"/>
          <w:vertAlign w:val="subscript"/>
        </w:rPr>
        <w:t>2</w:t>
      </w:r>
      <w:r>
        <w:rPr>
          <w:rFonts w:ascii="Times New Roman" w:cs="Times New Roman" w:hAnsi="Times New Roman"/>
          <w:sz w:val="21"/>
          <w:szCs w:val="21"/>
        </w:rPr>
        <w:t>e</w:t>
      </w:r>
      <w:r>
        <w:rPr>
          <w:rFonts w:ascii="Times New Roman" w:cs="Times New Roman" w:hAnsi="Times New Roman"/>
        </w:rPr>
        <w:t>）；</w:t>
      </w:r>
    </w:p>
    <w:p>
      <w:pPr>
        <w:pStyle w:val="88"/>
        <w:bidi w:val="0"/>
        <w:rPr>
          <w:rFonts w:ascii="Times New Roman" w:cs="Times New Roman" w:hAnsi="Times New Roman"/>
        </w:rPr>
      </w:pPr>
      <m:oMath>
        <m:sSub>
          <m:sSubPr>
            <m:ctrlPr>
              <w:rPr>
                <w:rFonts w:ascii="Cambria Math" w:cs="Times New Roman" w:hAnsi="Cambria Math"/>
                <w:sz w:val="21"/>
                <w:szCs w:val="21"/>
              </w:rPr>
            </m:ctrlPr>
          </m:sSubPr>
          <m:e>
            <m:r>
              <m:rPr>
                <m:nor/>
              </m:rPr>
              <w:rPr>
                <w:rFonts w:ascii="Times New Roman" w:cs="Times New Roman" w:hAnsi="Times New Roman"/>
                <w:iCs/>
                <w:sz w:val="21"/>
                <w:szCs w:val="21"/>
              </w:rPr>
              <m:t>E</m:t>
            </m:r>
          </m:e>
          <m:sub>
            <m:r>
              <m:rPr>
                <m:nor/>
              </m:rPr>
              <w:rPr>
                <w:rFonts w:ascii="Times New Roman" w:cs="Times New Roman" w:hAnsi="Times New Roman"/>
                <w:b w:val="0"/>
                <w:i w:val="0"/>
                <w:sz w:val="21"/>
                <w:szCs w:val="21"/>
              </w:rPr>
              <m:t>H</m:t>
            </m:r>
          </m:sub>
        </m:sSub>
      </m:oMath>
      <w:r>
        <w:rPr>
          <w:rFonts w:ascii="Times New Roman" w:cs="Times New Roman" w:hAnsi="Times New Roman"/>
        </w:rPr>
        <w:t>——购入热力、冷量碳排放核算值（</w:t>
      </w:r>
      <w:r>
        <w:rPr>
          <w:rFonts w:ascii="Times New Roman" w:cs="Times New Roman" w:hAnsi="Times New Roman"/>
          <w:sz w:val="21"/>
          <w:szCs w:val="21"/>
        </w:rPr>
        <w:t>kgCO</w:t>
      </w:r>
      <w:r>
        <w:rPr>
          <w:rFonts w:ascii="Times New Roman" w:cs="Times New Roman" w:hAnsi="Times New Roman"/>
          <w:sz w:val="21"/>
          <w:szCs w:val="21"/>
          <w:vertAlign w:val="subscript"/>
        </w:rPr>
        <w:t>2</w:t>
      </w:r>
      <w:r>
        <w:rPr>
          <w:rFonts w:ascii="Times New Roman" w:cs="Times New Roman" w:hAnsi="Times New Roman"/>
          <w:sz w:val="21"/>
          <w:szCs w:val="21"/>
        </w:rPr>
        <w:t>e</w:t>
      </w:r>
      <w:r>
        <w:rPr>
          <w:rFonts w:ascii="Times New Roman" w:cs="Times New Roman" w:hAnsi="Times New Roman"/>
        </w:rPr>
        <w:t>）；</w:t>
      </w:r>
    </w:p>
    <w:p>
      <w:pPr>
        <w:pStyle w:val="88"/>
        <w:bidi w:val="0"/>
      </w:pPr>
      <m:oMath>
        <m:sSub>
          <m:sSubPr>
            <m:ctrlPr>
              <w:rPr>
                <w:rFonts w:ascii="Cambria Math" w:cs="Times New Roman" w:hAnsi="Cambria Math"/>
                <w:sz w:val="21"/>
                <w:szCs w:val="21"/>
              </w:rPr>
            </m:ctrlPr>
          </m:sSubPr>
          <m:e>
            <m:r>
              <m:rPr>
                <m:nor/>
              </m:rPr>
              <w:rPr>
                <w:rFonts w:ascii="Times New Roman" w:cs="Times New Roman" w:hAnsi="Times New Roman"/>
                <w:iCs/>
                <w:sz w:val="21"/>
                <w:szCs w:val="21"/>
              </w:rPr>
              <m:t>E</m:t>
            </m:r>
          </m:e>
          <m:sub>
            <m:r>
              <m:rPr>
                <m:nor/>
              </m:rPr>
              <w:rPr>
                <w:rFonts w:ascii="Times New Roman" w:cs="Times New Roman" w:hAnsi="Times New Roman"/>
                <w:b w:val="0"/>
                <w:i w:val="0"/>
                <w:sz w:val="21"/>
                <w:szCs w:val="21"/>
              </w:rPr>
              <m:t>O</m:t>
            </m:r>
          </m:sub>
        </m:sSub>
      </m:oMath>
      <w:r>
        <w:rPr>
          <w:rFonts w:ascii="Times New Roman" w:cs="Times New Roman" w:hAnsi="Times New Roman"/>
        </w:rPr>
        <w:t>——向外部输出的电力、热力、冷量相关的碳排放核算值（</w:t>
      </w:r>
      <w:r>
        <w:rPr>
          <w:rFonts w:ascii="Times New Roman" w:cs="Times New Roman" w:hAnsi="Times New Roman"/>
          <w:sz w:val="21"/>
          <w:szCs w:val="21"/>
        </w:rPr>
        <w:t>kgCO</w:t>
      </w:r>
      <w:r>
        <w:rPr>
          <w:rFonts w:ascii="Times New Roman" w:cs="Times New Roman" w:hAnsi="Times New Roman"/>
          <w:sz w:val="21"/>
          <w:szCs w:val="21"/>
          <w:vertAlign w:val="subscript"/>
        </w:rPr>
        <w:t>2</w:t>
      </w:r>
      <w:r>
        <w:rPr>
          <w:rFonts w:ascii="Times New Roman" w:cs="Times New Roman" w:hAnsi="Times New Roman"/>
          <w:sz w:val="21"/>
          <w:szCs w:val="21"/>
        </w:rPr>
        <w:t>e</w:t>
      </w:r>
      <w:r>
        <w:rPr>
          <w:rFonts w:ascii="Times New Roman" w:cs="Times New Roman" w:hAnsi="Times New Roman"/>
        </w:rPr>
        <w:t>）。</w:t>
      </w:r>
      <w:bookmarkStart w:id="233" w:name="_Ref181892016"/>
    </w:p>
    <w:p>
      <w:pPr>
        <w:pStyle w:val="88"/>
        <w:bidi w:val="0"/>
        <w:ind w:left="0" w:firstLineChars="0" w:firstLine="0"/>
      </w:pPr>
      <w:r>
        <w:rPr>
          <w:rFonts w:ascii="黑体" w:eastAsia="黑体" w:cs="Times New Roman" w:hint="eastAsia"/>
          <w:sz w:val="21"/>
          <w:szCs w:val="21"/>
          <w:lang w:val="en-US" w:eastAsia="zh-CN" w:bidi="ar-SA"/>
        </w:rPr>
        <w:t>6.4.8</w:t>
      </w:r>
      <w:bookmarkStart w:id="234" w:name="_Ref181891733"/>
      <w:r>
        <w:rPr>
          <w:rFonts w:ascii="黑体" w:eastAsia="黑体" w:cs="Times New Roman" w:hint="eastAsia"/>
          <w:sz w:val="21"/>
          <w:szCs w:val="21"/>
          <w:lang w:val="en-US" w:eastAsia="zh-CN" w:bidi="ar-SA"/>
        </w:rPr>
        <w:t xml:space="preserve"> </w:t>
      </w:r>
      <w:r>
        <w:rPr>
          <w:rFonts w:hint="eastAsia"/>
        </w:rPr>
        <w:t xml:space="preserve"> </w:t>
      </w:r>
      <w:r>
        <w:t>间接排放核算公式应根据排放因子及活动数据获取结果的数据颗粒度进行选择，并应符合下列要求：</w:t>
      </w:r>
      <w:bookmarkEnd w:id="234"/>
    </w:p>
    <w:p>
      <w:pPr>
        <w:pStyle w:val="88"/>
        <w:bidi w:val="0"/>
      </w:pPr>
      <w:r>
        <w:rPr>
          <w:rFonts w:ascii="Times New Roman" w:eastAsia="宋体" w:cs="Times New Roman" w:hAnsi="Times New Roman" w:hint="eastAsia"/>
          <w:lang w:val="en-US" w:eastAsia="zh-CN"/>
        </w:rPr>
        <w:t xml:space="preserve">a） </w:t>
      </w:r>
      <w:r>
        <w:t>当获取的数据为总量数据时，应按</w:t>
      </w:r>
      <w:r>
        <w:rPr>
          <w:rFonts w:ascii="Times New Roman" w:cs="Times New Roman" w:hAnsi="Times New Roman"/>
          <w:sz w:val="21"/>
          <w:szCs w:val="21"/>
          <w:lang w:val="en-US" w:eastAsia="zh-CN"/>
        </w:rPr>
        <w:t>公</w:t>
      </w:r>
      <w:r>
        <w:rPr>
          <w:rFonts w:ascii="Times New Roman" w:cs="Times New Roman" w:hAnsi="Times New Roman"/>
          <w:sz w:val="21"/>
          <w:szCs w:val="21"/>
        </w:rPr>
        <w:t>式</w:t>
      </w:r>
      <w:r>
        <w:rPr>
          <w:rFonts w:ascii="Times New Roman" w:cs="Times New Roman" w:hAnsi="Times New Roman"/>
          <w:sz w:val="21"/>
          <w:szCs w:val="21"/>
          <w:lang w:eastAsia="zh-CN"/>
        </w:rPr>
        <w:t>（</w:t>
      </w:r>
      <w:r>
        <w:rPr>
          <w:rFonts w:ascii="Times New Roman" w:cs="Times New Roman" w:hAnsi="Times New Roman" w:hint="eastAsia"/>
          <w:sz w:val="21"/>
          <w:szCs w:val="21"/>
          <w:lang w:val="en-US" w:eastAsia="zh-CN"/>
        </w:rPr>
        <w:t>9</w:t>
      </w:r>
      <w:r>
        <w:rPr>
          <w:rFonts w:ascii="Times New Roman" w:cs="Times New Roman" w:hAnsi="Times New Roman"/>
          <w:sz w:val="21"/>
          <w:szCs w:val="21"/>
          <w:lang w:val="en-US" w:eastAsia="zh-CN"/>
        </w:rPr>
        <w:t>）</w:t>
      </w:r>
      <w:r>
        <w:t>核算：</w:t>
      </w:r>
    </w:p>
    <w:p>
      <w:pPr>
        <w:pStyle w:val="88"/>
        <w:bidi w:val="0"/>
        <w:jc w:val="right"/>
        <w:rPr>
          <w:rFonts w:ascii="Times New Roman" w:cs="Times New Roman" w:hAnsi="Times New Roman"/>
          <w:sz w:val="21"/>
          <w:szCs w:val="21"/>
        </w:rPr>
      </w:pPr>
      <m:oMath>
        <m:sSub>
          <m:sSubPr>
            <m:ctrlPr>
              <w:rPr>
                <w:rFonts w:ascii="Cambria Math" w:cs="Times New Roman" w:hAnsi="Cambria Math"/>
                <w:sz w:val="21"/>
                <w:szCs w:val="21"/>
              </w:rPr>
            </m:ctrlPr>
          </m:sSubPr>
          <m:e>
            <m:r>
              <m:rPr>
                <m:nor/>
              </m:rPr>
              <w:rPr>
                <w:rFonts w:ascii="Times New Roman" w:cs="Times New Roman" w:hAnsi="Times New Roman"/>
                <w:iCs/>
                <w:sz w:val="21"/>
                <w:szCs w:val="21"/>
              </w:rPr>
              <m:t>E</m:t>
            </m:r>
          </m:e>
          <m:sub>
            <m:r>
              <m:rPr>
                <m:nor/>
              </m:rPr>
              <w:rPr>
                <w:rFonts w:ascii="Times New Roman" w:cs="Times New Roman" w:hAnsi="Times New Roman"/>
                <w:b w:val="0"/>
                <w:i w:val="0"/>
                <w:sz w:val="21"/>
                <w:szCs w:val="21"/>
              </w:rPr>
              <m:t>GHG</m:t>
            </m:r>
          </m:sub>
        </m:sSub>
        <m:r>
          <m:rPr>
            <m:nor/>
          </m:rPr>
          <w:rPr>
            <w:rFonts w:ascii="Times New Roman" w:cs="Times New Roman" w:hAnsi="Times New Roman"/>
            <w:b w:val="0"/>
            <w:i w:val="0"/>
            <w:sz w:val="21"/>
            <w:szCs w:val="21"/>
          </w:rPr>
          <m:t>=</m:t>
        </m:r>
        <m:sSub>
          <m:sSubPr>
            <m:ctrlPr>
              <w:rPr>
                <w:rFonts w:ascii="Cambria Math" w:cs="Times New Roman" w:hAnsi="Cambria Math"/>
                <w:sz w:val="21"/>
                <w:szCs w:val="21"/>
              </w:rPr>
            </m:ctrlPr>
          </m:sSubPr>
          <m:e>
            <m:r>
              <m:rPr>
                <m:nor/>
              </m:rPr>
              <w:rPr>
                <w:rFonts w:ascii="Times New Roman" w:cs="Times New Roman" w:hAnsi="Times New Roman"/>
                <w:iCs/>
                <w:sz w:val="21"/>
                <w:szCs w:val="21"/>
              </w:rPr>
              <m:t>AD</m:t>
            </m:r>
          </m:e>
          <m:sub>
            <m:r>
              <m:rPr>
                <m:nor/>
              </m:rPr>
              <w:rPr>
                <w:rFonts w:ascii="Times New Roman" w:cs="Times New Roman" w:hAnsi="Times New Roman"/>
                <w:b w:val="0"/>
                <w:i w:val="0"/>
                <w:sz w:val="21"/>
                <w:szCs w:val="21"/>
              </w:rPr>
              <m:t>T</m:t>
            </m:r>
          </m:sub>
        </m:sSub>
        <m:sSub>
          <m:sSubPr>
            <m:ctrlPr>
              <w:rPr>
                <w:rFonts w:ascii="Cambria Math" w:cs="Times New Roman" w:hAnsi="Cambria Math"/>
                <w:sz w:val="21"/>
                <w:szCs w:val="21"/>
              </w:rPr>
            </m:ctrlPr>
          </m:sSubPr>
          <m:e>
            <m:r>
              <m:rPr>
                <m:nor/>
              </m:rPr>
              <w:rPr>
                <w:rFonts w:ascii="Times New Roman" w:cs="Times New Roman" w:hAnsi="Times New Roman"/>
                <w:iCs/>
                <w:sz w:val="21"/>
                <w:szCs w:val="21"/>
              </w:rPr>
              <m:t>EF</m:t>
            </m:r>
          </m:e>
          <m:sub>
            <m:r>
              <m:rPr>
                <m:nor/>
              </m:rPr>
              <w:rPr>
                <w:rFonts w:ascii="Times New Roman" w:cs="Times New Roman" w:hAnsi="Times New Roman"/>
                <w:b w:val="0"/>
                <w:i w:val="0"/>
                <w:sz w:val="21"/>
                <w:szCs w:val="21"/>
              </w:rPr>
              <m:t>F</m:t>
            </m:r>
          </m:sub>
        </m:sSub>
      </m:oMath>
      <w:r>
        <w:rPr>
          <w:rFonts w:hint="eastAsia"/>
          <w:sz w:val="21"/>
          <w:szCs w:val="21"/>
          <w:lang w:eastAsia="zh-CN"/>
        </w:rPr>
        <w:t>…………………………………………</w:t>
      </w:r>
      <w:r>
        <w:rPr>
          <w:rFonts w:ascii="Times New Roman" w:cs="Times New Roman" w:hAnsi="Times New Roman"/>
          <w:sz w:val="21"/>
          <w:szCs w:val="21"/>
        </w:rPr>
        <w:t>（</w:t>
      </w:r>
      <w:r>
        <w:rPr>
          <w:rFonts w:ascii="Times New Roman" w:cs="Times New Roman" w:hAnsi="Times New Roman" w:hint="eastAsia"/>
          <w:sz w:val="21"/>
          <w:szCs w:val="21"/>
          <w:lang w:val="en-US" w:eastAsia="zh-CN"/>
        </w:rPr>
        <w:t>9</w:t>
      </w:r>
      <w:r>
        <w:rPr>
          <w:rFonts w:ascii="Times New Roman" w:cs="Times New Roman" w:hAnsi="Times New Roman"/>
          <w:sz w:val="21"/>
          <w:szCs w:val="21"/>
        </w:rPr>
        <w:t>）</w:t>
      </w:r>
    </w:p>
    <w:p>
      <w:pPr>
        <w:pStyle w:val="88"/>
        <w:bidi w:val="0"/>
      </w:pPr>
      <w:r>
        <w:t>式中：</w:t>
      </w:r>
    </w:p>
    <w:p>
      <w:pPr>
        <w:pStyle w:val="88"/>
        <w:bidi w:val="0"/>
        <w:rPr>
          <w:rFonts w:ascii="Times New Roman" w:cs="Times New Roman" w:hAnsi="Times New Roman"/>
        </w:rPr>
      </w:pPr>
      <m:oMath>
        <m:sSub>
          <m:sSubPr>
            <m:ctrlPr>
              <w:rPr>
                <w:rFonts w:ascii="Cambria Math" w:cs="Times New Roman" w:hAnsi="Cambria Math"/>
                <w:sz w:val="21"/>
                <w:szCs w:val="21"/>
              </w:rPr>
            </m:ctrlPr>
          </m:sSubPr>
          <m:e>
            <m:r>
              <m:rPr>
                <m:nor/>
              </m:rPr>
              <w:rPr>
                <w:rFonts w:ascii="Times New Roman" w:cs="Times New Roman" w:hAnsi="Times New Roman"/>
                <w:iCs/>
                <w:sz w:val="21"/>
                <w:szCs w:val="21"/>
              </w:rPr>
              <m:t>E</m:t>
            </m:r>
          </m:e>
          <m:sub>
            <m:r>
              <m:rPr>
                <m:nor/>
              </m:rPr>
              <w:rPr>
                <w:rFonts w:ascii="Times New Roman" w:cs="Times New Roman" w:hAnsi="Times New Roman"/>
                <w:b w:val="0"/>
                <w:i w:val="0"/>
                <w:sz w:val="21"/>
                <w:szCs w:val="21"/>
              </w:rPr>
              <m:t>GHG</m:t>
            </m:r>
          </m:sub>
        </m:sSub>
      </m:oMath>
      <w:r>
        <w:t>——</w:t>
      </w:r>
      <w:r>
        <w:rPr>
          <w:rFonts w:ascii="Times New Roman" w:cs="Times New Roman" w:hAnsi="Times New Roman"/>
        </w:rPr>
        <w:t>温室气体排放量核算值（kgCO</w:t>
      </w:r>
      <w:r>
        <w:rPr>
          <w:rFonts w:ascii="Times New Roman" w:cs="Times New Roman" w:hAnsi="Times New Roman"/>
          <w:vertAlign w:val="subscript"/>
        </w:rPr>
        <w:t>2</w:t>
      </w:r>
      <w:r>
        <w:rPr>
          <w:rFonts w:ascii="Times New Roman" w:cs="Times New Roman" w:hAnsi="Times New Roman"/>
        </w:rPr>
        <w:t>e）；</w:t>
      </w:r>
    </w:p>
    <w:p>
      <w:pPr>
        <w:pStyle w:val="88"/>
        <w:bidi w:val="0"/>
        <w:rPr>
          <w:rFonts w:ascii="Times New Roman" w:cs="Times New Roman" w:hAnsi="Times New Roman"/>
        </w:rPr>
      </w:pPr>
      <m:oMath>
        <m:sSub>
          <m:sSubPr>
            <m:ctrlPr>
              <w:rPr>
                <w:rFonts w:ascii="Cambria Math" w:cs="Times New Roman" w:hAnsi="Cambria Math"/>
                <w:sz w:val="21"/>
                <w:szCs w:val="21"/>
              </w:rPr>
            </m:ctrlPr>
          </m:sSubPr>
          <m:e>
            <m:r>
              <m:rPr>
                <m:nor/>
              </m:rPr>
              <w:rPr>
                <w:rFonts w:ascii="Times New Roman" w:cs="Times New Roman" w:hAnsi="Times New Roman"/>
                <w:iCs/>
                <w:sz w:val="21"/>
                <w:szCs w:val="21"/>
              </w:rPr>
              <m:t>AD</m:t>
            </m:r>
          </m:e>
          <m:sub>
            <m:r>
              <m:rPr>
                <m:nor/>
              </m:rPr>
              <w:rPr>
                <w:rFonts w:ascii="Times New Roman" w:cs="Times New Roman" w:hAnsi="Times New Roman"/>
                <w:b w:val="0"/>
                <w:i w:val="0"/>
                <w:sz w:val="21"/>
                <w:szCs w:val="21"/>
              </w:rPr>
              <m:t>T</m:t>
            </m:r>
          </m:sub>
        </m:sSub>
      </m:oMath>
      <w:r>
        <w:rPr>
          <w:rFonts w:ascii="Times New Roman" w:cs="Times New Roman" w:hAnsi="Times New Roman"/>
        </w:rPr>
        <w:t>——总量活动数据（计量单位）；</w:t>
      </w:r>
    </w:p>
    <w:p>
      <w:pPr>
        <w:pStyle w:val="88"/>
        <w:bidi w:val="0"/>
        <w:rPr>
          <w:rFonts w:ascii="Times New Roman" w:cs="Times New Roman" w:hAnsi="Times New Roman"/>
        </w:rPr>
      </w:pPr>
      <m:oMath>
        <m:sSub>
          <m:sSubPr>
            <m:ctrlPr>
              <w:rPr>
                <w:rFonts w:ascii="Cambria Math" w:cs="Times New Roman" w:hAnsi="Cambria Math"/>
                <w:sz w:val="21"/>
                <w:szCs w:val="21"/>
              </w:rPr>
            </m:ctrlPr>
          </m:sSubPr>
          <m:e>
            <m:r>
              <m:rPr>
                <m:nor/>
              </m:rPr>
              <w:rPr>
                <w:rFonts w:ascii="Times New Roman" w:cs="Times New Roman" w:hAnsi="Times New Roman"/>
                <w:iCs/>
                <w:sz w:val="21"/>
                <w:szCs w:val="21"/>
              </w:rPr>
              <m:t>EF</m:t>
            </m:r>
          </m:e>
          <m:sub>
            <m:r>
              <m:rPr>
                <m:nor/>
              </m:rPr>
              <w:rPr>
                <w:rFonts w:ascii="Times New Roman" w:cs="Times New Roman" w:hAnsi="Times New Roman"/>
                <w:b w:val="0"/>
                <w:i w:val="0"/>
                <w:sz w:val="21"/>
                <w:szCs w:val="21"/>
              </w:rPr>
              <m:t>F</m:t>
            </m:r>
          </m:sub>
        </m:sSub>
      </m:oMath>
      <w:r>
        <w:rPr>
          <w:rFonts w:ascii="Times New Roman" w:cs="Times New Roman" w:hAnsi="Times New Roman"/>
        </w:rPr>
        <w:t>——固定排放因子（kgCO</w:t>
      </w:r>
      <w:r>
        <w:rPr>
          <w:rFonts w:ascii="Times New Roman" w:cs="Times New Roman" w:hAnsi="Times New Roman"/>
          <w:vertAlign w:val="subscript"/>
        </w:rPr>
        <w:t>2</w:t>
      </w:r>
      <w:r>
        <w:rPr>
          <w:rFonts w:ascii="Times New Roman" w:cs="Times New Roman" w:hAnsi="Times New Roman"/>
        </w:rPr>
        <w:t>e/计量单位）。</w:t>
      </w:r>
    </w:p>
    <w:p>
      <w:pPr>
        <w:pStyle w:val="88"/>
        <w:bidi w:val="0"/>
        <w:ind w:left="0" w:firstLineChars="200" w:firstLine="420"/>
        <w:rPr>
          <w:rFonts w:ascii="Times New Roman" w:cs="Times New Roman" w:hAnsi="Times New Roman"/>
        </w:rPr>
      </w:pPr>
      <w:r>
        <w:rPr>
          <w:rFonts w:ascii="Times New Roman" w:cs="Times New Roman" w:hAnsi="Times New Roman"/>
          <w:lang w:val="en-US" w:eastAsia="zh-CN"/>
        </w:rPr>
        <w:t xml:space="preserve">b） </w:t>
      </w:r>
      <w:r>
        <w:rPr>
          <w:rFonts w:ascii="Times New Roman" w:cs="Times New Roman" w:hAnsi="Times New Roman"/>
        </w:rPr>
        <w:t>当获取的数据为离散数据时，应按</w:t>
      </w:r>
      <w:r>
        <w:rPr>
          <w:rFonts w:ascii="Times New Roman" w:cs="Times New Roman" w:hAnsi="Times New Roman"/>
          <w:sz w:val="21"/>
          <w:szCs w:val="21"/>
          <w:lang w:val="en-US" w:eastAsia="zh-CN"/>
        </w:rPr>
        <w:t>公</w:t>
      </w:r>
      <w:r>
        <w:rPr>
          <w:rFonts w:ascii="Times New Roman" w:cs="Times New Roman" w:hAnsi="Times New Roman"/>
          <w:sz w:val="21"/>
          <w:szCs w:val="21"/>
        </w:rPr>
        <w:t>式</w:t>
      </w:r>
      <w:r>
        <w:rPr>
          <w:rFonts w:ascii="Times New Roman" w:cs="Times New Roman" w:hAnsi="Times New Roman"/>
          <w:sz w:val="21"/>
          <w:szCs w:val="21"/>
          <w:lang w:eastAsia="zh-CN"/>
        </w:rPr>
        <w:t>（</w:t>
      </w:r>
      <w:r>
        <w:rPr>
          <w:rFonts w:ascii="Times New Roman" w:cs="Times New Roman" w:hAnsi="Times New Roman" w:hint="eastAsia"/>
          <w:sz w:val="21"/>
          <w:szCs w:val="21"/>
          <w:lang w:val="en-US" w:eastAsia="zh-CN"/>
        </w:rPr>
        <w:t>10</w:t>
      </w:r>
      <w:r>
        <w:rPr>
          <w:rFonts w:ascii="Times New Roman" w:cs="Times New Roman" w:hAnsi="Times New Roman"/>
          <w:sz w:val="21"/>
          <w:szCs w:val="21"/>
          <w:lang w:val="en-US" w:eastAsia="zh-CN"/>
        </w:rPr>
        <w:t>）</w:t>
      </w:r>
      <w:r>
        <w:rPr>
          <w:rFonts w:ascii="Times New Roman" w:cs="Times New Roman" w:hAnsi="Times New Roman"/>
        </w:rPr>
        <w:t>核算：</w:t>
      </w:r>
    </w:p>
    <w:p>
      <w:pPr>
        <w:pStyle w:val="88"/>
        <w:bidi w:val="0"/>
        <w:jc w:val="right"/>
        <w:rPr>
          <w:rFonts w:ascii="Times New Roman" w:cs="Times New Roman" w:hAnsi="Times New Roman"/>
          <w:sz w:val="21"/>
          <w:szCs w:val="21"/>
        </w:rPr>
      </w:pPr>
      <m:oMath>
        <m:sSub>
          <m:sSubPr>
            <m:ctrlPr>
              <w:rPr>
                <w:rFonts w:ascii="Cambria Math" w:cs="Times New Roman" w:hAnsi="Cambria Math"/>
                <w:sz w:val="21"/>
                <w:szCs w:val="21"/>
              </w:rPr>
            </m:ctrlPr>
          </m:sSubPr>
          <m:e>
            <m:r>
              <m:rPr>
                <m:nor/>
              </m:rPr>
              <w:rPr>
                <w:rFonts w:ascii="Times New Roman" w:cs="Times New Roman" w:hAnsi="Times New Roman"/>
                <w:iCs/>
                <w:sz w:val="21"/>
                <w:szCs w:val="21"/>
              </w:rPr>
              <m:t>E</m:t>
            </m:r>
          </m:e>
          <m:sub>
            <m:r>
              <m:rPr>
                <m:nor/>
              </m:rPr>
              <w:rPr>
                <w:rFonts w:ascii="Times New Roman" w:cs="Times New Roman" w:hAnsi="Times New Roman"/>
                <w:b w:val="0"/>
                <w:i w:val="0"/>
                <w:sz w:val="21"/>
                <w:szCs w:val="21"/>
              </w:rPr>
              <m:t>GHG</m:t>
            </m:r>
          </m:sub>
        </m:sSub>
        <m:r>
          <m:rPr>
            <m:nor/>
          </m:rPr>
          <w:rPr>
            <w:rFonts w:ascii="Times New Roman" w:cs="Times New Roman" w:hAnsi="Times New Roman"/>
            <w:b w:val="0"/>
            <w:i w:val="0"/>
            <w:sz w:val="21"/>
            <w:szCs w:val="21"/>
          </w:rPr>
          <m:t>=</m:t>
        </m:r>
        <m:nary>
          <m:naryPr>
            <m:chr m:val="∑"/>
            <m:limLoc m:val="undOvr"/>
            <m:supHide m:val="1"/>
            <m:ctrlPr>
              <w:rPr>
                <w:rFonts w:ascii="Cambria Math" w:cs="Times New Roman" w:hAnsi="Cambria Math"/>
                <w:sz w:val="21"/>
                <w:szCs w:val="21"/>
              </w:rPr>
            </m:ctrlPr>
          </m:naryPr>
          <m:sub>
            <m:r>
              <m:rPr>
                <m:nor/>
              </m:rPr>
              <w:rPr>
                <w:rFonts w:ascii="Times New Roman" w:cs="Times New Roman" w:hAnsi="Times New Roman"/>
                <w:b w:val="0"/>
                <w:i w:val="0"/>
                <w:sz w:val="21"/>
                <w:szCs w:val="21"/>
              </w:rPr>
              <m:t>i</m:t>
            </m:r>
          </m:sub>
          <m:sup/>
          <m:e>
            <m:sSub>
              <m:sSubPr>
                <m:ctrlPr>
                  <w:rPr>
                    <w:rFonts w:ascii="Cambria Math" w:cs="Times New Roman" w:hAnsi="Cambria Math"/>
                    <w:sz w:val="21"/>
                    <w:szCs w:val="21"/>
                  </w:rPr>
                </m:ctrlPr>
              </m:sSubPr>
              <m:e>
                <m:r>
                  <m:rPr>
                    <m:nor/>
                  </m:rPr>
                  <w:rPr>
                    <w:rFonts w:ascii="Times New Roman" w:cs="Times New Roman" w:hAnsi="Times New Roman"/>
                    <w:iCs/>
                    <w:sz w:val="21"/>
                    <w:szCs w:val="21"/>
                  </w:rPr>
                  <m:t>AD</m:t>
                </m:r>
              </m:e>
              <m:sub>
                <m:r>
                  <m:rPr>
                    <m:nor/>
                  </m:rPr>
                  <w:rPr>
                    <w:rFonts w:ascii="Times New Roman" w:cs="Times New Roman" w:hAnsi="Times New Roman"/>
                    <w:b w:val="0"/>
                    <w:i w:val="0"/>
                    <w:sz w:val="21"/>
                    <w:szCs w:val="21"/>
                  </w:rPr>
                  <m:t>i</m:t>
                </m:r>
              </m:sub>
            </m:sSub>
            <m:sSub>
              <m:sSubPr>
                <m:ctrlPr>
                  <w:rPr>
                    <w:rFonts w:ascii="Cambria Math" w:cs="Times New Roman" w:hAnsi="Cambria Math"/>
                    <w:sz w:val="21"/>
                    <w:szCs w:val="21"/>
                  </w:rPr>
                </m:ctrlPr>
              </m:sSubPr>
              <m:e>
                <m:r>
                  <m:rPr>
                    <m:nor/>
                  </m:rPr>
                  <w:rPr>
                    <w:rFonts w:ascii="Times New Roman" w:cs="Times New Roman" w:hAnsi="Times New Roman"/>
                    <w:iCs/>
                    <w:sz w:val="21"/>
                    <w:szCs w:val="21"/>
                  </w:rPr>
                  <m:t>EF</m:t>
                </m:r>
              </m:e>
              <m:sub>
                <m:r>
                  <m:rPr>
                    <m:nor/>
                  </m:rPr>
                  <w:rPr>
                    <w:rFonts w:ascii="Times New Roman" w:cs="Times New Roman" w:hAnsi="Times New Roman"/>
                    <w:b w:val="0"/>
                    <w:i w:val="0"/>
                    <w:sz w:val="21"/>
                    <w:szCs w:val="21"/>
                  </w:rPr>
                  <m:t>i</m:t>
                </m:r>
              </m:sub>
            </m:sSub>
          </m:e>
        </m:nary>
      </m:oMath>
      <w:r>
        <w:rPr>
          <w:rFonts w:hint="eastAsia"/>
          <w:sz w:val="21"/>
          <w:szCs w:val="21"/>
          <w:lang w:eastAsia="zh-CN"/>
        </w:rPr>
        <w:t>………………………………………</w:t>
      </w:r>
      <w:r>
        <w:rPr>
          <w:rFonts w:ascii="Times New Roman" w:cs="Times New Roman" w:hAnsi="Times New Roman"/>
          <w:sz w:val="21"/>
          <w:szCs w:val="21"/>
        </w:rPr>
        <w:t>（</w:t>
      </w:r>
      <w:r>
        <w:rPr>
          <w:rFonts w:ascii="Times New Roman" w:cs="Times New Roman" w:hAnsi="Times New Roman" w:hint="eastAsia"/>
          <w:sz w:val="21"/>
          <w:szCs w:val="21"/>
          <w:lang w:val="en-US" w:eastAsia="zh-CN"/>
        </w:rPr>
        <w:t>10</w:t>
      </w:r>
      <w:r>
        <w:rPr>
          <w:rFonts w:ascii="Times New Roman" w:cs="Times New Roman" w:hAnsi="Times New Roman"/>
          <w:sz w:val="21"/>
          <w:szCs w:val="21"/>
        </w:rPr>
        <w:t>）</w:t>
      </w:r>
    </w:p>
    <w:p>
      <w:pPr>
        <w:pStyle w:val="88"/>
        <w:bidi w:val="0"/>
        <w:rPr>
          <w:rFonts w:hint="eastAsia"/>
        </w:rPr>
      </w:pPr>
      <w:r>
        <w:rPr>
          <w:rFonts w:hint="eastAsia"/>
        </w:rPr>
        <w:t>式中：</w:t>
      </w:r>
    </w:p>
    <w:p>
      <w:pPr>
        <w:pStyle w:val="88"/>
        <w:bidi w:val="0"/>
        <w:rPr>
          <w:rFonts w:ascii="Times New Roman" w:cs="Times New Roman" w:hAnsi="Times New Roman"/>
        </w:rPr>
      </w:pPr>
      <m:oMath>
        <m:sSub>
          <m:sSubPr>
            <m:ctrlPr>
              <w:rPr>
                <w:rFonts w:ascii="Cambria Math" w:cs="Times New Roman" w:hAnsi="Cambria Math"/>
                <w:sz w:val="21"/>
                <w:szCs w:val="21"/>
              </w:rPr>
            </m:ctrlPr>
          </m:sSubPr>
          <m:e>
            <m:r>
              <m:rPr>
                <m:nor/>
              </m:rPr>
              <w:rPr>
                <w:rFonts w:ascii="Times New Roman" w:cs="Times New Roman" w:hAnsi="Times New Roman"/>
                <w:iCs/>
                <w:sz w:val="21"/>
                <w:szCs w:val="21"/>
              </w:rPr>
              <m:t>E</m:t>
            </m:r>
          </m:e>
          <m:sub>
            <m:r>
              <m:rPr>
                <m:nor/>
              </m:rPr>
              <w:rPr>
                <w:rFonts w:ascii="Times New Roman" w:cs="Times New Roman" w:hAnsi="Times New Roman"/>
                <w:b w:val="0"/>
                <w:i w:val="0"/>
                <w:sz w:val="21"/>
                <w:szCs w:val="21"/>
              </w:rPr>
              <m:t>GHG</m:t>
            </m:r>
          </m:sub>
        </m:sSub>
      </m:oMath>
      <w:r>
        <w:rPr>
          <w:rFonts w:ascii="Times New Roman" w:cs="Times New Roman" w:hAnsi="Times New Roman"/>
        </w:rPr>
        <w:t>——温室气体排放量核算值（kgCO</w:t>
      </w:r>
      <w:r>
        <w:rPr>
          <w:rFonts w:ascii="Times New Roman" w:cs="Times New Roman" w:hAnsi="Times New Roman"/>
          <w:vertAlign w:val="subscript"/>
        </w:rPr>
        <w:t>2</w:t>
      </w:r>
      <w:r>
        <w:rPr>
          <w:rFonts w:ascii="Times New Roman" w:cs="Times New Roman" w:hAnsi="Times New Roman"/>
        </w:rPr>
        <w:t>e）；</w:t>
      </w:r>
    </w:p>
    <w:p>
      <w:pPr>
        <w:pStyle w:val="88"/>
        <w:bidi w:val="0"/>
        <w:rPr>
          <w:rFonts w:ascii="Times New Roman" w:cs="Times New Roman" w:hAnsi="Times New Roman"/>
        </w:rPr>
      </w:pPr>
      <m:oMath>
        <m:sSub>
          <m:sSubPr>
            <m:ctrlPr>
              <w:rPr>
                <w:rFonts w:ascii="Cambria Math" w:cs="Times New Roman" w:hAnsi="Cambria Math"/>
                <w:sz w:val="21"/>
                <w:szCs w:val="21"/>
              </w:rPr>
            </m:ctrlPr>
          </m:sSubPr>
          <m:e>
            <m:r>
              <m:rPr>
                <m:nor/>
              </m:rPr>
              <w:rPr>
                <w:rFonts w:ascii="Times New Roman" w:cs="Times New Roman" w:hAnsi="Times New Roman"/>
                <w:iCs/>
                <w:sz w:val="21"/>
                <w:szCs w:val="21"/>
              </w:rPr>
              <m:t>AD</m:t>
            </m:r>
          </m:e>
          <m:sub>
            <m:r>
              <m:rPr>
                <m:nor/>
              </m:rPr>
              <w:rPr>
                <w:rFonts w:ascii="Times New Roman" w:cs="Times New Roman" w:hAnsi="Times New Roman"/>
                <w:b w:val="0"/>
                <w:i w:val="0"/>
                <w:sz w:val="21"/>
                <w:szCs w:val="21"/>
              </w:rPr>
              <m:t>i</m:t>
            </m:r>
          </m:sub>
        </m:sSub>
      </m:oMath>
      <w:r>
        <w:rPr>
          <w:rFonts w:ascii="Times New Roman" w:cs="Times New Roman" w:hAnsi="Times New Roman"/>
        </w:rPr>
        <w:t>——第i类活动数据（计量单位）；</w:t>
      </w:r>
    </w:p>
    <w:p>
      <w:pPr>
        <w:pStyle w:val="88"/>
        <w:bidi w:val="0"/>
        <w:rPr>
          <w:rFonts w:ascii="Times New Roman" w:cs="Times New Roman" w:hAnsi="Times New Roman"/>
        </w:rPr>
      </w:pPr>
      <m:oMath>
        <m:sSub>
          <m:sSubPr>
            <m:ctrlPr>
              <w:rPr>
                <w:rFonts w:ascii="Cambria Math" w:cs="Times New Roman" w:hAnsi="Cambria Math"/>
                <w:sz w:val="21"/>
                <w:szCs w:val="21"/>
              </w:rPr>
            </m:ctrlPr>
          </m:sSubPr>
          <m:e>
            <m:r>
              <m:rPr>
                <m:nor/>
              </m:rPr>
              <w:rPr>
                <w:rFonts w:ascii="Times New Roman" w:cs="Times New Roman" w:hAnsi="Times New Roman"/>
                <w:iCs/>
                <w:sz w:val="21"/>
                <w:szCs w:val="21"/>
              </w:rPr>
              <m:t>EF</m:t>
            </m:r>
          </m:e>
          <m:sub>
            <m:r>
              <m:rPr>
                <m:nor/>
              </m:rPr>
              <w:rPr>
                <w:rFonts w:ascii="Times New Roman" w:cs="Times New Roman" w:hAnsi="Times New Roman"/>
                <w:b w:val="0"/>
                <w:i w:val="0"/>
                <w:sz w:val="21"/>
                <w:szCs w:val="21"/>
              </w:rPr>
              <m:t>i</m:t>
            </m:r>
          </m:sub>
        </m:sSub>
      </m:oMath>
      <w:r>
        <w:rPr>
          <w:rFonts w:ascii="Times New Roman" w:cs="Times New Roman" w:hAnsi="Times New Roman"/>
        </w:rPr>
        <w:t>——第i类活动数据对应的排放因子（kgCO</w:t>
      </w:r>
      <w:r>
        <w:rPr>
          <w:rFonts w:ascii="Times New Roman" w:cs="Times New Roman" w:hAnsi="Times New Roman"/>
          <w:vertAlign w:val="subscript"/>
        </w:rPr>
        <w:t>2</w:t>
      </w:r>
      <w:r>
        <w:rPr>
          <w:rFonts w:ascii="Times New Roman" w:cs="Times New Roman" w:hAnsi="Times New Roman"/>
        </w:rPr>
        <w:t>e/计量单位）。</w:t>
      </w:r>
    </w:p>
    <w:p>
      <w:pPr>
        <w:pStyle w:val="88"/>
        <w:bidi w:val="0"/>
      </w:pPr>
      <w:r>
        <w:rPr>
          <w:rFonts w:ascii="Times New Roman" w:cs="Times New Roman" w:hAnsi="Times New Roman" w:hint="eastAsia"/>
          <w:lang w:val="en-US" w:eastAsia="zh-CN"/>
        </w:rPr>
        <w:t>c</w:t>
      </w:r>
      <w:r>
        <w:rPr>
          <w:rFonts w:ascii="Times New Roman" w:cs="Times New Roman" w:hAnsi="Times New Roman"/>
          <w:lang w:val="en-US" w:eastAsia="zh-CN"/>
        </w:rPr>
        <w:t xml:space="preserve">） </w:t>
      </w:r>
      <w:r>
        <w:t>当获取的数据为连续数据时，应按</w:t>
      </w:r>
      <w:r>
        <w:rPr>
          <w:rFonts w:ascii="Times New Roman" w:cs="Times New Roman" w:hAnsi="Times New Roman"/>
          <w:sz w:val="21"/>
          <w:szCs w:val="21"/>
          <w:lang w:val="en-US" w:eastAsia="zh-CN"/>
        </w:rPr>
        <w:t>公</w:t>
      </w:r>
      <w:r>
        <w:rPr>
          <w:rFonts w:ascii="Times New Roman" w:cs="Times New Roman" w:hAnsi="Times New Roman"/>
          <w:sz w:val="21"/>
          <w:szCs w:val="21"/>
        </w:rPr>
        <w:t>式</w:t>
      </w:r>
      <w:r>
        <w:rPr>
          <w:rFonts w:ascii="Times New Roman" w:cs="Times New Roman" w:hAnsi="Times New Roman"/>
          <w:sz w:val="21"/>
          <w:szCs w:val="21"/>
          <w:lang w:eastAsia="zh-CN"/>
        </w:rPr>
        <w:t>（</w:t>
      </w:r>
      <w:r>
        <w:rPr>
          <w:rFonts w:ascii="Times New Roman" w:cs="Times New Roman" w:hAnsi="Times New Roman" w:hint="eastAsia"/>
          <w:sz w:val="21"/>
          <w:szCs w:val="21"/>
          <w:lang w:val="en-US" w:eastAsia="zh-CN"/>
        </w:rPr>
        <w:t>11</w:t>
      </w:r>
      <w:r>
        <w:rPr>
          <w:rFonts w:ascii="Times New Roman" w:cs="Times New Roman" w:hAnsi="Times New Roman"/>
          <w:sz w:val="21"/>
          <w:szCs w:val="21"/>
          <w:lang w:val="en-US" w:eastAsia="zh-CN"/>
        </w:rPr>
        <w:t>）</w:t>
      </w:r>
      <w:r>
        <w:t>核算：</w:t>
      </w:r>
    </w:p>
    <w:p>
      <w:pPr>
        <w:pStyle w:val="88"/>
        <w:bidi w:val="0"/>
        <w:jc w:val="right"/>
        <w:rPr>
          <w:rFonts w:ascii="Times New Roman" w:cs="Times New Roman" w:hAnsi="Times New Roman"/>
          <w:sz w:val="21"/>
          <w:szCs w:val="21"/>
        </w:rPr>
      </w:pPr>
      <m:oMath>
        <m:sSub>
          <m:sSubPr>
            <m:ctrlPr>
              <w:rPr>
                <w:rFonts w:ascii="Cambria Math" w:cs="Times New Roman" w:hAnsi="Cambria Math"/>
                <w:sz w:val="21"/>
                <w:szCs w:val="21"/>
              </w:rPr>
            </m:ctrlPr>
          </m:sSubPr>
          <m:e>
            <m:r>
              <m:rPr>
                <m:nor/>
              </m:rPr>
              <w:rPr>
                <w:rFonts w:ascii="Times New Roman" w:cs="Times New Roman" w:hAnsi="Times New Roman"/>
                <w:iCs/>
                <w:sz w:val="21"/>
                <w:szCs w:val="21"/>
              </w:rPr>
              <m:t>E</m:t>
            </m:r>
          </m:e>
          <m:sub>
            <m:r>
              <m:rPr>
                <m:nor/>
              </m:rPr>
              <w:rPr>
                <w:rFonts w:ascii="Times New Roman" w:cs="Times New Roman" w:hAnsi="Times New Roman"/>
                <w:b w:val="0"/>
                <w:i w:val="0"/>
                <w:sz w:val="21"/>
                <w:szCs w:val="21"/>
              </w:rPr>
              <m:t>GHG</m:t>
            </m:r>
          </m:sub>
        </m:sSub>
        <m:r>
          <m:rPr>
            <m:nor/>
          </m:rPr>
          <w:rPr>
            <w:rFonts w:ascii="Times New Roman" w:cs="Times New Roman" w:hAnsi="Times New Roman"/>
            <w:b w:val="0"/>
            <w:i w:val="0"/>
            <w:sz w:val="21"/>
            <w:szCs w:val="21"/>
          </w:rPr>
          <m:t>=</m:t>
        </m:r>
        <m:nary>
          <m:naryPr>
            <m:limLoc m:val="undOvr"/>
            <m:subHide m:val="1"/>
            <m:supHide m:val="1"/>
            <m:ctrlPr>
              <w:rPr>
                <w:rFonts w:ascii="Cambria Math" w:cs="Times New Roman" w:hAnsi="Cambria Math"/>
                <w:sz w:val="21"/>
                <w:szCs w:val="21"/>
              </w:rPr>
            </m:ctrlPr>
          </m:naryPr>
          <m:sub/>
          <m:sup/>
          <m:e>
            <m:sSub>
              <m:sSubPr>
                <m:ctrlPr>
                  <w:rPr>
                    <w:rFonts w:ascii="Cambria Math" w:cs="Times New Roman" w:hAnsi="Cambria Math"/>
                    <w:sz w:val="21"/>
                    <w:szCs w:val="21"/>
                  </w:rPr>
                </m:ctrlPr>
              </m:sSubPr>
              <m:e>
                <m:r>
                  <m:rPr>
                    <m:nor/>
                  </m:rPr>
                  <w:rPr>
                    <w:rFonts w:ascii="Times New Roman" w:cs="Times New Roman" w:hAnsi="Times New Roman"/>
                    <w:iCs/>
                    <w:sz w:val="21"/>
                    <w:szCs w:val="21"/>
                  </w:rPr>
                  <m:t>AD</m:t>
                </m:r>
              </m:e>
              <m:sub>
                <m:r>
                  <m:rPr>
                    <m:nor/>
                  </m:rPr>
                  <w:rPr>
                    <w:rFonts w:ascii="Times New Roman" w:cs="Times New Roman" w:hAnsi="Times New Roman"/>
                    <w:b w:val="0"/>
                    <w:i w:val="0"/>
                    <w:sz w:val="21"/>
                    <w:szCs w:val="21"/>
                  </w:rPr>
                  <m:t>t</m:t>
                </m:r>
              </m:sub>
            </m:sSub>
            <m:sSub>
              <m:sSubPr>
                <m:ctrlPr>
                  <w:rPr>
                    <w:rFonts w:ascii="Cambria Math" w:cs="Times New Roman" w:hAnsi="Cambria Math"/>
                    <w:sz w:val="21"/>
                    <w:szCs w:val="21"/>
                  </w:rPr>
                </m:ctrlPr>
              </m:sSubPr>
              <m:e>
                <m:r>
                  <m:rPr>
                    <m:nor/>
                  </m:rPr>
                  <w:rPr>
                    <w:rFonts w:ascii="Times New Roman" w:cs="Times New Roman" w:hAnsi="Times New Roman"/>
                    <w:iCs/>
                    <w:sz w:val="21"/>
                    <w:szCs w:val="21"/>
                  </w:rPr>
                  <m:t>EF</m:t>
                </m:r>
              </m:e>
              <m:sub>
                <m:r>
                  <m:rPr>
                    <m:nor/>
                  </m:rPr>
                  <w:rPr>
                    <w:rFonts w:ascii="Times New Roman" w:cs="Times New Roman" w:hAnsi="Times New Roman"/>
                    <w:b w:val="0"/>
                    <w:i w:val="0"/>
                    <w:sz w:val="21"/>
                    <w:szCs w:val="21"/>
                  </w:rPr>
                  <m:t>t</m:t>
                </m:r>
              </m:sub>
            </m:sSub>
            <m:box>
              <m:boxPr>
                <m:diff m:val="1"/>
                <m:ctrlPr>
                  <w:rPr>
                    <w:rFonts w:ascii="Cambria Math" w:cs="Times New Roman" w:hAnsi="Cambria Math"/>
                    <w:sz w:val="21"/>
                    <w:szCs w:val="21"/>
                  </w:rPr>
                </m:ctrlPr>
              </m:boxPr>
              <m:e>
                <m:r>
                  <m:rPr>
                    <m:nor/>
                  </m:rPr>
                  <w:rPr>
                    <w:rFonts w:ascii="Times New Roman" w:cs="Times New Roman" w:hAnsi="Times New Roman"/>
                    <w:b w:val="0"/>
                    <w:i w:val="0"/>
                    <w:sz w:val="21"/>
                    <w:szCs w:val="21"/>
                  </w:rPr>
                  <m:t>dt</m:t>
                </m:r>
              </m:e>
            </m:box>
          </m:e>
        </m:nary>
      </m:oMath>
      <w:r>
        <w:rPr>
          <w:rFonts w:hint="eastAsia"/>
          <w:sz w:val="21"/>
          <w:szCs w:val="21"/>
          <w:lang w:eastAsia="zh-CN"/>
        </w:rPr>
        <w:t>………………………………………</w:t>
      </w:r>
      <w:r>
        <w:rPr>
          <w:rFonts w:ascii="Times New Roman" w:cs="Times New Roman" w:hAnsi="Times New Roman"/>
          <w:sz w:val="21"/>
          <w:szCs w:val="21"/>
        </w:rPr>
        <w:t>（</w:t>
      </w:r>
      <w:r>
        <w:rPr>
          <w:rFonts w:ascii="Times New Roman" w:cs="Times New Roman" w:hAnsi="Times New Roman" w:hint="eastAsia"/>
          <w:sz w:val="21"/>
          <w:szCs w:val="21"/>
          <w:lang w:val="en-US" w:eastAsia="zh-CN"/>
        </w:rPr>
        <w:t>11</w:t>
      </w:r>
      <w:r>
        <w:rPr>
          <w:rFonts w:ascii="Times New Roman" w:cs="Times New Roman" w:hAnsi="Times New Roman"/>
          <w:sz w:val="21"/>
          <w:szCs w:val="21"/>
        </w:rPr>
        <w:t>）</w:t>
      </w:r>
    </w:p>
    <w:p>
      <w:pPr>
        <w:pStyle w:val="88"/>
        <w:bidi w:val="0"/>
      </w:pPr>
      <w:r>
        <w:t>式中：</w:t>
      </w:r>
    </w:p>
    <w:p>
      <w:pPr>
        <w:pStyle w:val="88"/>
        <w:bidi w:val="0"/>
        <w:rPr>
          <w:rFonts w:ascii="Times New Roman" w:cs="Times New Roman" w:hAnsi="Times New Roman"/>
        </w:rPr>
      </w:pPr>
      <m:oMath>
        <m:sSub>
          <m:sSubPr>
            <m:ctrlPr>
              <w:rPr>
                <w:rFonts w:ascii="Cambria Math" w:cs="Times New Roman" w:hAnsi="Cambria Math"/>
                <w:sz w:val="21"/>
                <w:szCs w:val="21"/>
              </w:rPr>
            </m:ctrlPr>
          </m:sSubPr>
          <m:e>
            <m:r>
              <m:rPr>
                <m:nor/>
              </m:rPr>
              <w:rPr>
                <w:rFonts w:ascii="Times New Roman" w:cs="Times New Roman" w:hAnsi="Times New Roman"/>
                <w:iCs/>
                <w:sz w:val="21"/>
                <w:szCs w:val="21"/>
              </w:rPr>
              <m:t>E</m:t>
            </m:r>
          </m:e>
          <m:sub>
            <m:r>
              <m:rPr>
                <m:nor/>
              </m:rPr>
              <w:rPr>
                <w:rFonts w:ascii="Times New Roman" w:cs="Times New Roman" w:hAnsi="Times New Roman"/>
                <w:b w:val="0"/>
                <w:i w:val="0"/>
                <w:sz w:val="21"/>
                <w:szCs w:val="21"/>
              </w:rPr>
              <m:t>GHG</m:t>
            </m:r>
          </m:sub>
        </m:sSub>
      </m:oMath>
      <w:r>
        <w:rPr>
          <w:rFonts w:ascii="Times New Roman" w:cs="Times New Roman" w:hAnsi="Times New Roman"/>
        </w:rPr>
        <w:t>——温室气体排放量核算值（kgCO</w:t>
      </w:r>
      <w:r>
        <w:rPr>
          <w:rFonts w:ascii="Times New Roman" w:cs="Times New Roman" w:hAnsi="Times New Roman"/>
          <w:vertAlign w:val="subscript"/>
        </w:rPr>
        <w:t>2</w:t>
      </w:r>
      <w:r>
        <w:rPr>
          <w:rFonts w:ascii="Times New Roman" w:cs="Times New Roman" w:hAnsi="Times New Roman"/>
        </w:rPr>
        <w:t>e）；</w:t>
      </w:r>
    </w:p>
    <w:p>
      <w:pPr>
        <w:pStyle w:val="88"/>
        <w:bidi w:val="0"/>
        <w:rPr>
          <w:rFonts w:ascii="Times New Roman" w:cs="Times New Roman" w:hAnsi="Times New Roman"/>
        </w:rPr>
      </w:pPr>
      <m:oMath>
        <m:sSub>
          <m:sSubPr>
            <m:ctrlPr>
              <w:rPr>
                <w:rFonts w:ascii="Cambria Math" w:cs="Times New Roman" w:hAnsi="Cambria Math"/>
                <w:sz w:val="21"/>
                <w:szCs w:val="21"/>
              </w:rPr>
            </m:ctrlPr>
          </m:sSubPr>
          <m:e>
            <m:r>
              <m:rPr>
                <m:nor/>
              </m:rPr>
              <w:rPr>
                <w:rFonts w:ascii="Times New Roman" w:cs="Times New Roman" w:hAnsi="Times New Roman"/>
                <w:iCs/>
                <w:sz w:val="21"/>
                <w:szCs w:val="21"/>
              </w:rPr>
              <m:t>AD</m:t>
            </m:r>
          </m:e>
          <m:sub>
            <m:r>
              <m:rPr>
                <m:nor/>
              </m:rPr>
              <w:rPr>
                <w:rFonts w:ascii="Times New Roman" w:cs="Times New Roman" w:hAnsi="Times New Roman"/>
                <w:b w:val="0"/>
                <w:i w:val="0"/>
                <w:sz w:val="21"/>
                <w:szCs w:val="21"/>
              </w:rPr>
              <m:t>t</m:t>
            </m:r>
          </m:sub>
        </m:sSub>
      </m:oMath>
      <w:r>
        <w:rPr>
          <w:rFonts w:ascii="Times New Roman" w:cs="Times New Roman" w:hAnsi="Times New Roman"/>
        </w:rPr>
        <w:t>——时刻t的活动数据（计量单位）；</w:t>
      </w:r>
    </w:p>
    <w:p>
      <w:pPr>
        <w:pStyle w:val="88"/>
        <w:bidi w:val="0"/>
        <w:rPr>
          <w:rFonts w:ascii="Times New Roman" w:cs="Times New Roman" w:hAnsi="Times New Roman"/>
        </w:rPr>
      </w:pPr>
      <m:oMath>
        <m:sSub>
          <m:sSubPr>
            <m:ctrlPr>
              <w:rPr>
                <w:rFonts w:ascii="Cambria Math" w:cs="Times New Roman" w:hAnsi="Cambria Math"/>
                <w:sz w:val="21"/>
                <w:szCs w:val="21"/>
              </w:rPr>
            </m:ctrlPr>
          </m:sSubPr>
          <m:e>
            <m:r>
              <m:rPr>
                <m:nor/>
              </m:rPr>
              <w:rPr>
                <w:rFonts w:ascii="Times New Roman" w:cs="Times New Roman" w:hAnsi="Times New Roman"/>
                <w:iCs/>
                <w:sz w:val="21"/>
                <w:szCs w:val="21"/>
              </w:rPr>
              <m:t>EF</m:t>
            </m:r>
          </m:e>
          <m:sub>
            <m:r>
              <m:rPr>
                <m:nor/>
              </m:rPr>
              <w:rPr>
                <w:rFonts w:ascii="Times New Roman" w:cs="Times New Roman" w:hAnsi="Times New Roman"/>
                <w:b w:val="0"/>
                <w:i w:val="0"/>
                <w:sz w:val="21"/>
                <w:szCs w:val="21"/>
              </w:rPr>
              <m:t>t</m:t>
            </m:r>
          </m:sub>
        </m:sSub>
      </m:oMath>
      <w:r>
        <w:rPr>
          <w:rFonts w:ascii="Times New Roman" w:cs="Times New Roman" w:hAnsi="Times New Roman"/>
        </w:rPr>
        <w:t>——时刻t的活动数据对应的排放因子（kgCO</w:t>
      </w:r>
      <w:r>
        <w:rPr>
          <w:rFonts w:ascii="Times New Roman" w:cs="Times New Roman" w:hAnsi="Times New Roman"/>
          <w:vertAlign w:val="subscript"/>
        </w:rPr>
        <w:t>2</w:t>
      </w:r>
      <w:r>
        <w:rPr>
          <w:rFonts w:ascii="Times New Roman" w:cs="Times New Roman" w:hAnsi="Times New Roman"/>
        </w:rPr>
        <w:t>e/计量单位）。</w:t>
      </w:r>
    </w:p>
    <w:p>
      <w:pPr>
        <w:pStyle w:val="88"/>
        <w:bidi w:val="0"/>
        <w:ind w:left="0" w:firstLineChars="0" w:firstLine="0"/>
      </w:pPr>
      <w:r>
        <w:rPr>
          <w:rFonts w:ascii="黑体" w:eastAsia="黑体" w:cs="Times New Roman" w:hint="eastAsia"/>
          <w:sz w:val="21"/>
          <w:szCs w:val="21"/>
          <w:lang w:val="en-US" w:eastAsia="zh-CN" w:bidi="ar-SA"/>
        </w:rPr>
        <w:t xml:space="preserve">6.4.9 </w:t>
      </w:r>
      <w:r>
        <w:rPr>
          <w:rFonts w:hint="eastAsia"/>
        </w:rPr>
        <w:t xml:space="preserve"> </w:t>
      </w:r>
      <w:r>
        <w:t>边界外购入并消耗的电力对应的碳排放应按</w:t>
      </w:r>
      <w:r>
        <w:rPr>
          <w:rFonts w:ascii="Times New Roman" w:cs="Times New Roman" w:hAnsi="Times New Roman"/>
          <w:sz w:val="21"/>
          <w:szCs w:val="21"/>
          <w:lang w:val="en-US" w:eastAsia="zh-CN"/>
        </w:rPr>
        <w:t>公</w:t>
      </w:r>
      <w:r>
        <w:rPr>
          <w:rFonts w:ascii="Times New Roman" w:cs="Times New Roman" w:hAnsi="Times New Roman"/>
          <w:sz w:val="21"/>
          <w:szCs w:val="21"/>
        </w:rPr>
        <w:t>式</w:t>
      </w:r>
      <w:r>
        <w:rPr>
          <w:rFonts w:ascii="Times New Roman" w:cs="Times New Roman" w:hAnsi="Times New Roman"/>
          <w:sz w:val="21"/>
          <w:szCs w:val="21"/>
          <w:lang w:eastAsia="zh-CN"/>
        </w:rPr>
        <w:t>（</w:t>
      </w:r>
      <w:r>
        <w:rPr>
          <w:rFonts w:ascii="Times New Roman" w:cs="Times New Roman" w:hAnsi="Times New Roman" w:hint="eastAsia"/>
          <w:sz w:val="21"/>
          <w:szCs w:val="21"/>
          <w:lang w:val="en-US" w:eastAsia="zh-CN"/>
        </w:rPr>
        <w:t>12</w:t>
      </w:r>
      <w:r>
        <w:rPr>
          <w:rFonts w:ascii="Times New Roman" w:cs="Times New Roman" w:hAnsi="Times New Roman"/>
          <w:sz w:val="21"/>
          <w:szCs w:val="21"/>
          <w:lang w:val="en-US" w:eastAsia="zh-CN"/>
        </w:rPr>
        <w:t>）</w:t>
      </w:r>
      <w:r>
        <w:t>核算：</w:t>
      </w:r>
      <w:bookmarkEnd w:id="233"/>
    </w:p>
    <w:p>
      <w:pPr>
        <w:pStyle w:val="88"/>
        <w:bidi w:val="0"/>
        <w:jc w:val="right"/>
        <w:rPr>
          <w:rFonts w:ascii="Times New Roman" w:cs="Times New Roman" w:hAnsi="Times New Roman"/>
          <w:sz w:val="21"/>
          <w:szCs w:val="21"/>
        </w:rPr>
      </w:pPr>
      <m:oMath>
        <m:sSub>
          <m:sSubPr>
            <m:ctrlPr>
              <w:rPr>
                <w:rFonts w:ascii="Cambria Math" w:cs="Times New Roman" w:hAnsi="Cambria Math"/>
                <w:sz w:val="21"/>
                <w:szCs w:val="21"/>
              </w:rPr>
            </m:ctrlPr>
          </m:sSubPr>
          <m:e>
            <m:r>
              <m:rPr>
                <m:nor/>
              </m:rPr>
              <w:rPr>
                <w:rFonts w:ascii="Times New Roman" w:cs="Times New Roman" w:hAnsi="Times New Roman"/>
                <w:iCs/>
                <w:sz w:val="21"/>
                <w:szCs w:val="21"/>
              </w:rPr>
              <m:t>E</m:t>
            </m:r>
          </m:e>
          <m:sub>
            <m:r>
              <m:rPr>
                <m:nor/>
              </m:rPr>
              <w:rPr>
                <w:rFonts w:ascii="Times New Roman" w:cs="Times New Roman" w:hAnsi="Times New Roman"/>
                <w:b w:val="0"/>
                <w:i w:val="0"/>
                <w:sz w:val="21"/>
                <w:szCs w:val="21"/>
              </w:rPr>
              <m:t>E</m:t>
            </m:r>
          </m:sub>
        </m:sSub>
        <m:r>
          <m:rPr>
            <m:nor/>
          </m:rPr>
          <w:rPr>
            <w:rFonts w:ascii="Times New Roman" w:cs="Times New Roman" w:hAnsi="Times New Roman"/>
            <w:b w:val="0"/>
            <w:i w:val="0"/>
            <w:sz w:val="21"/>
            <w:szCs w:val="21"/>
          </w:rPr>
          <m:t>=</m:t>
        </m:r>
        <m:nary>
          <m:naryPr>
            <m:chr m:val="∑"/>
            <m:limLoc m:val="undOvr"/>
            <m:supHide m:val="1"/>
            <m:ctrlPr>
              <w:rPr>
                <w:rFonts w:ascii="Cambria Math" w:cs="Times New Roman" w:hAnsi="Cambria Math"/>
                <w:sz w:val="21"/>
                <w:szCs w:val="21"/>
              </w:rPr>
            </m:ctrlPr>
          </m:naryPr>
          <m:sub>
            <m:r>
              <m:rPr>
                <m:nor/>
              </m:rPr>
              <w:rPr>
                <w:rFonts w:ascii="Times New Roman" w:cs="Times New Roman" w:hAnsi="Times New Roman"/>
                <w:b w:val="0"/>
                <w:i w:val="0"/>
                <w:sz w:val="21"/>
                <w:szCs w:val="21"/>
              </w:rPr>
              <m:t>i</m:t>
            </m:r>
          </m:sub>
          <m:sup/>
          <m:e>
            <m:nary>
              <m:naryPr>
                <m:chr m:val="∑"/>
                <m:limLoc m:val="undOvr"/>
                <m:supHide m:val="1"/>
                <m:ctrlPr>
                  <w:rPr>
                    <w:rFonts w:ascii="Cambria Math" w:cs="Times New Roman" w:hAnsi="Cambria Math"/>
                    <w:sz w:val="21"/>
                    <w:szCs w:val="21"/>
                  </w:rPr>
                </m:ctrlPr>
              </m:naryPr>
              <m:sub>
                <m:r>
                  <m:rPr>
                    <m:nor/>
                  </m:rPr>
                  <w:rPr>
                    <w:rFonts w:ascii="Times New Roman" w:cs="Times New Roman" w:hAnsi="Times New Roman"/>
                    <w:b w:val="0"/>
                    <w:i w:val="0"/>
                    <w:sz w:val="21"/>
                    <w:szCs w:val="21"/>
                  </w:rPr>
                  <m:t>j</m:t>
                </m:r>
              </m:sub>
              <m:sup/>
              <m:e>
                <m:sSub>
                  <m:sSubPr>
                    <m:ctrlPr>
                      <w:rPr>
                        <w:rFonts w:ascii="Cambria Math" w:cs="Times New Roman" w:hAnsi="Cambria Math"/>
                        <w:sz w:val="21"/>
                        <w:szCs w:val="21"/>
                      </w:rPr>
                    </m:ctrlPr>
                  </m:sSubPr>
                  <m:e>
                    <m:r>
                      <m:rPr>
                        <m:nor/>
                      </m:rPr>
                      <w:rPr>
                        <w:rFonts w:ascii="Times New Roman" w:cs="Times New Roman" w:hAnsi="Times New Roman"/>
                        <w:iCs/>
                        <w:sz w:val="21"/>
                        <w:szCs w:val="21"/>
                      </w:rPr>
                      <m:t>AD</m:t>
                    </m:r>
                  </m:e>
                  <m:sub>
                    <m:r>
                      <m:rPr>
                        <m:nor/>
                      </m:rPr>
                      <w:rPr>
                        <w:rFonts w:ascii="Times New Roman" w:cs="Times New Roman" w:hAnsi="Times New Roman"/>
                        <w:b w:val="0"/>
                        <w:i w:val="0"/>
                        <w:sz w:val="21"/>
                        <w:szCs w:val="21"/>
                      </w:rPr>
                      <m:t>E,i,j</m:t>
                    </m:r>
                  </m:sub>
                </m:sSub>
                <m:sSub>
                  <m:sSubPr>
                    <m:ctrlPr>
                      <w:rPr>
                        <w:rFonts w:ascii="Cambria Math" w:cs="Times New Roman" w:hAnsi="Cambria Math"/>
                        <w:sz w:val="21"/>
                        <w:szCs w:val="21"/>
                      </w:rPr>
                    </m:ctrlPr>
                  </m:sSubPr>
                  <m:e>
                    <m:r>
                      <m:rPr>
                        <m:nor/>
                      </m:rPr>
                      <w:rPr>
                        <w:rFonts w:ascii="Times New Roman" w:cs="Times New Roman" w:hAnsi="Times New Roman"/>
                        <w:iCs/>
                        <w:sz w:val="21"/>
                        <w:szCs w:val="21"/>
                      </w:rPr>
                      <m:t>EF</m:t>
                    </m:r>
                  </m:e>
                  <m:sub>
                    <m:r>
                      <m:rPr>
                        <m:nor/>
                      </m:rPr>
                      <w:rPr>
                        <w:rFonts w:ascii="Times New Roman" w:cs="Times New Roman" w:hAnsi="Times New Roman"/>
                        <w:b w:val="0"/>
                        <w:i w:val="0"/>
                        <w:sz w:val="21"/>
                        <w:szCs w:val="21"/>
                      </w:rPr>
                      <m:t>E,i</m:t>
                    </m:r>
                  </m:sub>
                </m:sSub>
              </m:e>
            </m:nary>
          </m:e>
        </m:nary>
      </m:oMath>
      <w:r>
        <w:rPr>
          <w:rFonts w:hint="eastAsia"/>
          <w:sz w:val="21"/>
          <w:szCs w:val="21"/>
          <w:lang w:eastAsia="zh-CN"/>
        </w:rPr>
        <w:t>……………………………………</w:t>
      </w:r>
      <w:r>
        <w:rPr>
          <w:rFonts w:ascii="Times New Roman" w:cs="Times New Roman" w:hAnsi="Times New Roman"/>
          <w:sz w:val="21"/>
          <w:szCs w:val="21"/>
        </w:rPr>
        <w:t>（</w:t>
      </w:r>
      <w:r>
        <w:rPr>
          <w:rFonts w:ascii="Times New Roman" w:cs="Times New Roman" w:hAnsi="Times New Roman" w:hint="eastAsia"/>
          <w:sz w:val="21"/>
          <w:szCs w:val="21"/>
          <w:lang w:val="en-US" w:eastAsia="zh-CN"/>
        </w:rPr>
        <w:t>12</w:t>
      </w:r>
      <w:r>
        <w:rPr>
          <w:rFonts w:ascii="Times New Roman" w:cs="Times New Roman" w:hAnsi="Times New Roman"/>
          <w:sz w:val="21"/>
          <w:szCs w:val="21"/>
        </w:rPr>
        <w:t>）</w:t>
      </w:r>
    </w:p>
    <w:p>
      <w:pPr>
        <w:pStyle w:val="88"/>
        <w:bidi w:val="0"/>
        <w:rPr>
          <w:rFonts w:hint="eastAsia"/>
        </w:rPr>
      </w:pPr>
      <w:r>
        <w:rPr>
          <w:rFonts w:hint="eastAsia"/>
        </w:rPr>
        <w:t>式中：</w:t>
      </w:r>
    </w:p>
    <w:p>
      <w:pPr>
        <w:pStyle w:val="88"/>
        <w:bidi w:val="0"/>
        <w:rPr>
          <w:rFonts w:ascii="Times New Roman" w:cs="Times New Roman" w:hAnsi="Times New Roman"/>
        </w:rPr>
      </w:pPr>
      <m:oMath>
        <m:sSub>
          <m:sSubPr>
            <m:ctrlPr>
              <w:rPr>
                <w:rFonts w:ascii="Cambria Math" w:cs="Times New Roman" w:hAnsi="Cambria Math"/>
                <w:sz w:val="21"/>
                <w:szCs w:val="21"/>
              </w:rPr>
            </m:ctrlPr>
          </m:sSubPr>
          <m:e>
            <m:r>
              <m:rPr>
                <m:nor/>
              </m:rPr>
              <w:rPr>
                <w:rFonts w:ascii="Times New Roman" w:cs="Times New Roman" w:hAnsi="Times New Roman"/>
                <w:iCs/>
                <w:sz w:val="21"/>
                <w:szCs w:val="21"/>
              </w:rPr>
              <m:t>E</m:t>
            </m:r>
          </m:e>
          <m:sub>
            <m:r>
              <m:rPr>
                <m:nor/>
              </m:rPr>
              <w:rPr>
                <w:rFonts w:ascii="Times New Roman" w:cs="Times New Roman" w:hAnsi="Times New Roman"/>
                <w:b w:val="0"/>
                <w:i w:val="0"/>
                <w:sz w:val="21"/>
                <w:szCs w:val="21"/>
              </w:rPr>
              <m:t>E</m:t>
            </m:r>
          </m:sub>
        </m:sSub>
      </m:oMath>
      <w:r>
        <w:rPr>
          <w:rFonts w:ascii="Times New Roman" w:cs="Times New Roman" w:hAnsi="Times New Roman"/>
        </w:rPr>
        <w:t>——消耗外购电力对应的碳排放核算值（kgCO</w:t>
      </w:r>
      <w:r>
        <w:rPr>
          <w:rFonts w:ascii="Times New Roman" w:cs="Times New Roman" w:hAnsi="Times New Roman"/>
          <w:vertAlign w:val="subscript"/>
        </w:rPr>
        <w:t>2</w:t>
      </w:r>
      <w:r>
        <w:rPr>
          <w:rFonts w:ascii="Times New Roman" w:cs="Times New Roman" w:hAnsi="Times New Roman"/>
        </w:rPr>
        <w:t>e）；</w:t>
      </w:r>
    </w:p>
    <w:p>
      <w:pPr>
        <w:pStyle w:val="88"/>
        <w:bidi w:val="0"/>
        <w:rPr>
          <w:rFonts w:ascii="Times New Roman" w:cs="Times New Roman" w:hAnsi="Times New Roman"/>
        </w:rPr>
      </w:pPr>
      <m:oMath>
        <m:sSub>
          <m:sSubPr>
            <m:ctrlPr>
              <w:rPr>
                <w:rFonts w:ascii="Cambria Math" w:cs="Times New Roman" w:hAnsi="Cambria Math"/>
                <w:sz w:val="21"/>
                <w:szCs w:val="21"/>
              </w:rPr>
            </m:ctrlPr>
          </m:sSubPr>
          <m:e>
            <m:r>
              <m:rPr>
                <m:nor/>
              </m:rPr>
              <w:rPr>
                <w:rFonts w:ascii="Times New Roman" w:cs="Times New Roman" w:hAnsi="Times New Roman"/>
                <w:iCs/>
                <w:sz w:val="21"/>
                <w:szCs w:val="21"/>
              </w:rPr>
              <m:t>AD</m:t>
            </m:r>
          </m:e>
          <m:sub>
            <m:r>
              <m:rPr>
                <m:nor/>
              </m:rPr>
              <w:rPr>
                <w:rFonts w:ascii="Times New Roman" w:cs="Times New Roman" w:hAnsi="Times New Roman"/>
                <w:b w:val="0"/>
                <w:i w:val="0"/>
                <w:sz w:val="21"/>
                <w:szCs w:val="21"/>
              </w:rPr>
              <m:t>E,i,j</m:t>
            </m:r>
          </m:sub>
        </m:sSub>
      </m:oMath>
      <w:r>
        <w:rPr>
          <w:rFonts w:ascii="Times New Roman" w:cs="Times New Roman" w:hAnsi="Times New Roman"/>
        </w:rPr>
        <w:t>——第i种外购电力第j类分项的消耗量（kWh）；</w:t>
      </w:r>
    </w:p>
    <w:p>
      <w:pPr>
        <w:pStyle w:val="88"/>
        <w:bidi w:val="0"/>
        <w:rPr>
          <w:rFonts w:cs="Times New Roman" w:hAnsi="Cambria Math"/>
          <w:i w:val="0"/>
          <w:sz w:val="21"/>
          <w:szCs w:val="21"/>
        </w:rPr>
        <w:sectPr>
          <w:headerReference w:type="default" r:id="rId33"/>
          <w:headerReference w:type="even" r:id="rId34"/>
          <w:pgSz w:w="11906" w:h="16838"/>
          <w:pgMar w:top="1440" w:right="1417" w:bottom="1440" w:left="1134" w:header="1417" w:footer="1134" w:gutter="0"/>
          <w:pgNumType/>
          <w:cols w:num="1" w:space="425"/>
          <w:docGrid w:type="lines" w:linePitch="312" w:charSpace="0"/>
        </w:sectPr>
      </w:pPr>
    </w:p>
    <w:p>
      <w:pPr>
        <w:pStyle w:val="88"/>
        <w:bidi w:val="0"/>
        <w:rPr>
          <w:rFonts w:ascii="Times New Roman" w:cs="Times New Roman" w:hAnsi="Times New Roman"/>
        </w:rPr>
      </w:pPr>
      <m:oMath>
        <m:sSub>
          <m:sSubPr>
            <m:ctrlPr>
              <w:rPr>
                <w:rFonts w:ascii="Cambria Math" w:cs="Times New Roman" w:hAnsi="Cambria Math"/>
                <w:sz w:val="21"/>
                <w:szCs w:val="21"/>
              </w:rPr>
            </m:ctrlPr>
          </m:sSubPr>
          <m:e>
            <m:r>
              <m:rPr>
                <m:nor/>
              </m:rPr>
              <w:rPr>
                <w:rFonts w:ascii="Times New Roman" w:cs="Times New Roman" w:hAnsi="Times New Roman"/>
                <w:iCs/>
                <w:sz w:val="21"/>
                <w:szCs w:val="21"/>
              </w:rPr>
              <m:t>EF</m:t>
            </m:r>
          </m:e>
          <m:sub>
            <m:r>
              <m:rPr>
                <m:nor/>
              </m:rPr>
              <w:rPr>
                <w:rFonts w:ascii="Times New Roman" w:cs="Times New Roman" w:hAnsi="Times New Roman"/>
                <w:b w:val="0"/>
                <w:i w:val="0"/>
                <w:sz w:val="21"/>
                <w:szCs w:val="21"/>
              </w:rPr>
              <m:t>E,i</m:t>
            </m:r>
          </m:sub>
        </m:sSub>
      </m:oMath>
      <w:r>
        <w:rPr>
          <w:rFonts w:ascii="Times New Roman" w:cs="Times New Roman" w:hAnsi="Times New Roman"/>
        </w:rPr>
        <w:t>——第i种外购电力的碳排放因子（kgCO</w:t>
      </w:r>
      <w:r>
        <w:rPr>
          <w:rFonts w:ascii="Times New Roman" w:cs="Times New Roman" w:hAnsi="Times New Roman"/>
          <w:vertAlign w:val="subscript"/>
        </w:rPr>
        <w:t>2</w:t>
      </w:r>
      <w:r>
        <w:rPr>
          <w:rFonts w:ascii="Times New Roman" w:cs="Times New Roman" w:hAnsi="Times New Roman"/>
        </w:rPr>
        <w:t>e/kWh），一般情况取电网平均碳排放因子；绿色电力交易、绿色电力证书交易和外部可再生能源直供方式，需提供国家可再生能源信息管理平台的认证文件，核实后对总外购电量进行扣减。</w:t>
      </w:r>
    </w:p>
    <w:p>
      <w:pPr>
        <w:pStyle w:val="88"/>
        <w:bidi w:val="0"/>
        <w:ind w:left="0" w:firstLineChars="0" w:firstLine="0"/>
      </w:pPr>
      <w:bookmarkStart w:id="235" w:name="_Ref181892023"/>
      <w:r>
        <w:rPr>
          <w:rFonts w:ascii="黑体" w:eastAsia="黑体" w:cs="Times New Roman" w:hint="eastAsia"/>
          <w:sz w:val="21"/>
          <w:szCs w:val="21"/>
          <w:lang w:val="en-US" w:eastAsia="zh-CN" w:bidi="ar-SA"/>
        </w:rPr>
        <w:t xml:space="preserve">6.4.10  </w:t>
      </w:r>
      <w:r>
        <w:t>边界外购入并消耗的热力、冷量对应的碳排放应按</w:t>
      </w:r>
      <w:r>
        <w:rPr>
          <w:rFonts w:ascii="Times New Roman" w:cs="Times New Roman" w:hAnsi="Times New Roman"/>
          <w:sz w:val="21"/>
          <w:szCs w:val="21"/>
          <w:lang w:val="en-US" w:eastAsia="zh-CN"/>
        </w:rPr>
        <w:t>公</w:t>
      </w:r>
      <w:r>
        <w:rPr>
          <w:rFonts w:ascii="Times New Roman" w:cs="Times New Roman" w:hAnsi="Times New Roman"/>
          <w:sz w:val="21"/>
          <w:szCs w:val="21"/>
        </w:rPr>
        <w:t>式</w:t>
      </w:r>
      <w:r>
        <w:rPr>
          <w:rFonts w:ascii="Times New Roman" w:cs="Times New Roman" w:hAnsi="Times New Roman"/>
          <w:sz w:val="21"/>
          <w:szCs w:val="21"/>
          <w:lang w:eastAsia="zh-CN"/>
        </w:rPr>
        <w:t>（</w:t>
      </w:r>
      <w:r>
        <w:rPr>
          <w:rFonts w:ascii="Times New Roman" w:cs="Times New Roman" w:hAnsi="Times New Roman" w:hint="eastAsia"/>
          <w:sz w:val="21"/>
          <w:szCs w:val="21"/>
          <w:lang w:val="en-US" w:eastAsia="zh-CN"/>
        </w:rPr>
        <w:t>13</w:t>
      </w:r>
      <w:r>
        <w:rPr>
          <w:rFonts w:ascii="Times New Roman" w:cs="Times New Roman" w:hAnsi="Times New Roman"/>
          <w:sz w:val="21"/>
          <w:szCs w:val="21"/>
          <w:lang w:val="en-US" w:eastAsia="zh-CN"/>
        </w:rPr>
        <w:t>）</w:t>
      </w:r>
      <w:r>
        <w:t>核算：</w:t>
      </w:r>
      <w:bookmarkEnd w:id="235"/>
    </w:p>
    <w:p>
      <w:pPr>
        <w:pStyle w:val="88"/>
        <w:bidi w:val="0"/>
        <w:jc w:val="right"/>
        <w:rPr>
          <w:rFonts w:ascii="Times New Roman" w:cs="Times New Roman" w:hAnsi="Times New Roman"/>
          <w:sz w:val="21"/>
          <w:szCs w:val="21"/>
        </w:rPr>
      </w:pPr>
      <m:oMath>
        <m:sSub>
          <m:sSubPr>
            <m:ctrlPr>
              <w:rPr>
                <w:rFonts w:ascii="Cambria Math" w:cs="Times New Roman" w:hAnsi="Cambria Math"/>
                <w:sz w:val="21"/>
                <w:szCs w:val="21"/>
              </w:rPr>
            </m:ctrlPr>
          </m:sSubPr>
          <m:e>
            <m:r>
              <m:rPr>
                <m:nor/>
              </m:rPr>
              <w:rPr>
                <w:rFonts w:ascii="Times New Roman" w:cs="Times New Roman" w:hAnsi="Times New Roman"/>
                <w:iCs/>
                <w:sz w:val="21"/>
                <w:szCs w:val="21"/>
              </w:rPr>
              <m:t>E</m:t>
            </m:r>
          </m:e>
          <m:sub>
            <m:r>
              <m:rPr>
                <m:nor/>
              </m:rPr>
              <w:rPr>
                <w:rFonts w:ascii="Times New Roman" w:cs="Times New Roman" w:hAnsi="Times New Roman"/>
                <w:b w:val="0"/>
                <w:i w:val="0"/>
                <w:sz w:val="21"/>
                <w:szCs w:val="21"/>
              </w:rPr>
              <m:t>H</m:t>
            </m:r>
          </m:sub>
        </m:sSub>
        <m:r>
          <m:rPr>
            <m:nor/>
          </m:rPr>
          <w:rPr>
            <w:rFonts w:ascii="Times New Roman" w:cs="Times New Roman" w:hAnsi="Times New Roman"/>
            <w:b w:val="0"/>
            <w:i w:val="0"/>
            <w:sz w:val="21"/>
            <w:szCs w:val="21"/>
          </w:rPr>
          <m:t>=</m:t>
        </m:r>
        <m:nary>
          <m:naryPr>
            <m:chr m:val="∑"/>
            <m:limLoc m:val="undOvr"/>
            <m:supHide m:val="1"/>
            <m:ctrlPr>
              <w:rPr>
                <w:rFonts w:ascii="Cambria Math" w:cs="Times New Roman" w:hAnsi="Cambria Math"/>
                <w:sz w:val="21"/>
                <w:szCs w:val="21"/>
              </w:rPr>
            </m:ctrlPr>
          </m:naryPr>
          <m:sub>
            <m:r>
              <m:rPr>
                <m:nor/>
              </m:rPr>
              <w:rPr>
                <w:rFonts w:ascii="Times New Roman" w:cs="Times New Roman" w:hAnsi="Times New Roman"/>
                <w:b w:val="0"/>
                <w:i w:val="0"/>
                <w:sz w:val="21"/>
                <w:szCs w:val="21"/>
              </w:rPr>
              <m:t>i</m:t>
            </m:r>
          </m:sub>
          <m:sup/>
          <m:e>
            <m:nary>
              <m:naryPr>
                <m:chr m:val="∑"/>
                <m:limLoc m:val="undOvr"/>
                <m:supHide m:val="1"/>
                <m:ctrlPr>
                  <w:rPr>
                    <w:rFonts w:ascii="Cambria Math" w:cs="Times New Roman" w:hAnsi="Cambria Math"/>
                    <w:sz w:val="21"/>
                    <w:szCs w:val="21"/>
                  </w:rPr>
                </m:ctrlPr>
              </m:naryPr>
              <m:sub>
                <m:r>
                  <m:rPr>
                    <m:nor/>
                  </m:rPr>
                  <w:rPr>
                    <w:rFonts w:ascii="Times New Roman" w:cs="Times New Roman" w:hAnsi="Times New Roman"/>
                    <w:b w:val="0"/>
                    <w:i w:val="0"/>
                    <w:sz w:val="21"/>
                    <w:szCs w:val="21"/>
                  </w:rPr>
                  <m:t>j</m:t>
                </m:r>
              </m:sub>
              <m:sup/>
              <m:e>
                <m:sSub>
                  <m:sSubPr>
                    <m:ctrlPr>
                      <w:rPr>
                        <w:rFonts w:ascii="Cambria Math" w:cs="Times New Roman" w:hAnsi="Cambria Math"/>
                        <w:sz w:val="21"/>
                        <w:szCs w:val="21"/>
                      </w:rPr>
                    </m:ctrlPr>
                  </m:sSubPr>
                  <m:e>
                    <m:r>
                      <m:rPr>
                        <m:nor/>
                      </m:rPr>
                      <w:rPr>
                        <w:rFonts w:ascii="Times New Roman" w:cs="Times New Roman" w:hAnsi="Times New Roman"/>
                        <w:iCs/>
                        <w:sz w:val="21"/>
                        <w:szCs w:val="21"/>
                      </w:rPr>
                      <m:t>AD</m:t>
                    </m:r>
                  </m:e>
                  <m:sub>
                    <m:r>
                      <m:rPr>
                        <m:nor/>
                      </m:rPr>
                      <w:rPr>
                        <w:rFonts w:ascii="Times New Roman" w:cs="Times New Roman" w:hAnsi="Times New Roman"/>
                        <w:b w:val="0"/>
                        <w:i w:val="0"/>
                        <w:sz w:val="21"/>
                        <w:szCs w:val="21"/>
                      </w:rPr>
                      <m:t>H,i,j</m:t>
                    </m:r>
                  </m:sub>
                </m:sSub>
                <m:sSub>
                  <m:sSubPr>
                    <m:ctrlPr>
                      <w:rPr>
                        <w:rFonts w:ascii="Cambria Math" w:cs="Times New Roman" w:hAnsi="Cambria Math"/>
                        <w:sz w:val="21"/>
                        <w:szCs w:val="21"/>
                      </w:rPr>
                    </m:ctrlPr>
                  </m:sSubPr>
                  <m:e>
                    <m:r>
                      <m:rPr>
                        <m:nor/>
                      </m:rPr>
                      <w:rPr>
                        <w:rFonts w:ascii="Times New Roman" w:cs="Times New Roman" w:hAnsi="Times New Roman"/>
                        <w:iCs/>
                        <w:sz w:val="21"/>
                        <w:szCs w:val="21"/>
                      </w:rPr>
                      <m:t>EF</m:t>
                    </m:r>
                  </m:e>
                  <m:sub>
                    <m:r>
                      <m:rPr>
                        <m:nor/>
                      </m:rPr>
                      <w:rPr>
                        <w:rFonts w:ascii="Times New Roman" w:cs="Times New Roman" w:hAnsi="Times New Roman"/>
                        <w:b w:val="0"/>
                        <w:i w:val="0"/>
                        <w:sz w:val="21"/>
                        <w:szCs w:val="21"/>
                      </w:rPr>
                      <m:t>H,i</m:t>
                    </m:r>
                  </m:sub>
                </m:sSub>
              </m:e>
            </m:nary>
          </m:e>
        </m:nary>
      </m:oMath>
      <w:r>
        <w:rPr>
          <w:rFonts w:hint="eastAsia"/>
          <w:sz w:val="21"/>
          <w:szCs w:val="21"/>
          <w:lang w:eastAsia="zh-CN"/>
        </w:rPr>
        <w:t>…………………………</w:t>
      </w:r>
      <w:r>
        <w:rPr>
          <w:rFonts w:hint="eastAsia"/>
          <w:sz w:val="21"/>
          <w:szCs w:val="21"/>
          <w:lang w:val="en-US" w:eastAsia="zh-CN"/>
        </w:rPr>
        <w:t>……</w:t>
      </w:r>
      <w:r>
        <w:rPr>
          <w:rFonts w:hint="eastAsia"/>
          <w:sz w:val="21"/>
          <w:szCs w:val="21"/>
          <w:lang w:eastAsia="zh-CN"/>
        </w:rPr>
        <w:t>…</w:t>
      </w:r>
      <w:r>
        <w:rPr>
          <w:rFonts w:ascii="Times New Roman" w:cs="Times New Roman" w:hAnsi="Times New Roman"/>
          <w:sz w:val="21"/>
          <w:szCs w:val="21"/>
        </w:rPr>
        <w:t>（</w:t>
      </w:r>
      <w:r>
        <w:rPr>
          <w:rFonts w:ascii="Times New Roman" w:cs="Times New Roman" w:hAnsi="Times New Roman" w:hint="eastAsia"/>
          <w:sz w:val="21"/>
          <w:szCs w:val="21"/>
          <w:lang w:val="en-US" w:eastAsia="zh-CN"/>
        </w:rPr>
        <w:t>13</w:t>
      </w:r>
      <w:r>
        <w:rPr>
          <w:rFonts w:ascii="Times New Roman" w:cs="Times New Roman" w:hAnsi="Times New Roman"/>
          <w:sz w:val="21"/>
          <w:szCs w:val="21"/>
        </w:rPr>
        <w:t>）</w:t>
      </w:r>
    </w:p>
    <w:p>
      <w:pPr>
        <w:pStyle w:val="88"/>
        <w:bidi w:val="0"/>
      </w:pPr>
      <w:r>
        <w:t>式中：</w:t>
      </w:r>
    </w:p>
    <w:p>
      <w:pPr>
        <w:pStyle w:val="88"/>
        <w:bidi w:val="0"/>
        <w:rPr>
          <w:rFonts w:ascii="Times New Roman" w:cs="Times New Roman" w:hAnsi="Times New Roman"/>
        </w:rPr>
      </w:pPr>
      <m:oMath>
        <m:sSub>
          <m:sSubPr>
            <m:ctrlPr>
              <w:rPr>
                <w:rFonts w:ascii="Cambria Math" w:cs="Times New Roman" w:hAnsi="Cambria Math"/>
                <w:sz w:val="21"/>
                <w:szCs w:val="21"/>
              </w:rPr>
            </m:ctrlPr>
          </m:sSubPr>
          <m:e>
            <m:r>
              <m:rPr>
                <m:nor/>
              </m:rPr>
              <w:rPr>
                <w:rFonts w:ascii="Times New Roman" w:cs="Times New Roman" w:hAnsi="Times New Roman"/>
                <w:iCs/>
                <w:sz w:val="21"/>
                <w:szCs w:val="21"/>
              </w:rPr>
              <m:t>E</m:t>
            </m:r>
          </m:e>
          <m:sub>
            <m:r>
              <m:rPr>
                <m:nor/>
              </m:rPr>
              <w:rPr>
                <w:rFonts w:ascii="Times New Roman" w:cs="Times New Roman" w:hAnsi="Times New Roman"/>
                <w:b w:val="0"/>
                <w:i w:val="0"/>
                <w:sz w:val="21"/>
                <w:szCs w:val="21"/>
              </w:rPr>
              <m:t>H</m:t>
            </m:r>
          </m:sub>
        </m:sSub>
      </m:oMath>
      <w:r>
        <w:rPr>
          <w:rFonts w:ascii="Times New Roman" w:cs="Times New Roman" w:hAnsi="Times New Roman"/>
        </w:rPr>
        <w:t>——消耗外购热力、冷量对应的碳排放核算值（kgCO</w:t>
      </w:r>
      <w:r>
        <w:rPr>
          <w:rFonts w:ascii="Times New Roman" w:cs="Times New Roman" w:hAnsi="Times New Roman"/>
          <w:vertAlign w:val="subscript"/>
        </w:rPr>
        <w:t>2</w:t>
      </w:r>
      <w:r>
        <w:rPr>
          <w:rFonts w:ascii="Times New Roman" w:cs="Times New Roman" w:hAnsi="Times New Roman"/>
        </w:rPr>
        <w:t>e）；</w:t>
      </w:r>
    </w:p>
    <w:p>
      <w:pPr>
        <w:pStyle w:val="88"/>
        <w:bidi w:val="0"/>
        <w:rPr>
          <w:rFonts w:ascii="Times New Roman" w:cs="Times New Roman" w:hAnsi="Times New Roman"/>
        </w:rPr>
      </w:pPr>
      <m:oMath>
        <m:sSub>
          <m:sSubPr>
            <m:ctrlPr>
              <w:rPr>
                <w:rFonts w:ascii="Cambria Math" w:cs="Times New Roman" w:hAnsi="Cambria Math"/>
                <w:sz w:val="21"/>
                <w:szCs w:val="21"/>
              </w:rPr>
            </m:ctrlPr>
          </m:sSubPr>
          <m:e>
            <m:r>
              <m:rPr>
                <m:nor/>
              </m:rPr>
              <w:rPr>
                <w:rFonts w:ascii="Times New Roman" w:cs="Times New Roman" w:hAnsi="Times New Roman"/>
                <w:iCs/>
                <w:sz w:val="21"/>
                <w:szCs w:val="21"/>
              </w:rPr>
              <m:t>AD</m:t>
            </m:r>
          </m:e>
          <m:sub>
            <m:r>
              <m:rPr>
                <m:nor/>
              </m:rPr>
              <w:rPr>
                <w:rFonts w:ascii="Times New Roman" w:cs="Times New Roman" w:hAnsi="Times New Roman"/>
                <w:b w:val="0"/>
                <w:i w:val="0"/>
                <w:sz w:val="21"/>
                <w:szCs w:val="21"/>
              </w:rPr>
              <m:t>H,i,j</m:t>
            </m:r>
          </m:sub>
        </m:sSub>
      </m:oMath>
      <w:r>
        <w:rPr>
          <w:rFonts w:ascii="Times New Roman" w:cs="Times New Roman" w:hAnsi="Times New Roman"/>
        </w:rPr>
        <w:t>——第i种外购热力、冷量第j类分项的消耗量（GJ）；</w:t>
      </w:r>
    </w:p>
    <w:p>
      <w:pPr>
        <w:pStyle w:val="88"/>
        <w:bidi w:val="0"/>
        <w:rPr>
          <w:rFonts w:ascii="Times New Roman" w:cs="Times New Roman" w:hAnsi="Times New Roman"/>
        </w:rPr>
      </w:pPr>
      <m:oMath>
        <m:sSub>
          <m:sSubPr>
            <m:ctrlPr>
              <w:rPr>
                <w:rFonts w:ascii="Cambria Math" w:cs="Times New Roman" w:hAnsi="Cambria Math"/>
                <w:sz w:val="21"/>
                <w:szCs w:val="21"/>
              </w:rPr>
            </m:ctrlPr>
          </m:sSubPr>
          <m:e>
            <m:r>
              <m:rPr>
                <m:nor/>
              </m:rPr>
              <w:rPr>
                <w:rFonts w:ascii="Times New Roman" w:cs="Times New Roman" w:hAnsi="Times New Roman"/>
                <w:iCs/>
                <w:sz w:val="21"/>
                <w:szCs w:val="21"/>
              </w:rPr>
              <m:t>EF</m:t>
            </m:r>
          </m:e>
          <m:sub>
            <m:r>
              <m:rPr>
                <m:nor/>
              </m:rPr>
              <w:rPr>
                <w:rFonts w:ascii="Times New Roman" w:cs="Times New Roman" w:hAnsi="Times New Roman"/>
                <w:b w:val="0"/>
                <w:i w:val="0"/>
                <w:sz w:val="21"/>
                <w:szCs w:val="21"/>
              </w:rPr>
              <m:t>H,i</m:t>
            </m:r>
          </m:sub>
        </m:sSub>
      </m:oMath>
      <w:r>
        <w:rPr>
          <w:rFonts w:ascii="Times New Roman" w:cs="Times New Roman" w:hAnsi="Times New Roman"/>
        </w:rPr>
        <w:t>——第i种外购热力、冷量的碳排放因子（kgCO</w:t>
      </w:r>
      <w:r>
        <w:rPr>
          <w:rFonts w:ascii="Times New Roman" w:cs="Times New Roman" w:hAnsi="Times New Roman"/>
          <w:vertAlign w:val="subscript"/>
        </w:rPr>
        <w:t>2</w:t>
      </w:r>
      <w:r>
        <w:rPr>
          <w:rFonts w:ascii="Times New Roman" w:cs="Times New Roman" w:hAnsi="Times New Roman"/>
        </w:rPr>
        <w:t>e/GJ），一般情况取冷、热平均碳排放因子，当可以明确界定购入冷、热完全由可再生能源生产时，应对总量进行扣减。</w:t>
      </w:r>
    </w:p>
    <w:p>
      <w:pPr>
        <w:pStyle w:val="88"/>
        <w:bidi w:val="0"/>
        <w:ind w:left="0" w:firstLineChars="0" w:firstLine="0"/>
      </w:pPr>
      <w:bookmarkStart w:id="236" w:name="_Toc182919033"/>
      <w:r>
        <w:rPr>
          <w:rFonts w:ascii="黑体" w:eastAsia="黑体" w:cs="Times New Roman" w:hint="eastAsia"/>
          <w:sz w:val="21"/>
          <w:szCs w:val="21"/>
          <w:lang w:val="en-US" w:eastAsia="zh-CN" w:bidi="ar-SA"/>
        </w:rPr>
        <w:t>6.4.11</w:t>
      </w:r>
      <w:bookmarkEnd w:id="236"/>
      <w:r>
        <w:rPr>
          <w:rFonts w:ascii="黑体" w:eastAsia="黑体" w:cs="Times New Roman" w:hint="eastAsia"/>
          <w:sz w:val="21"/>
          <w:szCs w:val="21"/>
          <w:lang w:val="en-US" w:eastAsia="zh-CN" w:bidi="ar-SA"/>
        </w:rPr>
        <w:t xml:space="preserve"> </w:t>
      </w:r>
      <w:r>
        <w:rPr>
          <w:rFonts w:hint="eastAsia"/>
        </w:rPr>
        <w:t xml:space="preserve"> </w:t>
      </w:r>
      <w:r>
        <w:t>其他间接排放、碳排放清除等不包括在直接排放与能源间接排放两者范围内的排放源（或吸收汇），但根据情况需要进行核算的，应归为其他排放，并应分类分项进行核算与报告。</w:t>
      </w:r>
      <w:bookmarkStart w:id="237" w:name="_Ref181892035"/>
    </w:p>
    <w:p>
      <w:pPr>
        <w:pStyle w:val="88"/>
        <w:bidi w:val="0"/>
        <w:ind w:left="0" w:firstLineChars="0" w:firstLine="0"/>
      </w:pPr>
      <w:r>
        <w:rPr>
          <w:rFonts w:ascii="黑体" w:eastAsia="黑体" w:cs="Times New Roman" w:hint="eastAsia"/>
          <w:sz w:val="21"/>
          <w:szCs w:val="21"/>
          <w:lang w:val="en-US" w:eastAsia="zh-CN" w:bidi="ar-SA"/>
        </w:rPr>
        <w:t xml:space="preserve">6.4.12  </w:t>
      </w:r>
      <w:r>
        <w:t>其他排放宜按</w:t>
      </w:r>
      <w:r>
        <w:rPr>
          <w:rFonts w:ascii="Times New Roman" w:cs="Times New Roman" w:hAnsi="Times New Roman"/>
          <w:sz w:val="21"/>
          <w:szCs w:val="21"/>
          <w:lang w:val="en-US" w:eastAsia="zh-CN"/>
        </w:rPr>
        <w:t>公</w:t>
      </w:r>
      <w:r>
        <w:rPr>
          <w:rFonts w:ascii="Times New Roman" w:cs="Times New Roman" w:hAnsi="Times New Roman"/>
          <w:sz w:val="21"/>
          <w:szCs w:val="21"/>
        </w:rPr>
        <w:t>式</w:t>
      </w:r>
      <w:r>
        <w:rPr>
          <w:rFonts w:ascii="Times New Roman" w:cs="Times New Roman" w:hAnsi="Times New Roman"/>
          <w:sz w:val="21"/>
          <w:szCs w:val="21"/>
          <w:lang w:eastAsia="zh-CN"/>
        </w:rPr>
        <w:t>（</w:t>
      </w:r>
      <w:r>
        <w:rPr>
          <w:rFonts w:ascii="Times New Roman" w:cs="Times New Roman" w:hAnsi="Times New Roman" w:hint="eastAsia"/>
          <w:sz w:val="21"/>
          <w:szCs w:val="21"/>
          <w:lang w:val="en-US" w:eastAsia="zh-CN"/>
        </w:rPr>
        <w:t>14</w:t>
      </w:r>
      <w:r>
        <w:rPr>
          <w:rFonts w:ascii="Times New Roman" w:cs="Times New Roman" w:hAnsi="Times New Roman"/>
          <w:sz w:val="21"/>
          <w:szCs w:val="21"/>
          <w:lang w:val="en-US" w:eastAsia="zh-CN"/>
        </w:rPr>
        <w:t>）</w:t>
      </w:r>
      <w:r>
        <w:t>核算：</w:t>
      </w:r>
      <w:bookmarkEnd w:id="237"/>
    </w:p>
    <w:p>
      <w:pPr>
        <w:pStyle w:val="88"/>
        <w:bidi w:val="0"/>
        <w:jc w:val="right"/>
        <w:rPr>
          <w:rFonts w:ascii="Times New Roman" w:cs="Times New Roman" w:hAnsi="Times New Roman"/>
          <w:sz w:val="21"/>
          <w:szCs w:val="21"/>
        </w:rPr>
      </w:pPr>
      <m:oMath>
        <m:sSub>
          <m:sSubPr>
            <m:ctrlPr>
              <w:rPr>
                <w:rFonts w:ascii="Cambria Math" w:cs="Times New Roman" w:hAnsi="Cambria Math"/>
                <w:sz w:val="21"/>
                <w:szCs w:val="21"/>
              </w:rPr>
            </m:ctrlPr>
          </m:sSubPr>
          <m:e>
            <m:r>
              <m:rPr>
                <m:nor/>
              </m:rPr>
              <w:rPr>
                <w:rFonts w:ascii="Times New Roman" w:cs="Times New Roman" w:hAnsi="Times New Roman"/>
                <w:iCs/>
                <w:sz w:val="21"/>
                <w:szCs w:val="21"/>
              </w:rPr>
              <m:t>E</m:t>
            </m:r>
          </m:e>
          <m:sub>
            <m:r>
              <m:rPr>
                <m:nor/>
              </m:rPr>
              <w:rPr>
                <w:rFonts w:ascii="Times New Roman" w:cs="Times New Roman" w:hAnsi="Times New Roman"/>
                <w:b w:val="0"/>
                <w:i w:val="0"/>
                <w:sz w:val="21"/>
                <w:szCs w:val="21"/>
              </w:rPr>
              <m:t>S3</m:t>
            </m:r>
          </m:sub>
        </m:sSub>
        <m:r>
          <m:rPr>
            <m:nor/>
          </m:rPr>
          <w:rPr>
            <w:rFonts w:ascii="Times New Roman" w:cs="Times New Roman" w:hAnsi="Times New Roman"/>
            <w:b w:val="0"/>
            <w:i w:val="0"/>
            <w:sz w:val="21"/>
            <w:szCs w:val="21"/>
          </w:rPr>
          <m:t>=</m:t>
        </m:r>
        <m:sSub>
          <m:sSubPr>
            <m:ctrlPr>
              <w:rPr>
                <w:rFonts w:ascii="Cambria Math" w:cs="Times New Roman" w:hAnsi="Cambria Math"/>
                <w:sz w:val="21"/>
                <w:szCs w:val="21"/>
              </w:rPr>
            </m:ctrlPr>
          </m:sSubPr>
          <m:e>
            <m:r>
              <m:rPr>
                <m:nor/>
              </m:rPr>
              <w:rPr>
                <w:rFonts w:ascii="Times New Roman" w:cs="Times New Roman" w:hAnsi="Times New Roman"/>
                <w:iCs/>
                <w:sz w:val="21"/>
                <w:szCs w:val="21"/>
              </w:rPr>
              <m:t>AD</m:t>
            </m:r>
          </m:e>
          <m:sub>
            <m:r>
              <m:rPr>
                <m:nor/>
              </m:rPr>
              <w:rPr>
                <w:rFonts w:ascii="Times New Roman" w:cs="Times New Roman" w:hAnsi="Times New Roman"/>
                <w:b w:val="0"/>
                <w:i w:val="0"/>
                <w:sz w:val="21"/>
                <w:szCs w:val="21"/>
              </w:rPr>
              <m:t>S3</m:t>
            </m:r>
          </m:sub>
        </m:sSub>
        <m:sSub>
          <m:sSubPr>
            <m:ctrlPr>
              <w:rPr>
                <w:rFonts w:ascii="Cambria Math" w:cs="Times New Roman" w:hAnsi="Cambria Math"/>
                <w:sz w:val="21"/>
                <w:szCs w:val="21"/>
              </w:rPr>
            </m:ctrlPr>
          </m:sSubPr>
          <m:e>
            <m:r>
              <m:rPr>
                <m:nor/>
              </m:rPr>
              <w:rPr>
                <w:rFonts w:ascii="Times New Roman" w:cs="Times New Roman" w:hAnsi="Times New Roman"/>
                <w:iCs/>
                <w:sz w:val="21"/>
                <w:szCs w:val="21"/>
              </w:rPr>
              <m:t>EF</m:t>
            </m:r>
          </m:e>
          <m:sub>
            <m:r>
              <m:rPr>
                <m:nor/>
              </m:rPr>
              <w:rPr>
                <w:rFonts w:ascii="Times New Roman" w:cs="Times New Roman" w:hAnsi="Times New Roman"/>
                <w:b w:val="0"/>
                <w:i w:val="0"/>
                <w:sz w:val="21"/>
                <w:szCs w:val="21"/>
              </w:rPr>
              <m:t>S3</m:t>
            </m:r>
          </m:sub>
        </m:sSub>
      </m:oMath>
      <w:r>
        <w:rPr>
          <w:rFonts w:hint="eastAsia"/>
          <w:sz w:val="21"/>
          <w:szCs w:val="21"/>
          <w:lang w:eastAsia="zh-CN"/>
        </w:rPr>
        <w:t>……………………………</w:t>
      </w:r>
      <w:r>
        <w:rPr>
          <w:rFonts w:hint="eastAsia"/>
          <w:sz w:val="21"/>
          <w:szCs w:val="21"/>
          <w:lang w:val="en-US" w:eastAsia="zh-CN"/>
        </w:rPr>
        <w:t>……</w:t>
      </w:r>
      <w:r>
        <w:rPr>
          <w:rFonts w:hint="eastAsia"/>
          <w:sz w:val="21"/>
          <w:szCs w:val="21"/>
          <w:lang w:eastAsia="zh-CN"/>
        </w:rPr>
        <w:t>…</w:t>
      </w:r>
      <w:r>
        <w:rPr>
          <w:rFonts w:ascii="Times New Roman" w:cs="Times New Roman" w:hAnsi="Times New Roman"/>
          <w:sz w:val="21"/>
          <w:szCs w:val="21"/>
        </w:rPr>
        <w:t>（</w:t>
      </w:r>
      <w:r>
        <w:rPr>
          <w:rFonts w:ascii="Times New Roman" w:cs="Times New Roman" w:hAnsi="Times New Roman" w:hint="eastAsia"/>
          <w:sz w:val="21"/>
          <w:szCs w:val="21"/>
          <w:lang w:val="en-US" w:eastAsia="zh-CN"/>
        </w:rPr>
        <w:t>14</w:t>
      </w:r>
      <w:r>
        <w:rPr>
          <w:rFonts w:ascii="Times New Roman" w:cs="Times New Roman" w:hAnsi="Times New Roman"/>
          <w:sz w:val="21"/>
          <w:szCs w:val="21"/>
        </w:rPr>
        <w:t>）</w:t>
      </w:r>
    </w:p>
    <w:p>
      <w:pPr>
        <w:pStyle w:val="88"/>
        <w:bidi w:val="0"/>
      </w:pPr>
      <w:r>
        <w:t>式中：</w:t>
      </w:r>
    </w:p>
    <w:p>
      <w:pPr>
        <w:pStyle w:val="88"/>
        <w:bidi w:val="0"/>
        <w:rPr>
          <w:rFonts w:ascii="Times New Roman" w:cs="Times New Roman" w:hAnsi="Times New Roman"/>
        </w:rPr>
      </w:pPr>
      <m:oMath>
        <m:sSub>
          <m:sSubPr>
            <m:ctrlPr>
              <w:rPr>
                <w:rFonts w:ascii="Cambria Math" w:cs="Times New Roman" w:hAnsi="Cambria Math"/>
                <w:sz w:val="21"/>
                <w:szCs w:val="21"/>
              </w:rPr>
            </m:ctrlPr>
          </m:sSubPr>
          <m:e>
            <m:r>
              <m:rPr>
                <m:nor/>
              </m:rPr>
              <w:rPr>
                <w:rFonts w:ascii="Times New Roman" w:cs="Times New Roman" w:hAnsi="Times New Roman"/>
                <w:iCs/>
                <w:sz w:val="21"/>
                <w:szCs w:val="21"/>
              </w:rPr>
              <m:t>E</m:t>
            </m:r>
          </m:e>
          <m:sub>
            <m:r>
              <m:rPr>
                <m:nor/>
              </m:rPr>
              <w:rPr>
                <w:rFonts w:ascii="Times New Roman" w:cs="Times New Roman" w:hAnsi="Times New Roman"/>
                <w:b w:val="0"/>
                <w:i w:val="0"/>
                <w:sz w:val="21"/>
                <w:szCs w:val="21"/>
              </w:rPr>
              <m:t>S3</m:t>
            </m:r>
          </m:sub>
        </m:sSub>
      </m:oMath>
      <w:r>
        <w:t>—</w:t>
      </w:r>
      <w:r>
        <w:rPr>
          <w:rFonts w:ascii="Times New Roman" w:cs="Times New Roman" w:hAnsi="Times New Roman"/>
        </w:rPr>
        <w:t>—其他排放的碳排放量（清除量）核算值（kgCO</w:t>
      </w:r>
      <w:r>
        <w:rPr>
          <w:rFonts w:ascii="Times New Roman" w:cs="Times New Roman" w:hAnsi="Times New Roman"/>
          <w:vertAlign w:val="subscript"/>
        </w:rPr>
        <w:t>2</w:t>
      </w:r>
      <w:r>
        <w:rPr>
          <w:rFonts w:ascii="Times New Roman" w:cs="Times New Roman" w:hAnsi="Times New Roman"/>
        </w:rPr>
        <w:t>e）；</w:t>
      </w:r>
    </w:p>
    <w:p>
      <w:pPr>
        <w:pStyle w:val="88"/>
        <w:bidi w:val="0"/>
        <w:rPr>
          <w:rFonts w:ascii="Times New Roman" w:cs="Times New Roman" w:hAnsi="Times New Roman"/>
        </w:rPr>
      </w:pPr>
      <m:oMath>
        <m:sSub>
          <m:sSubPr>
            <m:ctrlPr>
              <w:rPr>
                <w:rFonts w:ascii="Cambria Math" w:cs="Times New Roman" w:hAnsi="Cambria Math"/>
                <w:sz w:val="21"/>
                <w:szCs w:val="21"/>
              </w:rPr>
            </m:ctrlPr>
          </m:sSubPr>
          <m:e>
            <m:r>
              <m:rPr>
                <m:nor/>
              </m:rPr>
              <w:rPr>
                <w:rFonts w:ascii="Times New Roman" w:cs="Times New Roman" w:hAnsi="Times New Roman"/>
                <w:iCs/>
                <w:sz w:val="21"/>
                <w:szCs w:val="21"/>
              </w:rPr>
              <m:t>AD</m:t>
            </m:r>
          </m:e>
          <m:sub>
            <m:r>
              <m:rPr>
                <m:nor/>
              </m:rPr>
              <w:rPr>
                <w:rFonts w:ascii="Times New Roman" w:cs="Times New Roman" w:hAnsi="Times New Roman"/>
                <w:b w:val="0"/>
                <w:i w:val="0"/>
                <w:sz w:val="21"/>
                <w:szCs w:val="21"/>
              </w:rPr>
              <m:t>S3</m:t>
            </m:r>
          </m:sub>
        </m:sSub>
      </m:oMath>
      <w:r>
        <w:rPr>
          <w:rFonts w:ascii="Times New Roman" w:cs="Times New Roman" w:hAnsi="Times New Roman"/>
        </w:rPr>
        <w:t>——其他排放的活动数据（计量单位）；</w:t>
      </w:r>
    </w:p>
    <w:p>
      <w:pPr>
        <w:pStyle w:val="88"/>
        <w:bidi w:val="0"/>
        <w:rPr>
          <w:rFonts w:ascii="Times New Roman" w:cs="Times New Roman" w:hAnsi="Times New Roman"/>
        </w:rPr>
      </w:pPr>
      <m:oMath>
        <m:sSub>
          <m:sSubPr>
            <m:ctrlPr>
              <w:rPr>
                <w:rFonts w:ascii="Cambria Math" w:cs="Times New Roman" w:hAnsi="Cambria Math"/>
                <w:sz w:val="21"/>
                <w:szCs w:val="21"/>
              </w:rPr>
            </m:ctrlPr>
          </m:sSubPr>
          <m:e>
            <m:r>
              <m:rPr>
                <m:nor/>
              </m:rPr>
              <w:rPr>
                <w:rFonts w:ascii="Times New Roman" w:cs="Times New Roman" w:hAnsi="Times New Roman"/>
                <w:iCs/>
                <w:sz w:val="21"/>
                <w:szCs w:val="21"/>
              </w:rPr>
              <m:t>EF</m:t>
            </m:r>
          </m:e>
          <m:sub>
            <m:r>
              <m:rPr>
                <m:nor/>
              </m:rPr>
              <w:rPr>
                <w:rFonts w:ascii="Times New Roman" w:cs="Times New Roman" w:hAnsi="Times New Roman"/>
                <w:b w:val="0"/>
                <w:i w:val="0"/>
                <w:sz w:val="21"/>
                <w:szCs w:val="21"/>
              </w:rPr>
              <m:t>S3</m:t>
            </m:r>
          </m:sub>
        </m:sSub>
      </m:oMath>
      <w:r>
        <w:rPr>
          <w:rFonts w:ascii="Times New Roman" w:cs="Times New Roman" w:hAnsi="Times New Roman"/>
        </w:rPr>
        <w:t>——其他排放的排放（清除）因子（kgCO</w:t>
      </w:r>
      <w:r>
        <w:rPr>
          <w:rFonts w:ascii="Times New Roman" w:cs="Times New Roman" w:hAnsi="Times New Roman"/>
          <w:vertAlign w:val="subscript"/>
        </w:rPr>
        <w:t>2</w:t>
      </w:r>
      <w:r>
        <w:rPr>
          <w:rFonts w:ascii="Times New Roman" w:cs="Times New Roman" w:hAnsi="Times New Roman"/>
        </w:rPr>
        <w:t>e/计量单位）。</w:t>
      </w:r>
    </w:p>
    <w:p>
      <w:pPr>
        <w:pStyle w:val="167"/>
        <w:numPr>
          <w:ilvl w:val="0"/>
          <w:numId w:val="0"/>
        </w:numPr>
        <w:spacing w:beforeLines="50" w:before="156" w:afterLines="50" w:after="156"/>
        <w:rPr>
          <w:rFonts w:cs="Times New Roman" w:hAnsi="Times New Roman" w:hint="eastAsia"/>
          <w:szCs w:val="21"/>
          <w:lang w:val="en-US" w:eastAsia="zh-CN"/>
        </w:rPr>
      </w:pPr>
      <w:bookmarkStart w:id="238" w:name="_Toc11476"/>
      <w:bookmarkStart w:id="239" w:name="_Toc23306"/>
      <w:bookmarkStart w:id="240" w:name="_Toc8051"/>
      <w:bookmarkStart w:id="241" w:name="_Toc14624"/>
      <w:bookmarkStart w:id="242" w:name="_Toc10360"/>
      <w:bookmarkStart w:id="243" w:name="_Toc6775"/>
      <w:bookmarkStart w:id="244" w:name="_Toc15215"/>
      <w:bookmarkStart w:id="245" w:name="_Toc11210"/>
      <w:bookmarkStart w:id="246" w:name="_Toc26948"/>
      <w:bookmarkStart w:id="247" w:name="_Toc21571"/>
      <w:bookmarkStart w:id="248" w:name="_Toc4482"/>
      <w:bookmarkStart w:id="249" w:name="_Toc27738"/>
      <w:bookmarkStart w:id="250" w:name="_Toc14597"/>
      <w:bookmarkStart w:id="251" w:name="_Toc25720"/>
      <w:bookmarkStart w:id="252" w:name="_Toc9301"/>
      <w:bookmarkStart w:id="253" w:name="_Toc30785"/>
      <w:bookmarkStart w:id="254" w:name="_Toc6720"/>
      <w:bookmarkStart w:id="255" w:name="_Toc29747"/>
      <w:r>
        <w:rPr>
          <w:rFonts w:cs="Times New Roman" w:hint="eastAsia"/>
          <w:szCs w:val="21"/>
          <w:lang w:val="en-US" w:eastAsia="zh-CN"/>
        </w:rPr>
        <w:t>7</w:t>
      </w:r>
      <w:r>
        <w:rPr>
          <w:rFonts w:cs="Times New Roman" w:hAnsi="Times New Roman" w:hint="eastAsia"/>
          <w:szCs w:val="21"/>
          <w:lang w:val="en-US" w:eastAsia="zh-CN"/>
        </w:rPr>
        <w:t xml:space="preserve">  碳排放计量核查</w:t>
      </w:r>
      <w:bookmarkEnd w:id="228"/>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p>
    <w:p>
      <w:pPr>
        <w:pStyle w:val="88"/>
        <w:bidi w:val="0"/>
        <w:ind w:left="0" w:firstLineChars="0" w:firstLine="0"/>
      </w:pPr>
      <w:r>
        <w:rPr>
          <w:rFonts w:ascii="黑体" w:eastAsia="黑体" w:cs="Times New Roman" w:hint="eastAsia"/>
          <w:sz w:val="21"/>
          <w:szCs w:val="21"/>
          <w:lang w:val="en-US" w:eastAsia="zh-CN" w:bidi="ar-SA"/>
        </w:rPr>
        <w:t>7.0.1</w:t>
      </w:r>
      <w:r>
        <w:rPr>
          <w:rFonts w:hint="eastAsia"/>
        </w:rPr>
        <w:t xml:space="preserve">  </w:t>
      </w:r>
      <w:r>
        <w:t>建筑运行阶段宜以自然年为核查时间间隔进行定期核查，</w:t>
      </w:r>
      <w:r>
        <w:rPr>
          <w:rFonts w:hint="eastAsia"/>
        </w:rPr>
        <w:t>宜参考本标准附录</w:t>
      </w:r>
      <w:r>
        <w:rPr>
          <w:rFonts w:hint="eastAsia"/>
          <w:lang w:val="en-US" w:eastAsia="zh-CN"/>
        </w:rPr>
        <w:t>D</w:t>
      </w:r>
      <w:r>
        <w:rPr>
          <w:rFonts w:hint="eastAsia"/>
        </w:rPr>
        <w:t>提供的工作表格模板，并应</w:t>
      </w:r>
      <w:r>
        <w:t>形成碳排放计量结果分析报告。</w:t>
      </w:r>
    </w:p>
    <w:p>
      <w:pPr>
        <w:pStyle w:val="88"/>
        <w:bidi w:val="0"/>
        <w:ind w:left="0" w:firstLineChars="0" w:firstLine="0"/>
      </w:pPr>
      <w:r>
        <w:rPr>
          <w:rFonts w:ascii="黑体" w:eastAsia="黑体" w:cs="Times New Roman" w:hint="eastAsia"/>
          <w:sz w:val="21"/>
          <w:szCs w:val="21"/>
          <w:lang w:val="en-US" w:eastAsia="zh-CN" w:bidi="ar-SA"/>
        </w:rPr>
        <w:t>7.0.2</w:t>
      </w:r>
      <w:r>
        <w:rPr>
          <w:rFonts w:hint="eastAsia"/>
        </w:rPr>
        <w:t xml:space="preserve">  </w:t>
      </w:r>
      <w:r>
        <w:t>建筑运行阶段碳排放计量报告</w:t>
      </w:r>
      <w:r>
        <w:rPr>
          <w:rFonts w:hint="eastAsia"/>
          <w:lang w:val="en-US" w:eastAsia="zh-CN"/>
        </w:rPr>
        <w:t>可按</w:t>
      </w:r>
      <w:r>
        <w:t>本标准附录E</w:t>
      </w:r>
      <w:r>
        <w:rPr>
          <w:rFonts w:hint="eastAsia"/>
          <w:lang w:val="en-US" w:eastAsia="zh-CN"/>
        </w:rPr>
        <w:t>编制</w:t>
      </w:r>
      <w:r>
        <w:rPr>
          <w:rFonts w:hint="eastAsia"/>
          <w:lang w:eastAsia="zh-CN"/>
        </w:rPr>
        <w:t>，</w:t>
      </w:r>
      <w:r>
        <w:t>应包括下列内容：</w:t>
      </w:r>
    </w:p>
    <w:p>
      <w:pPr>
        <w:pStyle w:val="88"/>
        <w:bidi w:val="0"/>
      </w:pPr>
      <w:r>
        <w:rPr>
          <w:rFonts w:ascii="Times New Roman" w:eastAsia="宋体" w:cs="Times New Roman" w:hAnsi="Times New Roman" w:hint="eastAsia"/>
          <w:lang w:val="en-US" w:eastAsia="zh-CN"/>
        </w:rPr>
        <w:t xml:space="preserve">a） </w:t>
      </w:r>
      <w:r>
        <w:t>计量报告机构信息；</w:t>
      </w:r>
    </w:p>
    <w:p>
      <w:pPr>
        <w:pStyle w:val="88"/>
        <w:bidi w:val="0"/>
      </w:pPr>
      <w:r>
        <w:rPr>
          <w:rFonts w:ascii="Times New Roman" w:cs="Times New Roman" w:hAnsi="Times New Roman" w:hint="eastAsia"/>
          <w:lang w:val="en-US" w:eastAsia="zh-CN"/>
        </w:rPr>
        <w:t>b</w:t>
      </w:r>
      <w:r>
        <w:rPr>
          <w:rFonts w:ascii="Times New Roman" w:eastAsia="宋体" w:cs="Times New Roman" w:hAnsi="Times New Roman" w:hint="eastAsia"/>
          <w:lang w:val="en-US" w:eastAsia="zh-CN"/>
        </w:rPr>
        <w:t xml:space="preserve">） </w:t>
      </w:r>
      <w:r>
        <w:t>建筑基本信息；</w:t>
      </w:r>
    </w:p>
    <w:p>
      <w:pPr>
        <w:pStyle w:val="88"/>
        <w:bidi w:val="0"/>
      </w:pPr>
      <w:r>
        <w:rPr>
          <w:rFonts w:ascii="Times New Roman" w:cs="Times New Roman" w:hAnsi="Times New Roman" w:hint="eastAsia"/>
          <w:lang w:val="en-US" w:eastAsia="zh-CN"/>
        </w:rPr>
        <w:t>c</w:t>
      </w:r>
      <w:r>
        <w:rPr>
          <w:rFonts w:ascii="Times New Roman" w:eastAsia="宋体" w:cs="Times New Roman" w:hAnsi="Times New Roman" w:hint="eastAsia"/>
          <w:lang w:val="en-US" w:eastAsia="zh-CN"/>
        </w:rPr>
        <w:t xml:space="preserve">） </w:t>
      </w:r>
      <w:r>
        <w:t>报告核算边界范围；</w:t>
      </w:r>
    </w:p>
    <w:p>
      <w:pPr>
        <w:pStyle w:val="88"/>
        <w:bidi w:val="0"/>
      </w:pPr>
      <w:r>
        <w:rPr>
          <w:rFonts w:ascii="Times New Roman" w:cs="Times New Roman" w:hAnsi="Times New Roman" w:hint="eastAsia"/>
          <w:lang w:val="en-US" w:eastAsia="zh-CN"/>
        </w:rPr>
        <w:t>d</w:t>
      </w:r>
      <w:r>
        <w:rPr>
          <w:rFonts w:ascii="Times New Roman" w:eastAsia="宋体" w:cs="Times New Roman" w:hAnsi="Times New Roman" w:hint="eastAsia"/>
          <w:lang w:val="en-US" w:eastAsia="zh-CN"/>
        </w:rPr>
        <w:t xml:space="preserve">） </w:t>
      </w:r>
      <w:r>
        <w:t>建筑碳排放源清单；</w:t>
      </w:r>
    </w:p>
    <w:p>
      <w:pPr>
        <w:pStyle w:val="88"/>
        <w:bidi w:val="0"/>
      </w:pPr>
      <w:r>
        <w:rPr>
          <w:rFonts w:ascii="Times New Roman" w:cs="Times New Roman" w:hAnsi="Times New Roman" w:hint="eastAsia"/>
          <w:lang w:val="en-US" w:eastAsia="zh-CN"/>
        </w:rPr>
        <w:t>e</w:t>
      </w:r>
      <w:r>
        <w:rPr>
          <w:rFonts w:ascii="Times New Roman" w:eastAsia="宋体" w:cs="Times New Roman" w:hAnsi="Times New Roman" w:hint="eastAsia"/>
          <w:lang w:val="en-US" w:eastAsia="zh-CN"/>
        </w:rPr>
        <w:t xml:space="preserve">） </w:t>
      </w:r>
      <w:r>
        <w:t>碳排放计量器具台账；</w:t>
      </w:r>
    </w:p>
    <w:p>
      <w:pPr>
        <w:pStyle w:val="88"/>
        <w:bidi w:val="0"/>
      </w:pPr>
      <w:r>
        <w:rPr>
          <w:rFonts w:ascii="Times New Roman" w:cs="Times New Roman" w:hAnsi="Times New Roman" w:hint="eastAsia"/>
          <w:lang w:val="en-US" w:eastAsia="zh-CN"/>
        </w:rPr>
        <w:t>f</w:t>
      </w:r>
      <w:r>
        <w:rPr>
          <w:rFonts w:ascii="Times New Roman" w:eastAsia="宋体" w:cs="Times New Roman" w:hAnsi="Times New Roman" w:hint="eastAsia"/>
          <w:lang w:val="en-US" w:eastAsia="zh-CN"/>
        </w:rPr>
        <w:t xml:space="preserve">） </w:t>
      </w:r>
      <w:r>
        <w:t>建筑碳排放核算清单；</w:t>
      </w:r>
    </w:p>
    <w:p>
      <w:pPr>
        <w:pStyle w:val="88"/>
        <w:bidi w:val="0"/>
      </w:pPr>
      <w:r>
        <w:rPr>
          <w:rFonts w:ascii="Times New Roman" w:cs="Times New Roman" w:hAnsi="Times New Roman" w:hint="eastAsia"/>
          <w:lang w:val="en-US" w:eastAsia="zh-CN"/>
        </w:rPr>
        <w:t>g</w:t>
      </w:r>
      <w:r>
        <w:rPr>
          <w:rFonts w:ascii="Times New Roman" w:eastAsia="宋体" w:cs="Times New Roman" w:hAnsi="Times New Roman" w:hint="eastAsia"/>
          <w:lang w:val="en-US" w:eastAsia="zh-CN"/>
        </w:rPr>
        <w:t xml:space="preserve">） </w:t>
      </w:r>
      <w:r>
        <w:t>建筑碳排放指标。</w:t>
      </w:r>
    </w:p>
    <w:p>
      <w:pPr>
        <w:pStyle w:val="88"/>
        <w:bidi w:val="0"/>
        <w:ind w:left="0" w:firstLineChars="0" w:firstLine="0"/>
      </w:pPr>
      <w:r>
        <w:rPr>
          <w:rFonts w:ascii="黑体" w:eastAsia="黑体" w:cs="Times New Roman" w:hint="eastAsia"/>
          <w:sz w:val="21"/>
          <w:szCs w:val="21"/>
          <w:lang w:val="en-US" w:eastAsia="zh-CN" w:bidi="ar-SA"/>
        </w:rPr>
        <w:t>7.0.3</w:t>
      </w:r>
      <w:r>
        <w:rPr>
          <w:rFonts w:hint="eastAsia"/>
        </w:rPr>
        <w:t xml:space="preserve">  </w:t>
      </w:r>
      <w:r>
        <w:t>碳排放计量报告编制机构信息应包含下列内容：</w:t>
      </w:r>
    </w:p>
    <w:p>
      <w:pPr>
        <w:pStyle w:val="88"/>
        <w:bidi w:val="0"/>
      </w:pPr>
      <w:r>
        <w:rPr>
          <w:rFonts w:ascii="Times New Roman" w:eastAsia="宋体" w:cs="Times New Roman" w:hAnsi="Times New Roman" w:hint="eastAsia"/>
          <w:lang w:val="en-US" w:eastAsia="zh-CN"/>
        </w:rPr>
        <w:t xml:space="preserve">a） </w:t>
      </w:r>
      <w:r>
        <w:t>报告机构的性质；</w:t>
      </w:r>
    </w:p>
    <w:p>
      <w:pPr>
        <w:pStyle w:val="88"/>
        <w:bidi w:val="0"/>
      </w:pPr>
      <w:r>
        <w:rPr>
          <w:rFonts w:ascii="Times New Roman" w:cs="Times New Roman" w:hAnsi="Times New Roman" w:hint="eastAsia"/>
          <w:lang w:val="en-US" w:eastAsia="zh-CN"/>
        </w:rPr>
        <w:t>b</w:t>
      </w:r>
      <w:r>
        <w:rPr>
          <w:rFonts w:ascii="Times New Roman" w:eastAsia="宋体" w:cs="Times New Roman" w:hAnsi="Times New Roman" w:hint="eastAsia"/>
          <w:lang w:val="en-US" w:eastAsia="zh-CN"/>
        </w:rPr>
        <w:t xml:space="preserve">） </w:t>
      </w:r>
      <w:r>
        <w:t>计量报告工作的目的及任务来源；</w:t>
      </w:r>
    </w:p>
    <w:p>
      <w:pPr>
        <w:pStyle w:val="88"/>
        <w:bidi w:val="0"/>
      </w:pPr>
      <w:r>
        <w:rPr>
          <w:rFonts w:ascii="Times New Roman" w:cs="Times New Roman" w:hAnsi="Times New Roman" w:hint="eastAsia"/>
          <w:lang w:val="en-US" w:eastAsia="zh-CN"/>
        </w:rPr>
        <w:t>c</w:t>
      </w:r>
      <w:r>
        <w:rPr>
          <w:rFonts w:ascii="Times New Roman" w:eastAsia="宋体" w:cs="Times New Roman" w:hAnsi="Times New Roman" w:hint="eastAsia"/>
          <w:lang w:val="en-US" w:eastAsia="zh-CN"/>
        </w:rPr>
        <w:t xml:space="preserve">） </w:t>
      </w:r>
      <w:r>
        <w:t>报告机构联系人及计量参与者；</w:t>
      </w:r>
    </w:p>
    <w:p>
      <w:pPr>
        <w:pStyle w:val="88"/>
        <w:bidi w:val="0"/>
      </w:pPr>
      <w:r>
        <w:rPr>
          <w:rFonts w:ascii="Times New Roman" w:cs="Times New Roman" w:hAnsi="Times New Roman" w:hint="eastAsia"/>
          <w:lang w:val="en-US" w:eastAsia="zh-CN"/>
        </w:rPr>
        <w:t>d</w:t>
      </w:r>
      <w:r>
        <w:rPr>
          <w:rFonts w:ascii="Times New Roman" w:eastAsia="宋体" w:cs="Times New Roman" w:hAnsi="Times New Roman" w:hint="eastAsia"/>
          <w:lang w:val="en-US" w:eastAsia="zh-CN"/>
        </w:rPr>
        <w:t xml:space="preserve">） </w:t>
      </w:r>
      <w:r>
        <w:t>报告机构碳排放计量管理组织架构及碳排放计量制度。</w:t>
      </w:r>
    </w:p>
    <w:p>
      <w:pPr>
        <w:pStyle w:val="88"/>
        <w:bidi w:val="0"/>
        <w:ind w:left="0" w:firstLineChars="0" w:firstLine="0"/>
      </w:pPr>
      <w:r>
        <w:rPr>
          <w:rFonts w:ascii="黑体" w:eastAsia="黑体" w:cs="Times New Roman" w:hint="eastAsia"/>
          <w:sz w:val="21"/>
          <w:szCs w:val="21"/>
          <w:lang w:val="en-US" w:eastAsia="zh-CN" w:bidi="ar-SA"/>
        </w:rPr>
        <w:t xml:space="preserve">7.0.4  </w:t>
      </w:r>
      <w:r>
        <w:t>碳排放计量报告中的建筑基本信息应包括建筑或建筑群概况，应明确建筑或建筑群的名称、类型、规模、地址等。</w:t>
      </w:r>
    </w:p>
    <w:p>
      <w:pPr>
        <w:pStyle w:val="88"/>
        <w:bidi w:val="0"/>
        <w:ind w:left="0" w:firstLineChars="0" w:firstLine="0"/>
      </w:pPr>
      <w:r>
        <w:rPr>
          <w:rFonts w:ascii="黑体" w:eastAsia="黑体" w:cs="Times New Roman" w:hint="eastAsia"/>
          <w:sz w:val="21"/>
          <w:szCs w:val="21"/>
          <w:lang w:val="en-US" w:eastAsia="zh-CN" w:bidi="ar-SA"/>
        </w:rPr>
        <w:t>7.0.5</w:t>
      </w:r>
      <w:r>
        <w:rPr>
          <w:rFonts w:hint="eastAsia"/>
        </w:rPr>
        <w:t xml:space="preserve">  </w:t>
      </w:r>
      <w:r>
        <w:t>碳排放计量报告中的核算边界应符合本标准</w:t>
      </w:r>
      <w:r>
        <w:rPr>
          <w:rFonts w:hint="eastAsia"/>
          <w:lang w:val="en-US" w:eastAsia="zh-CN"/>
        </w:rPr>
        <w:t>第</w:t>
      </w:r>
      <w:r>
        <w:t>3.0.4</w:t>
      </w:r>
      <w:r>
        <w:rPr>
          <w:rFonts w:hint="eastAsia"/>
          <w:lang w:val="en-US" w:eastAsia="zh-CN"/>
        </w:rPr>
        <w:t>条</w:t>
      </w:r>
      <w:r>
        <w:t>的规定。</w:t>
      </w:r>
    </w:p>
    <w:p>
      <w:pPr>
        <w:pStyle w:val="88"/>
        <w:bidi w:val="0"/>
        <w:ind w:left="0" w:firstLineChars="0" w:firstLine="0"/>
      </w:pPr>
      <w:r>
        <w:rPr>
          <w:rFonts w:ascii="黑体" w:eastAsia="黑体" w:cs="Times New Roman" w:hint="eastAsia"/>
          <w:sz w:val="21"/>
          <w:szCs w:val="21"/>
          <w:lang w:val="en-US" w:eastAsia="zh-CN" w:bidi="ar-SA"/>
        </w:rPr>
        <w:t xml:space="preserve">7.0.6 </w:t>
      </w:r>
      <w:r>
        <w:rPr>
          <w:rFonts w:hint="eastAsia"/>
        </w:rPr>
        <w:t xml:space="preserve"> </w:t>
      </w:r>
      <w:r>
        <w:t>碳排放计量报告中的碳排放源清单应包括边界范围内产生直接排放、间接排放和其他排放的各项排放源，应分别给出建筑报告期内各碳排放源产生的温室气体排放计量方法、不确定度和证明材料等。</w:t>
      </w:r>
    </w:p>
    <w:p>
      <w:pPr>
        <w:pStyle w:val="88"/>
        <w:bidi w:val="0"/>
        <w:ind w:left="0" w:firstLineChars="0" w:firstLine="0"/>
        <w:rPr>
          <w:rFonts w:ascii="黑体" w:eastAsia="黑体" w:cs="Times New Roman" w:hint="eastAsia"/>
          <w:sz w:val="21"/>
          <w:szCs w:val="21"/>
          <w:lang w:val="en-US" w:eastAsia="zh-CN" w:bidi="ar-SA"/>
        </w:rPr>
        <w:sectPr>
          <w:headerReference w:type="default" r:id="rId35"/>
          <w:headerReference w:type="even" r:id="rId36"/>
          <w:pgSz w:w="11906" w:h="16838"/>
          <w:pgMar w:top="1417" w:right="1134" w:bottom="1134" w:left="1417" w:header="1417" w:footer="1134" w:gutter="0"/>
          <w:pgNumType/>
          <w:cols w:num="1" w:space="425"/>
          <w:docGrid w:type="lines" w:linePitch="312" w:charSpace="0"/>
        </w:sectPr>
      </w:pPr>
    </w:p>
    <w:p>
      <w:pPr>
        <w:pStyle w:val="88"/>
        <w:bidi w:val="0"/>
        <w:ind w:left="0" w:firstLineChars="0" w:firstLine="0"/>
      </w:pPr>
      <w:r>
        <w:rPr>
          <w:rFonts w:ascii="黑体" w:eastAsia="黑体" w:cs="Times New Roman" w:hint="eastAsia"/>
          <w:sz w:val="21"/>
          <w:szCs w:val="21"/>
          <w:lang w:val="en-US" w:eastAsia="zh-CN" w:bidi="ar-SA"/>
        </w:rPr>
        <w:t>7.0.7</w:t>
      </w:r>
      <w:r>
        <w:rPr>
          <w:rFonts w:hint="eastAsia"/>
        </w:rPr>
        <w:t xml:space="preserve">  </w:t>
      </w:r>
      <w:r>
        <w:t>碳排放计量报告中的碳排放计量器具台账应明确建筑能源计量器具配备及量值溯源情况。</w:t>
      </w:r>
    </w:p>
    <w:p>
      <w:pPr>
        <w:pStyle w:val="88"/>
        <w:bidi w:val="0"/>
        <w:ind w:left="0" w:firstLineChars="0" w:firstLine="0"/>
      </w:pPr>
      <w:r>
        <w:rPr>
          <w:rFonts w:ascii="黑体" w:eastAsia="黑体" w:cs="Times New Roman" w:hint="eastAsia"/>
          <w:sz w:val="21"/>
          <w:szCs w:val="21"/>
          <w:lang w:val="en-US" w:eastAsia="zh-CN" w:bidi="ar-SA"/>
        </w:rPr>
        <w:t xml:space="preserve">7.0.8 </w:t>
      </w:r>
      <w:r>
        <w:rPr>
          <w:rFonts w:hint="eastAsia"/>
        </w:rPr>
        <w:t xml:space="preserve"> </w:t>
      </w:r>
      <w:r>
        <w:t>碳排放计量报告中的碳排放清单应包括各碳产生的碳排放量，并分别给出建筑碳排放核算所使用的不同品种化石燃料的碳氧化率和排放因子，购入电力和热力在生产过程中的排放因子，和所有实测数据的不确定度，最终明确建筑报告期内碳排放总量和碳排放强度。</w:t>
      </w:r>
    </w:p>
    <w:p>
      <w:pPr>
        <w:pStyle w:val="88"/>
        <w:bidi w:val="0"/>
        <w:ind w:left="0" w:firstLineChars="0" w:firstLine="0"/>
      </w:pPr>
      <w:r>
        <w:rPr>
          <w:rFonts w:ascii="黑体" w:eastAsia="黑体" w:cs="Times New Roman" w:hint="eastAsia"/>
          <w:sz w:val="21"/>
          <w:szCs w:val="21"/>
          <w:lang w:val="en-US" w:eastAsia="zh-CN" w:bidi="ar-SA"/>
        </w:rPr>
        <w:t>7.0.9</w:t>
      </w:r>
      <w:r>
        <w:rPr>
          <w:rFonts w:hint="eastAsia"/>
        </w:rPr>
        <w:t xml:space="preserve">  </w:t>
      </w:r>
      <w:r>
        <w:t>当碳排放计量核算结果用于碳排放配额管制和碳排放权交易等目的时应进行核证。</w:t>
      </w:r>
    </w:p>
    <w:p>
      <w:pPr>
        <w:pStyle w:val="88"/>
        <w:bidi w:val="0"/>
        <w:ind w:left="0" w:firstLineChars="0" w:firstLine="0"/>
      </w:pPr>
      <w:r>
        <w:rPr>
          <w:rFonts w:ascii="黑体" w:eastAsia="黑体" w:cs="Times New Roman" w:hint="eastAsia"/>
          <w:sz w:val="21"/>
          <w:szCs w:val="21"/>
          <w:lang w:val="en-US" w:eastAsia="zh-CN" w:bidi="ar-SA"/>
        </w:rPr>
        <w:t>7.0.10</w:t>
      </w:r>
      <w:r>
        <w:rPr>
          <w:rFonts w:hint="eastAsia"/>
        </w:rPr>
        <w:t xml:space="preserve">  </w:t>
      </w:r>
      <w:r>
        <w:t>建筑运行阶段碳排放的核证应由具有资质的第三方认证机构进行，应遵循独立性、真实性、准确性、完整性和保密性的原则。</w:t>
      </w:r>
    </w:p>
    <w:p>
      <w:pPr>
        <w:pStyle w:val="88"/>
        <w:bidi w:val="0"/>
        <w:ind w:left="0" w:firstLineChars="0" w:firstLine="0"/>
      </w:pPr>
      <w:r>
        <w:rPr>
          <w:rFonts w:ascii="黑体" w:eastAsia="黑体" w:cs="Times New Roman" w:hint="eastAsia"/>
          <w:sz w:val="21"/>
          <w:szCs w:val="21"/>
          <w:lang w:val="en-US" w:eastAsia="zh-CN" w:bidi="ar-SA"/>
        </w:rPr>
        <w:t xml:space="preserve">7.0.11 </w:t>
      </w:r>
      <w:r>
        <w:rPr>
          <w:rFonts w:hint="eastAsia"/>
        </w:rPr>
        <w:t xml:space="preserve"> </w:t>
      </w:r>
      <w:r>
        <w:t>核证工作应按下列步骤进行：</w:t>
      </w:r>
    </w:p>
    <w:p>
      <w:pPr>
        <w:pStyle w:val="88"/>
        <w:bidi w:val="0"/>
      </w:pPr>
      <w:r>
        <w:rPr>
          <w:rFonts w:ascii="Times New Roman" w:eastAsia="宋体" w:cs="Times New Roman" w:hAnsi="Times New Roman" w:hint="eastAsia"/>
          <w:lang w:val="en-US" w:eastAsia="zh-CN"/>
        </w:rPr>
        <w:t xml:space="preserve">a） </w:t>
      </w:r>
      <w:r>
        <w:t>前期组织；</w:t>
      </w:r>
    </w:p>
    <w:p>
      <w:pPr>
        <w:pStyle w:val="88"/>
        <w:bidi w:val="0"/>
      </w:pPr>
      <w:r>
        <w:rPr>
          <w:rFonts w:ascii="Times New Roman" w:cs="Times New Roman" w:hAnsi="Times New Roman" w:hint="eastAsia"/>
          <w:lang w:val="en-US" w:eastAsia="zh-CN"/>
        </w:rPr>
        <w:t>b</w:t>
      </w:r>
      <w:r>
        <w:rPr>
          <w:rFonts w:ascii="Times New Roman" w:eastAsia="宋体" w:cs="Times New Roman" w:hAnsi="Times New Roman" w:hint="eastAsia"/>
          <w:lang w:val="en-US" w:eastAsia="zh-CN"/>
        </w:rPr>
        <w:t xml:space="preserve">） </w:t>
      </w:r>
      <w:r>
        <w:t>资料准备；</w:t>
      </w:r>
    </w:p>
    <w:p>
      <w:pPr>
        <w:pStyle w:val="88"/>
        <w:bidi w:val="0"/>
      </w:pPr>
      <w:r>
        <w:rPr>
          <w:rFonts w:ascii="Times New Roman" w:cs="Times New Roman" w:hAnsi="Times New Roman" w:hint="eastAsia"/>
          <w:lang w:val="en-US" w:eastAsia="zh-CN"/>
        </w:rPr>
        <w:t>c</w:t>
      </w:r>
      <w:r>
        <w:rPr>
          <w:rFonts w:ascii="Times New Roman" w:eastAsia="宋体" w:cs="Times New Roman" w:hAnsi="Times New Roman" w:hint="eastAsia"/>
          <w:lang w:val="en-US" w:eastAsia="zh-CN"/>
        </w:rPr>
        <w:t xml:space="preserve">） </w:t>
      </w:r>
      <w:r>
        <w:t>文件评审；</w:t>
      </w:r>
    </w:p>
    <w:p>
      <w:pPr>
        <w:pStyle w:val="88"/>
        <w:bidi w:val="0"/>
      </w:pPr>
      <w:r>
        <w:rPr>
          <w:rFonts w:ascii="Times New Roman" w:cs="Times New Roman" w:hAnsi="Times New Roman" w:hint="eastAsia"/>
          <w:lang w:val="en-US" w:eastAsia="zh-CN"/>
        </w:rPr>
        <w:t>d</w:t>
      </w:r>
      <w:r>
        <w:rPr>
          <w:rFonts w:ascii="Times New Roman" w:eastAsia="宋体" w:cs="Times New Roman" w:hAnsi="Times New Roman" w:hint="eastAsia"/>
          <w:lang w:val="en-US" w:eastAsia="zh-CN"/>
        </w:rPr>
        <w:t xml:space="preserve">） </w:t>
      </w:r>
      <w:r>
        <w:t>现场核查；</w:t>
      </w:r>
    </w:p>
    <w:p>
      <w:pPr>
        <w:pStyle w:val="88"/>
        <w:bidi w:val="0"/>
      </w:pPr>
      <w:r>
        <w:rPr>
          <w:rFonts w:ascii="Times New Roman" w:cs="Times New Roman" w:hAnsi="Times New Roman" w:hint="eastAsia"/>
          <w:lang w:val="en-US" w:eastAsia="zh-CN"/>
        </w:rPr>
        <w:t>e</w:t>
      </w:r>
      <w:r>
        <w:rPr>
          <w:rFonts w:ascii="Times New Roman" w:eastAsia="宋体" w:cs="Times New Roman" w:hAnsi="Times New Roman" w:hint="eastAsia"/>
          <w:lang w:val="en-US" w:eastAsia="zh-CN"/>
        </w:rPr>
        <w:t xml:space="preserve">） </w:t>
      </w:r>
      <w:r>
        <w:t>出具核证结论；</w:t>
      </w:r>
    </w:p>
    <w:p>
      <w:pPr>
        <w:pStyle w:val="88"/>
        <w:bidi w:val="0"/>
      </w:pPr>
      <w:r>
        <w:rPr>
          <w:rFonts w:ascii="Times New Roman" w:cs="Times New Roman" w:hAnsi="Times New Roman" w:hint="eastAsia"/>
          <w:lang w:val="en-US" w:eastAsia="zh-CN"/>
        </w:rPr>
        <w:t>f</w:t>
      </w:r>
      <w:r>
        <w:rPr>
          <w:rFonts w:ascii="Times New Roman" w:eastAsia="宋体" w:cs="Times New Roman" w:hAnsi="Times New Roman" w:hint="eastAsia"/>
          <w:lang w:val="en-US" w:eastAsia="zh-CN"/>
        </w:rPr>
        <w:t xml:space="preserve">） </w:t>
      </w:r>
      <w:r>
        <w:t>告知核证结果。</w:t>
      </w:r>
    </w:p>
    <w:p>
      <w:pPr>
        <w:pStyle w:val="47"/>
        <w:keepNext w:val="0"/>
        <w:keepLines w:val="0"/>
        <w:pageBreakBefore w:val="0"/>
        <w:widowControl w:val="0"/>
        <w:kinsoku/>
        <w:wordWrap/>
        <w:overflowPunct/>
        <w:topLinePunct w:val="0"/>
        <w:autoSpaceDE/>
        <w:autoSpaceDN/>
        <w:bidi w:val="0"/>
        <w:adjustRightInd/>
        <w:snapToGrid/>
        <w:spacing w:before="850" w:after="0"/>
        <w:textAlignment w:val="auto"/>
        <w:rPr>
          <w:rFonts w:ascii="黑体" w:eastAsia="黑体" w:hAnsi="黑体" w:hint="eastAsia"/>
          <w:b w:val="0"/>
          <w:sz w:val="21"/>
          <w:szCs w:val="21"/>
          <w:lang w:val="en-US" w:eastAsia="zh-CN"/>
        </w:rPr>
        <w:sectPr>
          <w:headerReference w:type="default" r:id="rId37"/>
          <w:headerReference w:type="even" r:id="rId38"/>
          <w:pgSz w:w="11906" w:h="16838"/>
          <w:pgMar w:top="1417" w:right="1417" w:bottom="1417" w:left="1134" w:header="1417" w:footer="1134" w:gutter="0"/>
          <w:pgNumType/>
          <w:cols w:num="1" w:space="425"/>
          <w:docGrid w:type="lines" w:linePitch="312" w:charSpace="0"/>
        </w:sectPr>
      </w:pPr>
      <w:bookmarkStart w:id="256" w:name="_Toc29475"/>
      <w:bookmarkStart w:id="257" w:name="_Toc30174"/>
      <w:bookmarkStart w:id="258" w:name="_Toc25556"/>
      <w:bookmarkStart w:id="259" w:name="_Toc16969"/>
      <w:bookmarkStart w:id="260" w:name="_Toc4535"/>
      <w:bookmarkStart w:id="261" w:name="_Toc13590"/>
      <w:bookmarkStart w:id="262" w:name="_Toc21909"/>
      <w:bookmarkStart w:id="263" w:name="_Toc2095"/>
      <w:bookmarkStart w:id="264" w:name="_Toc21818"/>
      <w:bookmarkStart w:id="265" w:name="_Toc32331"/>
      <w:bookmarkStart w:id="266" w:name="_Toc19694"/>
      <w:bookmarkStart w:id="267" w:name="_Toc18975"/>
      <w:bookmarkStart w:id="268" w:name="_Toc18409"/>
      <w:bookmarkStart w:id="269" w:name="_Toc10174"/>
      <w:bookmarkStart w:id="270" w:name="_Toc6393"/>
      <w:bookmarkStart w:id="271" w:name="_Toc1796"/>
      <w:bookmarkStart w:id="272" w:name="_Toc1390"/>
      <w:bookmarkStart w:id="273" w:name="_Toc22540"/>
      <w:bookmarkEnd w:id="42"/>
    </w:p>
    <w:p>
      <w:pPr>
        <w:pStyle w:val="47"/>
        <w:keepNext w:val="0"/>
        <w:keepLines w:val="0"/>
        <w:pageBreakBefore w:val="0"/>
        <w:widowControl w:val="0"/>
        <w:kinsoku/>
        <w:wordWrap/>
        <w:overflowPunct/>
        <w:topLinePunct w:val="0"/>
        <w:autoSpaceDE/>
        <w:autoSpaceDN/>
        <w:bidi w:val="0"/>
        <w:adjustRightInd/>
        <w:snapToGrid/>
        <w:spacing w:before="850" w:after="0"/>
        <w:textAlignment w:val="auto"/>
        <w:rPr>
          <w:rFonts w:ascii="黑体" w:eastAsia="黑体" w:hAnsi="黑体" w:hint="eastAsia"/>
          <w:b w:val="0"/>
          <w:sz w:val="21"/>
          <w:szCs w:val="21"/>
          <w:lang w:val="en-US" w:eastAsia="zh-CN"/>
        </w:rPr>
      </w:pPr>
      <w:r>
        <w:rPr>
          <w:rFonts w:ascii="黑体" w:eastAsia="黑体" w:hAnsi="黑体" w:hint="eastAsia"/>
          <w:b w:val="0"/>
          <w:sz w:val="21"/>
          <w:szCs w:val="21"/>
          <w:lang w:val="en-US" w:eastAsia="zh-CN"/>
        </w:rPr>
        <w:t>附录A</w:t>
        <w:br/>
        <w:t>（资料性）</w:t>
        <w:br/>
        <w:t>建筑运行阶段碳排放核算内容</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
    <w:p>
      <w:pPr>
        <w:pStyle w:val="88"/>
        <w:bidi w:val="0"/>
        <w:rPr>
          <w:rFonts w:ascii="Times New Roman" w:cs="Times New Roman" w:hAnsi="Times New Roman" w:hint="eastAsia"/>
          <w:lang w:val="en-US" w:eastAsia="zh-CN"/>
        </w:rPr>
      </w:pPr>
      <w:r>
        <w:rPr>
          <w:rFonts w:ascii="Times New Roman" w:cs="Times New Roman" w:hAnsi="Times New Roman" w:hint="eastAsia"/>
          <w:lang w:val="en-US" w:eastAsia="zh-CN"/>
        </w:rPr>
        <w:t>建筑运行阶段碳排放核算内容宜符合表A.1的规定。</w:t>
      </w:r>
    </w:p>
    <w:p>
      <w:pPr>
        <w:keepNext w:val="0"/>
        <w:keepLines w:val="0"/>
        <w:pageBreakBefore w:val="0"/>
        <w:widowControl/>
        <w:kinsoku/>
        <w:wordWrap/>
        <w:overflowPunct/>
        <w:topLinePunct w:val="0"/>
        <w:autoSpaceDE/>
        <w:autoSpaceDN/>
        <w:bidi w:val="0"/>
        <w:adjustRightInd/>
        <w:snapToGrid/>
        <w:spacing w:beforeLines="50" w:before="156" w:afterLines="50" w:after="156"/>
        <w:ind w:firstLine="0"/>
        <w:jc w:val="center"/>
        <w:textAlignment w:val="auto"/>
        <w:rPr>
          <w:rFonts w:ascii="Times New Roman" w:eastAsia="黑体" w:cs="Times New Roman" w:hAnsi="Times New Roman"/>
          <w:b w:val="0"/>
          <w:bCs w:val="0"/>
          <w:kern w:val="0"/>
          <w:lang w:val="en-US" w:eastAsia="zh-CN"/>
        </w:rPr>
      </w:pPr>
      <w:r>
        <w:rPr>
          <w:rFonts w:ascii="Times New Roman" w:eastAsia="黑体" w:cs="Times New Roman" w:hAnsi="Times New Roman"/>
          <w:b w:val="0"/>
          <w:bCs w:val="0"/>
          <w:kern w:val="0"/>
          <w:lang w:val="en-US" w:eastAsia="zh-CN"/>
        </w:rPr>
        <w:t>表A.1</w:t>
      </w:r>
      <w:r>
        <w:rPr>
          <w:rFonts w:ascii="Times New Roman" w:eastAsia="黑体" w:cs="Times New Roman" w:hAnsi="Times New Roman" w:hint="eastAsia"/>
          <w:b w:val="0"/>
          <w:bCs w:val="0"/>
          <w:kern w:val="0"/>
          <w:lang w:val="en-US" w:eastAsia="zh-CN"/>
        </w:rPr>
        <w:t xml:space="preserve">  </w:t>
      </w:r>
      <w:r>
        <w:rPr>
          <w:rFonts w:ascii="Times New Roman" w:eastAsia="黑体" w:cs="Times New Roman" w:hAnsi="Times New Roman"/>
          <w:b w:val="0"/>
          <w:bCs w:val="0"/>
          <w:kern w:val="0"/>
          <w:lang w:val="en-US" w:eastAsia="zh-CN"/>
        </w:rPr>
        <w:t>建筑运行阶段碳排放核算内容</w:t>
      </w:r>
    </w:p>
    <w:tbl>
      <w:tblPr>
        <w:jc w:val="left"/>
        <w:tblInd w:w="0" w:type="dxa"/>
        <w:tblW w:w="4994" w:type="pct"/>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600" w:firstRow="0" w:lastRow="0" w:firstColumn="0" w:lastColumn="0" w:noHBand="1" w:noVBand="1"/>
      </w:tblPr>
      <w:tblGrid>
        <w:gridCol w:w="1405"/>
        <w:gridCol w:w="1281"/>
        <w:gridCol w:w="1289"/>
        <w:gridCol w:w="2476"/>
        <w:gridCol w:w="3105"/>
      </w:tblGrid>
      <w:tr>
        <w:trPr>
          <w:trHeight w:val="312"/>
        </w:trPr>
        <w:tc>
          <w:tcPr>
            <w:tcW w:w="735" w:type="pct"/>
            <w:tcBorders>
              <w:top w:val="single" w:sz="12" w:space="0" w:color="auto"/>
              <w:left w:val="single" w:sz="12" w:space="0" w:color="auto"/>
              <w:bottom w:val="single" w:sz="12" w:space="0" w:color="auto"/>
            </w:tcBorders>
            <w:vAlign w:val="center"/>
          </w:tcPr>
          <w:p>
            <w:pPr>
              <w:widowControl/>
              <w:jc w:val="center"/>
              <w:rPr>
                <w:rFonts w:ascii="Times New Roman" w:eastAsia="宋体" w:cs="Times New Roman" w:hAnsi="Times New Roman"/>
                <w:kern w:val="0"/>
                <w:sz w:val="18"/>
                <w:szCs w:val="18"/>
              </w:rPr>
            </w:pPr>
            <w:r>
              <w:rPr>
                <w:rFonts w:ascii="Times New Roman" w:eastAsia="宋体" w:cs="Times New Roman" w:hAnsi="Times New Roman"/>
                <w:kern w:val="0"/>
                <w:sz w:val="18"/>
                <w:szCs w:val="18"/>
              </w:rPr>
              <w:t>排放源范围</w:t>
            </w:r>
          </w:p>
        </w:tc>
        <w:tc>
          <w:tcPr>
            <w:tcW w:w="670" w:type="pct"/>
            <w:tcBorders>
              <w:top w:val="single" w:sz="12" w:space="0" w:color="auto"/>
              <w:bottom w:val="single" w:sz="12" w:space="0" w:color="auto"/>
            </w:tcBorders>
            <w:vAlign w:val="center"/>
          </w:tcPr>
          <w:p>
            <w:pPr>
              <w:widowControl/>
              <w:jc w:val="center"/>
              <w:rPr>
                <w:rFonts w:ascii="Times New Roman" w:eastAsia="宋体" w:cs="Times New Roman" w:hAnsi="Times New Roman"/>
                <w:kern w:val="0"/>
                <w:sz w:val="18"/>
                <w:szCs w:val="18"/>
              </w:rPr>
            </w:pPr>
            <w:r>
              <w:rPr>
                <w:rFonts w:ascii="Times New Roman" w:eastAsia="宋体" w:cs="Times New Roman" w:hAnsi="Times New Roman"/>
                <w:kern w:val="0"/>
                <w:sz w:val="18"/>
                <w:szCs w:val="18"/>
              </w:rPr>
              <w:t>排放源类型</w:t>
            </w:r>
          </w:p>
        </w:tc>
        <w:tc>
          <w:tcPr>
            <w:tcW w:w="674" w:type="pct"/>
            <w:tcBorders>
              <w:top w:val="single" w:sz="12" w:space="0" w:color="auto"/>
              <w:bottom w:val="single" w:sz="12" w:space="0" w:color="auto"/>
            </w:tcBorders>
            <w:vAlign w:val="center"/>
          </w:tcPr>
          <w:p>
            <w:pPr>
              <w:widowControl/>
              <w:jc w:val="center"/>
              <w:rPr>
                <w:rFonts w:ascii="Times New Roman" w:eastAsia="宋体" w:cs="Times New Roman" w:hAnsi="Times New Roman"/>
                <w:kern w:val="0"/>
                <w:sz w:val="18"/>
                <w:szCs w:val="18"/>
              </w:rPr>
            </w:pPr>
            <w:r>
              <w:rPr>
                <w:rFonts w:ascii="Times New Roman" w:eastAsia="宋体" w:cs="Times New Roman" w:hAnsi="Times New Roman"/>
                <w:kern w:val="0"/>
                <w:sz w:val="18"/>
                <w:szCs w:val="18"/>
              </w:rPr>
              <w:t>排放源种类</w:t>
            </w:r>
          </w:p>
        </w:tc>
        <w:tc>
          <w:tcPr>
            <w:tcW w:w="1295" w:type="pct"/>
            <w:tcBorders>
              <w:top w:val="single" w:sz="12" w:space="0" w:color="auto"/>
              <w:bottom w:val="single" w:sz="12" w:space="0" w:color="auto"/>
            </w:tcBorders>
            <w:vAlign w:val="center"/>
          </w:tcPr>
          <w:p>
            <w:pPr>
              <w:widowControl/>
              <w:jc w:val="center"/>
              <w:rPr>
                <w:rFonts w:ascii="Times New Roman" w:eastAsia="宋体" w:cs="Times New Roman" w:hAnsi="Times New Roman"/>
                <w:kern w:val="0"/>
                <w:sz w:val="18"/>
                <w:szCs w:val="18"/>
              </w:rPr>
            </w:pPr>
            <w:r>
              <w:rPr>
                <w:rFonts w:ascii="Times New Roman" w:eastAsia="宋体" w:cs="Times New Roman" w:hAnsi="Times New Roman"/>
                <w:kern w:val="0"/>
                <w:sz w:val="18"/>
                <w:szCs w:val="18"/>
              </w:rPr>
              <w:t>分项</w:t>
            </w:r>
          </w:p>
        </w:tc>
        <w:tc>
          <w:tcPr>
            <w:tcW w:w="1624" w:type="pct"/>
            <w:tcBorders>
              <w:top w:val="single" w:sz="12" w:space="0" w:color="auto"/>
              <w:bottom w:val="single" w:sz="12" w:space="0" w:color="auto"/>
              <w:right w:val="single" w:sz="12" w:space="0" w:color="auto"/>
            </w:tcBorders>
            <w:vAlign w:val="center"/>
          </w:tcPr>
          <w:p>
            <w:pPr>
              <w:widowControl/>
              <w:jc w:val="center"/>
              <w:rPr>
                <w:rFonts w:ascii="Times New Roman" w:eastAsia="宋体" w:cs="Times New Roman" w:hAnsi="Times New Roman"/>
                <w:kern w:val="0"/>
                <w:sz w:val="18"/>
                <w:szCs w:val="18"/>
              </w:rPr>
            </w:pPr>
            <w:r>
              <w:rPr>
                <w:rFonts w:ascii="Times New Roman" w:eastAsia="宋体" w:cs="Times New Roman" w:hAnsi="Times New Roman"/>
                <w:kern w:val="0"/>
                <w:sz w:val="18"/>
                <w:szCs w:val="18"/>
              </w:rPr>
              <w:t>计量器具类别</w:t>
            </w:r>
          </w:p>
        </w:tc>
      </w:tr>
      <w:tr>
        <w:trPr>
          <w:trHeight w:val="312"/>
        </w:trPr>
        <w:tc>
          <w:tcPr>
            <w:tcW w:w="735" w:type="pct"/>
            <w:vMerge w:val="restart"/>
            <w:tcBorders>
              <w:top w:val="single" w:sz="12" w:space="0" w:color="auto"/>
              <w:left w:val="single" w:sz="12" w:space="0" w:color="auto"/>
            </w:tcBorders>
            <w:vAlign w:val="center"/>
          </w:tcPr>
          <w:p>
            <w:pPr>
              <w:widowControl/>
              <w:jc w:val="center"/>
              <w:rPr>
                <w:rFonts w:ascii="Times New Roman" w:eastAsia="宋体" w:cs="Times New Roman" w:hAnsi="Times New Roman"/>
                <w:kern w:val="0"/>
                <w:sz w:val="18"/>
                <w:szCs w:val="18"/>
                <w:lang w:val="en-US" w:eastAsia="zh-CN"/>
              </w:rPr>
            </w:pPr>
            <w:r>
              <w:rPr>
                <w:rFonts w:ascii="Times New Roman" w:eastAsia="宋体" w:cs="Times New Roman" w:hAnsi="Times New Roman"/>
                <w:kern w:val="0"/>
                <w:sz w:val="18"/>
                <w:szCs w:val="18"/>
                <w:lang w:val="en-US" w:eastAsia="zh-CN"/>
              </w:rPr>
              <w:t>直接排放</w:t>
            </w:r>
          </w:p>
        </w:tc>
        <w:tc>
          <w:tcPr>
            <w:tcW w:w="670" w:type="pct"/>
            <w:vMerge w:val="restart"/>
            <w:tcBorders>
              <w:top w:val="single" w:sz="12" w:space="0" w:color="auto"/>
            </w:tcBorders>
            <w:vAlign w:val="center"/>
          </w:tcPr>
          <w:p>
            <w:pPr>
              <w:widowControl/>
              <w:jc w:val="center"/>
              <w:rPr>
                <w:rFonts w:ascii="Times New Roman" w:eastAsia="宋体" w:cs="Times New Roman" w:hAnsi="Times New Roman"/>
                <w:kern w:val="0"/>
                <w:sz w:val="18"/>
                <w:szCs w:val="18"/>
                <w:lang w:val="en-US" w:eastAsia="zh-CN"/>
              </w:rPr>
            </w:pPr>
            <w:r>
              <w:rPr>
                <w:rFonts w:ascii="Times New Roman" w:eastAsia="宋体" w:cs="Times New Roman" w:hAnsi="Times New Roman"/>
                <w:kern w:val="0"/>
                <w:sz w:val="18"/>
                <w:szCs w:val="18"/>
                <w:lang w:val="en-US" w:eastAsia="zh-CN"/>
              </w:rPr>
              <w:t>燃料燃烧</w:t>
            </w:r>
          </w:p>
        </w:tc>
        <w:tc>
          <w:tcPr>
            <w:tcW w:w="674" w:type="pct"/>
            <w:vMerge w:val="restart"/>
            <w:tcBorders>
              <w:top w:val="single" w:sz="12" w:space="0" w:color="auto"/>
            </w:tcBorders>
            <w:vAlign w:val="center"/>
          </w:tcPr>
          <w:p>
            <w:pPr>
              <w:widowControl/>
              <w:jc w:val="center"/>
              <w:rPr>
                <w:rFonts w:ascii="Times New Roman" w:eastAsia="宋体" w:cs="Times New Roman" w:hAnsi="Times New Roman"/>
                <w:kern w:val="0"/>
                <w:sz w:val="18"/>
                <w:szCs w:val="18"/>
                <w:lang w:val="en-US" w:eastAsia="zh-CN"/>
              </w:rPr>
            </w:pPr>
            <w:r>
              <w:rPr>
                <w:rFonts w:ascii="Times New Roman" w:eastAsia="宋体" w:cs="Times New Roman" w:hAnsi="Times New Roman"/>
                <w:kern w:val="0"/>
                <w:sz w:val="18"/>
                <w:szCs w:val="18"/>
                <w:lang w:val="en-US" w:eastAsia="zh-CN"/>
              </w:rPr>
              <w:t>燃气</w:t>
            </w:r>
          </w:p>
        </w:tc>
        <w:tc>
          <w:tcPr>
            <w:tcW w:w="1295" w:type="pct"/>
            <w:tcBorders>
              <w:top w:val="single" w:sz="12" w:space="0" w:color="auto"/>
            </w:tcBorders>
            <w:vAlign w:val="center"/>
          </w:tcPr>
          <w:p>
            <w:pPr>
              <w:widowControl/>
              <w:jc w:val="center"/>
              <w:rPr>
                <w:rFonts w:ascii="Times New Roman" w:eastAsia="宋体" w:cs="Times New Roman" w:hAnsi="Times New Roman"/>
                <w:kern w:val="0"/>
                <w:sz w:val="18"/>
                <w:szCs w:val="18"/>
                <w:lang w:val="en-US" w:eastAsia="zh-CN"/>
              </w:rPr>
            </w:pPr>
            <w:r>
              <w:rPr>
                <w:rFonts w:ascii="Times New Roman" w:eastAsia="宋体" w:cs="Times New Roman" w:hAnsi="Times New Roman"/>
                <w:kern w:val="0"/>
                <w:sz w:val="18"/>
                <w:szCs w:val="18"/>
                <w:lang w:val="en-US" w:eastAsia="zh-CN"/>
              </w:rPr>
              <w:t>供暖系统</w:t>
            </w:r>
          </w:p>
        </w:tc>
        <w:tc>
          <w:tcPr>
            <w:tcW w:w="1624" w:type="pct"/>
            <w:vMerge w:val="restart"/>
            <w:tcBorders>
              <w:top w:val="single" w:sz="12" w:space="0" w:color="auto"/>
              <w:right w:val="single" w:sz="12" w:space="0" w:color="auto"/>
            </w:tcBorders>
            <w:vAlign w:val="center"/>
          </w:tcPr>
          <w:p>
            <w:pPr>
              <w:widowControl/>
              <w:jc w:val="center"/>
              <w:rPr>
                <w:rFonts w:ascii="Times New Roman" w:eastAsia="宋体" w:cs="Times New Roman" w:hAnsi="Times New Roman"/>
                <w:kern w:val="0"/>
                <w:sz w:val="18"/>
                <w:szCs w:val="18"/>
                <w:lang w:val="en-US" w:eastAsia="zh-CN"/>
              </w:rPr>
            </w:pPr>
            <w:r>
              <w:rPr>
                <w:rFonts w:ascii="Times New Roman" w:eastAsia="宋体" w:cs="Times New Roman" w:hAnsi="Times New Roman"/>
                <w:kern w:val="0"/>
                <w:sz w:val="18"/>
                <w:szCs w:val="18"/>
                <w:lang w:val="en-US" w:eastAsia="zh-CN"/>
              </w:rPr>
              <w:t>气体流量表（装置）</w:t>
            </w:r>
          </w:p>
        </w:tc>
      </w:tr>
      <w:tr>
        <w:trPr>
          <w:trHeight w:val="312"/>
        </w:trPr>
        <w:tc>
          <w:tcPr>
            <w:tcW w:w="735" w:type="pct"/>
            <w:vMerge/>
            <w:tcBorders>
              <w:left w:val="single" w:sz="12" w:space="0" w:color="auto"/>
            </w:tcBorders>
            <w:vAlign w:val="center"/>
          </w:tcPr>
          <w:p/>
        </w:tc>
        <w:tc>
          <w:tcPr>
            <w:tcW w:w="670" w:type="pct"/>
            <w:vMerge/>
            <w:vAlign w:val="center"/>
          </w:tcPr>
          <w:p/>
        </w:tc>
        <w:tc>
          <w:tcPr>
            <w:tcW w:w="674" w:type="pct"/>
            <w:vMerge/>
            <w:vAlign w:val="center"/>
          </w:tcPr>
          <w:p/>
        </w:tc>
        <w:tc>
          <w:tcPr>
            <w:tcW w:w="1295" w:type="pct"/>
            <w:vAlign w:val="center"/>
          </w:tcPr>
          <w:p>
            <w:pPr>
              <w:widowControl/>
              <w:jc w:val="center"/>
              <w:rPr>
                <w:rFonts w:ascii="Times New Roman" w:eastAsia="宋体" w:cs="Times New Roman" w:hAnsi="Times New Roman"/>
                <w:kern w:val="0"/>
                <w:sz w:val="18"/>
                <w:szCs w:val="18"/>
                <w:lang w:val="en-US" w:eastAsia="zh-CN"/>
              </w:rPr>
            </w:pPr>
            <w:r>
              <w:rPr>
                <w:rFonts w:ascii="Times New Roman" w:eastAsia="宋体" w:cs="Times New Roman" w:hAnsi="Times New Roman"/>
                <w:kern w:val="0"/>
                <w:sz w:val="18"/>
                <w:szCs w:val="18"/>
                <w:lang w:val="en-US" w:eastAsia="zh-CN"/>
              </w:rPr>
              <w:t>生活热水系统﹑烘干﹑洗衣房</w:t>
            </w:r>
          </w:p>
        </w:tc>
        <w:tc>
          <w:tcPr>
            <w:tcW w:w="1624" w:type="pct"/>
            <w:vMerge/>
            <w:tcBorders>
              <w:right w:val="single" w:sz="12" w:space="0" w:color="auto"/>
            </w:tcBorders>
            <w:vAlign w:val="center"/>
          </w:tcPr>
          <w:p/>
        </w:tc>
      </w:tr>
      <w:tr>
        <w:trPr>
          <w:trHeight w:val="312"/>
        </w:trPr>
        <w:tc>
          <w:tcPr>
            <w:tcW w:w="735" w:type="pct"/>
            <w:vMerge/>
            <w:tcBorders>
              <w:left w:val="single" w:sz="12" w:space="0" w:color="auto"/>
            </w:tcBorders>
            <w:vAlign w:val="center"/>
          </w:tcPr>
          <w:p/>
        </w:tc>
        <w:tc>
          <w:tcPr>
            <w:tcW w:w="670" w:type="pct"/>
            <w:vMerge/>
            <w:vAlign w:val="center"/>
          </w:tcPr>
          <w:p/>
        </w:tc>
        <w:tc>
          <w:tcPr>
            <w:tcW w:w="674" w:type="pct"/>
            <w:vMerge/>
            <w:vAlign w:val="center"/>
          </w:tcPr>
          <w:p/>
        </w:tc>
        <w:tc>
          <w:tcPr>
            <w:tcW w:w="1295" w:type="pct"/>
            <w:vAlign w:val="center"/>
          </w:tcPr>
          <w:p>
            <w:pPr>
              <w:widowControl/>
              <w:jc w:val="center"/>
              <w:rPr>
                <w:rFonts w:ascii="Times New Roman" w:eastAsia="宋体" w:cs="Times New Roman" w:hAnsi="Times New Roman"/>
                <w:kern w:val="0"/>
                <w:sz w:val="18"/>
                <w:szCs w:val="18"/>
                <w:lang w:val="en-US" w:eastAsia="zh-CN"/>
              </w:rPr>
            </w:pPr>
            <w:r>
              <w:rPr>
                <w:rFonts w:ascii="Times New Roman" w:eastAsia="宋体" w:cs="Times New Roman" w:hAnsi="Times New Roman"/>
                <w:kern w:val="0"/>
                <w:sz w:val="18"/>
                <w:szCs w:val="18"/>
                <w:lang w:val="en-US" w:eastAsia="zh-CN"/>
              </w:rPr>
              <w:t>炊事系统</w:t>
            </w:r>
          </w:p>
        </w:tc>
        <w:tc>
          <w:tcPr>
            <w:tcW w:w="1624" w:type="pct"/>
            <w:vMerge/>
            <w:tcBorders>
              <w:right w:val="single" w:sz="12" w:space="0" w:color="auto"/>
            </w:tcBorders>
            <w:vAlign w:val="center"/>
          </w:tcPr>
          <w:p/>
        </w:tc>
      </w:tr>
      <w:tr>
        <w:trPr>
          <w:trHeight w:val="312"/>
        </w:trPr>
        <w:tc>
          <w:tcPr>
            <w:tcW w:w="735" w:type="pct"/>
            <w:vMerge/>
            <w:tcBorders>
              <w:left w:val="single" w:sz="12" w:space="0" w:color="auto"/>
            </w:tcBorders>
            <w:vAlign w:val="center"/>
          </w:tcPr>
          <w:p/>
        </w:tc>
        <w:tc>
          <w:tcPr>
            <w:tcW w:w="670" w:type="pct"/>
            <w:vMerge/>
            <w:vAlign w:val="center"/>
          </w:tcPr>
          <w:p/>
        </w:tc>
        <w:tc>
          <w:tcPr>
            <w:tcW w:w="674" w:type="pct"/>
            <w:vAlign w:val="center"/>
          </w:tcPr>
          <w:p>
            <w:pPr>
              <w:widowControl/>
              <w:jc w:val="center"/>
              <w:rPr>
                <w:rFonts w:ascii="Times New Roman" w:eastAsia="宋体" w:cs="Times New Roman" w:hAnsi="Times New Roman"/>
                <w:kern w:val="0"/>
                <w:sz w:val="18"/>
                <w:szCs w:val="18"/>
                <w:lang w:val="en-US" w:eastAsia="zh-CN"/>
              </w:rPr>
            </w:pPr>
            <w:r>
              <w:rPr>
                <w:rFonts w:ascii="Times New Roman" w:eastAsia="宋体" w:cs="Times New Roman" w:hAnsi="Times New Roman"/>
                <w:kern w:val="0"/>
                <w:sz w:val="18"/>
                <w:szCs w:val="18"/>
                <w:lang w:val="en-US" w:eastAsia="zh-CN"/>
              </w:rPr>
              <w:t>煤炭</w:t>
            </w:r>
          </w:p>
        </w:tc>
        <w:tc>
          <w:tcPr>
            <w:tcW w:w="1295" w:type="pct"/>
            <w:vAlign w:val="center"/>
          </w:tcPr>
          <w:p>
            <w:pPr>
              <w:widowControl/>
              <w:jc w:val="center"/>
              <w:rPr>
                <w:rFonts w:ascii="Times New Roman" w:eastAsia="宋体" w:cs="Times New Roman" w:hAnsi="Times New Roman"/>
                <w:kern w:val="0"/>
                <w:sz w:val="18"/>
                <w:szCs w:val="18"/>
                <w:lang w:val="en-US" w:eastAsia="zh-CN"/>
              </w:rPr>
            </w:pPr>
            <w:r>
              <w:rPr>
                <w:rFonts w:ascii="Times New Roman" w:eastAsia="宋体" w:cs="Times New Roman" w:hAnsi="Times New Roman"/>
                <w:kern w:val="0"/>
                <w:sz w:val="18"/>
                <w:szCs w:val="18"/>
                <w:lang w:val="en-US" w:eastAsia="zh-CN"/>
              </w:rPr>
              <w:t>煤炉﹑锅炉</w:t>
            </w:r>
          </w:p>
        </w:tc>
        <w:tc>
          <w:tcPr>
            <w:tcW w:w="1624" w:type="pct"/>
            <w:tcBorders>
              <w:right w:val="single" w:sz="12" w:space="0" w:color="auto"/>
            </w:tcBorders>
            <w:vAlign w:val="center"/>
          </w:tcPr>
          <w:p>
            <w:pPr>
              <w:widowControl/>
              <w:jc w:val="center"/>
              <w:rPr>
                <w:rFonts w:ascii="Times New Roman" w:eastAsia="宋体" w:cs="Times New Roman" w:hAnsi="Times New Roman"/>
                <w:kern w:val="0"/>
                <w:sz w:val="18"/>
                <w:szCs w:val="18"/>
                <w:lang w:val="en-US" w:eastAsia="zh-CN"/>
              </w:rPr>
            </w:pPr>
            <w:r>
              <w:rPr>
                <w:rFonts w:ascii="Times New Roman" w:eastAsia="宋体" w:cs="Times New Roman" w:hAnsi="Times New Roman"/>
                <w:kern w:val="0"/>
                <w:sz w:val="18"/>
                <w:szCs w:val="18"/>
                <w:lang w:val="en-US" w:eastAsia="zh-CN"/>
              </w:rPr>
              <w:t>衡器</w:t>
            </w:r>
          </w:p>
        </w:tc>
      </w:tr>
      <w:tr>
        <w:trPr>
          <w:trHeight w:val="312"/>
        </w:trPr>
        <w:tc>
          <w:tcPr>
            <w:tcW w:w="735" w:type="pct"/>
            <w:vMerge/>
            <w:tcBorders>
              <w:left w:val="single" w:sz="12" w:space="0" w:color="auto"/>
            </w:tcBorders>
            <w:vAlign w:val="center"/>
          </w:tcPr>
          <w:p/>
        </w:tc>
        <w:tc>
          <w:tcPr>
            <w:tcW w:w="670" w:type="pct"/>
            <w:vMerge/>
            <w:vAlign w:val="center"/>
          </w:tcPr>
          <w:p/>
        </w:tc>
        <w:tc>
          <w:tcPr>
            <w:tcW w:w="674" w:type="pct"/>
            <w:vAlign w:val="center"/>
          </w:tcPr>
          <w:p>
            <w:pPr>
              <w:widowControl/>
              <w:jc w:val="center"/>
              <w:rPr>
                <w:rFonts w:ascii="Times New Roman" w:eastAsia="宋体" w:cs="Times New Roman" w:hAnsi="Times New Roman"/>
                <w:kern w:val="0"/>
                <w:sz w:val="18"/>
                <w:szCs w:val="18"/>
                <w:lang w:val="en-US" w:eastAsia="zh-CN"/>
              </w:rPr>
            </w:pPr>
            <w:r>
              <w:rPr>
                <w:rFonts w:ascii="Times New Roman" w:eastAsia="宋体" w:cs="Times New Roman" w:hAnsi="Times New Roman"/>
                <w:kern w:val="0"/>
                <w:sz w:val="18"/>
                <w:szCs w:val="18"/>
                <w:lang w:val="en-US" w:eastAsia="zh-CN"/>
              </w:rPr>
              <w:t>燃油</w:t>
            </w:r>
          </w:p>
        </w:tc>
        <w:tc>
          <w:tcPr>
            <w:tcW w:w="1295" w:type="pct"/>
            <w:vAlign w:val="center"/>
          </w:tcPr>
          <w:p>
            <w:pPr>
              <w:widowControl/>
              <w:jc w:val="center"/>
              <w:rPr>
                <w:rFonts w:ascii="Times New Roman" w:eastAsia="宋体" w:cs="Times New Roman" w:hAnsi="Times New Roman"/>
                <w:kern w:val="0"/>
                <w:sz w:val="18"/>
                <w:szCs w:val="18"/>
                <w:lang w:val="en-US" w:eastAsia="zh-CN"/>
              </w:rPr>
            </w:pPr>
            <w:r>
              <w:rPr>
                <w:rFonts w:ascii="Times New Roman" w:eastAsia="宋体" w:cs="Times New Roman" w:hAnsi="Times New Roman"/>
                <w:kern w:val="0"/>
                <w:sz w:val="18"/>
                <w:szCs w:val="18"/>
                <w:lang w:val="en-US" w:eastAsia="zh-CN"/>
              </w:rPr>
              <w:t>锅炉﹑生活热水、柴油发电机</w:t>
            </w:r>
          </w:p>
        </w:tc>
        <w:tc>
          <w:tcPr>
            <w:tcW w:w="1624" w:type="pct"/>
            <w:tcBorders>
              <w:right w:val="single" w:sz="12" w:space="0" w:color="auto"/>
            </w:tcBorders>
            <w:vAlign w:val="center"/>
          </w:tcPr>
          <w:p>
            <w:pPr>
              <w:widowControl/>
              <w:jc w:val="center"/>
              <w:rPr>
                <w:rFonts w:ascii="Times New Roman" w:eastAsia="宋体" w:cs="Times New Roman" w:hAnsi="Times New Roman"/>
                <w:kern w:val="0"/>
                <w:sz w:val="18"/>
                <w:szCs w:val="18"/>
                <w:lang w:val="en-US" w:eastAsia="zh-CN"/>
              </w:rPr>
            </w:pPr>
            <w:r>
              <w:rPr>
                <w:rFonts w:ascii="Times New Roman" w:eastAsia="宋体" w:cs="Times New Roman" w:hAnsi="Times New Roman"/>
                <w:kern w:val="0"/>
                <w:sz w:val="18"/>
                <w:szCs w:val="18"/>
                <w:lang w:val="en-US" w:eastAsia="zh-CN"/>
              </w:rPr>
              <w:t>油流量表（装置）或衡器</w:t>
            </w:r>
          </w:p>
        </w:tc>
      </w:tr>
      <w:tr>
        <w:trPr>
          <w:trHeight w:val="312"/>
        </w:trPr>
        <w:tc>
          <w:tcPr>
            <w:tcW w:w="735" w:type="pct"/>
            <w:vMerge/>
            <w:tcBorders>
              <w:left w:val="single" w:sz="12" w:space="0" w:color="auto"/>
            </w:tcBorders>
            <w:vAlign w:val="center"/>
          </w:tcPr>
          <w:p/>
        </w:tc>
        <w:tc>
          <w:tcPr>
            <w:tcW w:w="670" w:type="pct"/>
            <w:vMerge w:val="restart"/>
            <w:vAlign w:val="center"/>
          </w:tcPr>
          <w:p>
            <w:pPr>
              <w:widowControl/>
              <w:jc w:val="center"/>
              <w:rPr>
                <w:rFonts w:ascii="Times New Roman" w:eastAsia="宋体" w:cs="Times New Roman" w:hAnsi="Times New Roman"/>
                <w:kern w:val="0"/>
                <w:sz w:val="18"/>
                <w:szCs w:val="18"/>
                <w:lang w:val="en-US" w:eastAsia="zh-CN"/>
              </w:rPr>
            </w:pPr>
            <w:r>
              <w:rPr>
                <w:rFonts w:ascii="Times New Roman" w:eastAsia="宋体" w:cs="Times New Roman" w:hAnsi="Times New Roman"/>
                <w:kern w:val="0"/>
                <w:sz w:val="18"/>
                <w:szCs w:val="18"/>
                <w:lang w:val="en-US" w:eastAsia="zh-CN"/>
              </w:rPr>
              <w:t>过程排放</w:t>
            </w:r>
          </w:p>
        </w:tc>
        <w:tc>
          <w:tcPr>
            <w:tcW w:w="674" w:type="pct"/>
            <w:vMerge w:val="restart"/>
            <w:vAlign w:val="center"/>
          </w:tcPr>
          <w:p>
            <w:pPr>
              <w:widowControl/>
              <w:jc w:val="center"/>
              <w:rPr>
                <w:rFonts w:ascii="Times New Roman" w:eastAsia="宋体" w:cs="Times New Roman" w:hAnsi="Times New Roman"/>
                <w:kern w:val="0"/>
                <w:sz w:val="18"/>
                <w:szCs w:val="18"/>
                <w:lang w:val="en-US" w:eastAsia="zh-CN"/>
              </w:rPr>
            </w:pPr>
            <w:r>
              <w:rPr>
                <w:rFonts w:ascii="Times New Roman" w:eastAsia="宋体" w:cs="Times New Roman" w:hAnsi="Times New Roman"/>
                <w:kern w:val="0"/>
                <w:sz w:val="18"/>
                <w:szCs w:val="18"/>
                <w:lang w:val="en-US" w:eastAsia="zh-CN"/>
              </w:rPr>
              <w:t>逸散</w:t>
            </w:r>
          </w:p>
        </w:tc>
        <w:tc>
          <w:tcPr>
            <w:tcW w:w="1295" w:type="pct"/>
            <w:vAlign w:val="center"/>
          </w:tcPr>
          <w:p>
            <w:pPr>
              <w:widowControl/>
              <w:jc w:val="center"/>
              <w:rPr>
                <w:rFonts w:ascii="Times New Roman" w:eastAsia="宋体" w:cs="Times New Roman" w:hAnsi="Times New Roman"/>
                <w:kern w:val="0"/>
                <w:sz w:val="18"/>
                <w:szCs w:val="18"/>
                <w:lang w:val="en-US" w:eastAsia="zh-CN"/>
              </w:rPr>
            </w:pPr>
            <w:r>
              <w:rPr>
                <w:rFonts w:ascii="Times New Roman" w:eastAsia="宋体" w:cs="Times New Roman" w:hAnsi="Times New Roman"/>
                <w:kern w:val="0"/>
                <w:sz w:val="18"/>
                <w:szCs w:val="18"/>
                <w:lang w:val="en-US" w:eastAsia="zh-CN"/>
              </w:rPr>
              <w:t>制冷剂逸散</w:t>
            </w:r>
            <w:r>
              <w:rPr>
                <w:rFonts w:cs="Times New Roman" w:hint="eastAsia"/>
                <w:kern w:val="0"/>
                <w:sz w:val="18"/>
                <w:szCs w:val="18"/>
                <w:vertAlign w:val="superscript"/>
                <w:lang w:val="en-US" w:eastAsia="zh-CN"/>
              </w:rPr>
              <w:t>a</w:t>
            </w:r>
          </w:p>
        </w:tc>
        <w:tc>
          <w:tcPr>
            <w:tcW w:w="1624" w:type="pct"/>
            <w:vMerge w:val="restart"/>
            <w:tcBorders>
              <w:right w:val="single" w:sz="12" w:space="0" w:color="auto"/>
            </w:tcBorders>
            <w:vAlign w:val="center"/>
          </w:tcPr>
          <w:p>
            <w:pPr>
              <w:widowControl/>
              <w:jc w:val="center"/>
              <w:rPr>
                <w:rFonts w:ascii="Times New Roman" w:eastAsia="宋体" w:cs="Times New Roman" w:hAnsi="Times New Roman"/>
                <w:kern w:val="0"/>
                <w:sz w:val="18"/>
                <w:szCs w:val="18"/>
                <w:lang w:val="en-US" w:eastAsia="zh-CN"/>
              </w:rPr>
            </w:pPr>
            <w:r>
              <w:rPr>
                <w:rFonts w:ascii="Times New Roman" w:eastAsia="宋体" w:cs="Times New Roman" w:hAnsi="Times New Roman" w:hint="eastAsia"/>
                <w:kern w:val="0"/>
                <w:sz w:val="18"/>
                <w:szCs w:val="18"/>
                <w:lang w:val="en-US" w:eastAsia="zh-CN"/>
              </w:rPr>
              <w:t>/</w:t>
            </w:r>
          </w:p>
        </w:tc>
      </w:tr>
      <w:tr>
        <w:trPr>
          <w:trHeight w:val="312"/>
        </w:trPr>
        <w:tc>
          <w:tcPr>
            <w:tcW w:w="735" w:type="pct"/>
            <w:vMerge/>
            <w:tcBorders>
              <w:left w:val="single" w:sz="12" w:space="0" w:color="auto"/>
            </w:tcBorders>
            <w:vAlign w:val="center"/>
          </w:tcPr>
          <w:p/>
        </w:tc>
        <w:tc>
          <w:tcPr>
            <w:tcW w:w="670" w:type="pct"/>
            <w:vMerge/>
            <w:vAlign w:val="center"/>
          </w:tcPr>
          <w:p/>
        </w:tc>
        <w:tc>
          <w:tcPr>
            <w:tcW w:w="674" w:type="pct"/>
            <w:vMerge/>
            <w:vAlign w:val="center"/>
          </w:tcPr>
          <w:p/>
        </w:tc>
        <w:tc>
          <w:tcPr>
            <w:tcW w:w="1295" w:type="pct"/>
            <w:vAlign w:val="center"/>
          </w:tcPr>
          <w:p>
            <w:pPr>
              <w:widowControl/>
              <w:jc w:val="center"/>
              <w:rPr>
                <w:rFonts w:ascii="Times New Roman" w:eastAsia="宋体" w:cs="Times New Roman" w:hAnsi="Times New Roman"/>
                <w:kern w:val="0"/>
                <w:sz w:val="18"/>
                <w:szCs w:val="18"/>
                <w:lang w:val="en-US" w:eastAsia="zh-CN"/>
              </w:rPr>
            </w:pPr>
            <w:r>
              <w:rPr>
                <w:rFonts w:ascii="Times New Roman" w:eastAsia="宋体" w:cs="Times New Roman" w:hAnsi="Times New Roman"/>
                <w:kern w:val="0"/>
                <w:sz w:val="18"/>
                <w:szCs w:val="18"/>
                <w:lang w:val="en-US" w:eastAsia="zh-CN"/>
              </w:rPr>
              <w:t>二氧化碳灭火器逸散</w:t>
            </w:r>
            <w:r>
              <w:rPr>
                <w:rFonts w:cs="Times New Roman" w:hint="eastAsia"/>
                <w:kern w:val="0"/>
                <w:sz w:val="18"/>
                <w:szCs w:val="18"/>
                <w:vertAlign w:val="superscript"/>
                <w:lang w:val="en-US" w:eastAsia="zh-CN"/>
              </w:rPr>
              <w:t>a</w:t>
            </w:r>
          </w:p>
        </w:tc>
        <w:tc>
          <w:tcPr>
            <w:tcW w:w="1624" w:type="pct"/>
            <w:vMerge/>
            <w:tcBorders>
              <w:right w:val="single" w:sz="12" w:space="0" w:color="auto"/>
            </w:tcBorders>
            <w:vAlign w:val="center"/>
          </w:tcPr>
          <w:p/>
        </w:tc>
      </w:tr>
      <w:tr>
        <w:trPr>
          <w:trHeight w:val="312"/>
        </w:trPr>
        <w:tc>
          <w:tcPr>
            <w:tcW w:w="735" w:type="pct"/>
            <w:vMerge/>
            <w:tcBorders>
              <w:left w:val="single" w:sz="12" w:space="0" w:color="auto"/>
            </w:tcBorders>
            <w:vAlign w:val="center"/>
          </w:tcPr>
          <w:p/>
        </w:tc>
        <w:tc>
          <w:tcPr>
            <w:tcW w:w="670" w:type="pct"/>
            <w:vMerge/>
            <w:vAlign w:val="center"/>
          </w:tcPr>
          <w:p/>
        </w:tc>
        <w:tc>
          <w:tcPr>
            <w:tcW w:w="674" w:type="pct"/>
            <w:vMerge/>
            <w:vAlign w:val="center"/>
          </w:tcPr>
          <w:p/>
        </w:tc>
        <w:tc>
          <w:tcPr>
            <w:tcW w:w="1295" w:type="pct"/>
            <w:vAlign w:val="center"/>
          </w:tcPr>
          <w:p>
            <w:pPr>
              <w:widowControl/>
              <w:jc w:val="center"/>
              <w:rPr>
                <w:rFonts w:ascii="Times New Roman" w:eastAsia="宋体" w:cs="Times New Roman" w:hAnsi="Times New Roman"/>
                <w:kern w:val="0"/>
                <w:sz w:val="18"/>
                <w:szCs w:val="18"/>
                <w:lang w:val="en-US" w:eastAsia="zh-CN"/>
              </w:rPr>
            </w:pPr>
            <w:r>
              <w:rPr>
                <w:rFonts w:ascii="Times New Roman" w:eastAsia="宋体" w:cs="Times New Roman" w:hAnsi="Times New Roman"/>
                <w:kern w:val="0"/>
                <w:sz w:val="18"/>
                <w:szCs w:val="18"/>
                <w:lang w:val="en-US" w:eastAsia="zh-CN"/>
              </w:rPr>
              <w:t>燃气逸散</w:t>
            </w:r>
            <w:r>
              <w:rPr>
                <w:rFonts w:cs="Times New Roman" w:hint="eastAsia"/>
                <w:kern w:val="0"/>
                <w:sz w:val="18"/>
                <w:szCs w:val="18"/>
                <w:vertAlign w:val="superscript"/>
                <w:lang w:val="en-US" w:eastAsia="zh-CN"/>
              </w:rPr>
              <w:t>b</w:t>
            </w:r>
          </w:p>
        </w:tc>
        <w:tc>
          <w:tcPr>
            <w:tcW w:w="1624" w:type="pct"/>
            <w:vMerge w:val="restart"/>
            <w:tcBorders>
              <w:right w:val="single" w:sz="12" w:space="0" w:color="auto"/>
            </w:tcBorders>
            <w:vAlign w:val="center"/>
          </w:tcPr>
          <w:p>
            <w:pPr>
              <w:widowControl/>
              <w:jc w:val="center"/>
              <w:rPr>
                <w:rFonts w:ascii="Times New Roman" w:eastAsia="宋体" w:cs="Times New Roman" w:hAnsi="Times New Roman"/>
                <w:kern w:val="0"/>
                <w:sz w:val="18"/>
                <w:szCs w:val="18"/>
                <w:lang w:val="en-US" w:eastAsia="zh-CN"/>
              </w:rPr>
            </w:pPr>
            <w:r>
              <w:rPr>
                <w:rFonts w:ascii="Times New Roman" w:eastAsia="宋体" w:cs="Times New Roman" w:hAnsi="Times New Roman" w:hint="eastAsia"/>
                <w:kern w:val="0"/>
                <w:sz w:val="18"/>
                <w:szCs w:val="18"/>
                <w:lang w:val="en-US" w:eastAsia="zh-CN"/>
              </w:rPr>
              <w:t>/</w:t>
            </w:r>
          </w:p>
        </w:tc>
      </w:tr>
      <w:tr>
        <w:trPr>
          <w:trHeight w:val="312"/>
        </w:trPr>
        <w:tc>
          <w:tcPr>
            <w:tcW w:w="735" w:type="pct"/>
            <w:vMerge/>
            <w:tcBorders>
              <w:left w:val="single" w:sz="12" w:space="0" w:color="auto"/>
            </w:tcBorders>
            <w:vAlign w:val="center"/>
          </w:tcPr>
          <w:p/>
        </w:tc>
        <w:tc>
          <w:tcPr>
            <w:tcW w:w="670" w:type="pct"/>
            <w:vMerge/>
            <w:vAlign w:val="center"/>
          </w:tcPr>
          <w:p/>
        </w:tc>
        <w:tc>
          <w:tcPr>
            <w:tcW w:w="674" w:type="pct"/>
            <w:vMerge/>
            <w:vAlign w:val="center"/>
          </w:tcPr>
          <w:p/>
        </w:tc>
        <w:tc>
          <w:tcPr>
            <w:tcW w:w="1295" w:type="pct"/>
            <w:vAlign w:val="center"/>
          </w:tcPr>
          <w:p>
            <w:pPr>
              <w:widowControl/>
              <w:jc w:val="center"/>
              <w:rPr>
                <w:rFonts w:ascii="Times New Roman" w:eastAsia="宋体" w:cs="Times New Roman" w:hAnsi="Times New Roman"/>
                <w:kern w:val="0"/>
                <w:sz w:val="18"/>
                <w:szCs w:val="18"/>
                <w:lang w:val="en-US" w:eastAsia="zh-CN"/>
              </w:rPr>
            </w:pPr>
            <w:r>
              <w:rPr>
                <w:rFonts w:ascii="Times New Roman" w:eastAsia="宋体" w:cs="Times New Roman" w:hAnsi="Times New Roman"/>
                <w:kern w:val="0"/>
                <w:sz w:val="18"/>
                <w:szCs w:val="18"/>
                <w:lang w:val="en-US" w:eastAsia="zh-CN"/>
              </w:rPr>
              <w:t>生产逸散</w:t>
            </w:r>
            <w:r>
              <w:rPr>
                <w:rFonts w:cs="Times New Roman" w:hint="eastAsia"/>
                <w:kern w:val="0"/>
                <w:sz w:val="18"/>
                <w:szCs w:val="18"/>
                <w:vertAlign w:val="superscript"/>
                <w:lang w:val="en-US" w:eastAsia="zh-CN"/>
              </w:rPr>
              <w:t>b</w:t>
            </w:r>
          </w:p>
        </w:tc>
        <w:tc>
          <w:tcPr>
            <w:tcW w:w="1624" w:type="pct"/>
            <w:vMerge/>
            <w:tcBorders>
              <w:right w:val="single" w:sz="12" w:space="0" w:color="auto"/>
            </w:tcBorders>
            <w:vAlign w:val="center"/>
          </w:tcPr>
          <w:p/>
        </w:tc>
      </w:tr>
      <w:tr>
        <w:trPr>
          <w:trHeight w:val="312"/>
        </w:trPr>
        <w:tc>
          <w:tcPr>
            <w:tcW w:w="735" w:type="pct"/>
            <w:vMerge/>
            <w:tcBorders>
              <w:left w:val="single" w:sz="12" w:space="0" w:color="auto"/>
            </w:tcBorders>
            <w:vAlign w:val="center"/>
          </w:tcPr>
          <w:p/>
        </w:tc>
        <w:tc>
          <w:tcPr>
            <w:tcW w:w="670" w:type="pct"/>
            <w:vMerge/>
            <w:vAlign w:val="center"/>
          </w:tcPr>
          <w:p/>
        </w:tc>
        <w:tc>
          <w:tcPr>
            <w:tcW w:w="674" w:type="pct"/>
            <w:vAlign w:val="center"/>
          </w:tcPr>
          <w:p>
            <w:pPr>
              <w:widowControl/>
              <w:jc w:val="center"/>
              <w:rPr>
                <w:rFonts w:ascii="Times New Roman" w:eastAsia="宋体" w:cs="Times New Roman" w:hAnsi="Times New Roman"/>
                <w:kern w:val="0"/>
                <w:sz w:val="18"/>
                <w:szCs w:val="18"/>
                <w:lang w:val="en-US" w:eastAsia="zh-CN"/>
              </w:rPr>
            </w:pPr>
            <w:r>
              <w:rPr>
                <w:rFonts w:ascii="Times New Roman" w:eastAsia="宋体" w:cs="Times New Roman" w:hAnsi="Times New Roman"/>
                <w:kern w:val="0"/>
                <w:sz w:val="18"/>
                <w:szCs w:val="18"/>
                <w:lang w:val="en-US" w:eastAsia="zh-CN"/>
              </w:rPr>
              <w:t>化学反应</w:t>
            </w:r>
          </w:p>
        </w:tc>
        <w:tc>
          <w:tcPr>
            <w:tcW w:w="1295" w:type="pct"/>
            <w:vAlign w:val="center"/>
          </w:tcPr>
          <w:p>
            <w:pPr>
              <w:widowControl/>
              <w:jc w:val="center"/>
              <w:rPr>
                <w:rFonts w:ascii="Times New Roman" w:eastAsia="宋体" w:cs="Times New Roman" w:hAnsi="Times New Roman"/>
                <w:kern w:val="0"/>
                <w:sz w:val="18"/>
                <w:szCs w:val="18"/>
                <w:lang w:val="en-US" w:eastAsia="zh-CN"/>
              </w:rPr>
            </w:pPr>
            <w:r>
              <w:rPr>
                <w:rFonts w:ascii="Times New Roman" w:eastAsia="宋体" w:cs="Times New Roman" w:hAnsi="Times New Roman"/>
                <w:kern w:val="0"/>
                <w:sz w:val="18"/>
                <w:szCs w:val="18"/>
                <w:lang w:val="en-US" w:eastAsia="zh-CN"/>
              </w:rPr>
              <w:t>废水厌氧处理CH</w:t>
            </w:r>
            <w:r>
              <w:rPr>
                <w:rFonts w:ascii="Times New Roman" w:eastAsia="宋体" w:cs="Times New Roman" w:hAnsi="Times New Roman"/>
                <w:kern w:val="0"/>
                <w:sz w:val="18"/>
                <w:szCs w:val="18"/>
                <w:vertAlign w:val="subscript"/>
                <w:lang w:val="en-US" w:eastAsia="zh-CN"/>
              </w:rPr>
              <w:t>4</w:t>
            </w:r>
            <w:r>
              <w:rPr>
                <w:rFonts w:ascii="Times New Roman" w:eastAsia="宋体" w:cs="Times New Roman" w:hAnsi="Times New Roman"/>
                <w:kern w:val="0"/>
                <w:sz w:val="18"/>
                <w:szCs w:val="18"/>
                <w:lang w:val="en-US" w:eastAsia="zh-CN"/>
              </w:rPr>
              <w:t>排放</w:t>
            </w:r>
            <w:r>
              <w:rPr>
                <w:rFonts w:cs="Times New Roman" w:hint="eastAsia"/>
                <w:kern w:val="0"/>
                <w:sz w:val="18"/>
                <w:szCs w:val="18"/>
                <w:vertAlign w:val="superscript"/>
                <w:lang w:val="en-US" w:eastAsia="zh-CN"/>
              </w:rPr>
              <w:t>c</w:t>
            </w:r>
          </w:p>
        </w:tc>
        <w:tc>
          <w:tcPr>
            <w:tcW w:w="1624" w:type="pct"/>
            <w:tcBorders>
              <w:right w:val="single" w:sz="12" w:space="0" w:color="auto"/>
            </w:tcBorders>
            <w:vAlign w:val="center"/>
          </w:tcPr>
          <w:p>
            <w:pPr>
              <w:widowControl/>
              <w:jc w:val="center"/>
              <w:rPr>
                <w:rFonts w:ascii="Times New Roman" w:eastAsia="宋体" w:cs="Times New Roman" w:hAnsi="Times New Roman"/>
                <w:kern w:val="0"/>
                <w:sz w:val="18"/>
                <w:szCs w:val="18"/>
                <w:lang w:val="en-US" w:eastAsia="zh-CN"/>
              </w:rPr>
            </w:pPr>
            <w:r>
              <w:rPr>
                <w:rFonts w:ascii="Times New Roman" w:eastAsia="宋体" w:cs="Times New Roman" w:hAnsi="Times New Roman" w:hint="eastAsia"/>
                <w:kern w:val="0"/>
                <w:sz w:val="18"/>
                <w:szCs w:val="18"/>
                <w:lang w:val="en-US" w:eastAsia="zh-CN"/>
              </w:rPr>
              <w:t>/</w:t>
            </w:r>
          </w:p>
        </w:tc>
      </w:tr>
      <w:tr>
        <w:trPr>
          <w:trHeight w:val="312"/>
        </w:trPr>
        <w:tc>
          <w:tcPr>
            <w:tcW w:w="735" w:type="pct"/>
            <w:vMerge w:val="restart"/>
            <w:tcBorders>
              <w:left w:val="single" w:sz="12" w:space="0" w:color="auto"/>
            </w:tcBorders>
            <w:vAlign w:val="center"/>
          </w:tcPr>
          <w:p>
            <w:pPr>
              <w:widowControl/>
              <w:jc w:val="center"/>
              <w:rPr>
                <w:rFonts w:ascii="Times New Roman" w:eastAsia="宋体" w:cs="Times New Roman" w:hAnsi="Times New Roman"/>
                <w:kern w:val="0"/>
                <w:sz w:val="18"/>
                <w:szCs w:val="18"/>
                <w:lang w:val="en-US" w:eastAsia="zh-CN"/>
              </w:rPr>
            </w:pPr>
            <w:r>
              <w:rPr>
                <w:rFonts w:ascii="Times New Roman" w:eastAsia="宋体" w:cs="Times New Roman" w:hAnsi="Times New Roman"/>
                <w:kern w:val="0"/>
                <w:sz w:val="18"/>
                <w:szCs w:val="18"/>
                <w:lang w:val="en-US" w:eastAsia="zh-CN"/>
              </w:rPr>
              <w:t>间接排放</w:t>
            </w:r>
          </w:p>
        </w:tc>
        <w:tc>
          <w:tcPr>
            <w:tcW w:w="670" w:type="pct"/>
            <w:vMerge w:val="restart"/>
            <w:vAlign w:val="center"/>
          </w:tcPr>
          <w:p>
            <w:pPr>
              <w:widowControl/>
              <w:jc w:val="center"/>
              <w:rPr>
                <w:rFonts w:ascii="Times New Roman" w:eastAsia="宋体" w:cs="Times New Roman" w:hAnsi="Times New Roman"/>
                <w:kern w:val="0"/>
                <w:sz w:val="18"/>
                <w:szCs w:val="18"/>
                <w:lang w:val="en-US" w:eastAsia="zh-CN"/>
              </w:rPr>
            </w:pPr>
            <w:r>
              <w:rPr>
                <w:rFonts w:ascii="Times New Roman" w:eastAsia="宋体" w:cs="Times New Roman" w:hAnsi="Times New Roman"/>
                <w:kern w:val="0"/>
                <w:sz w:val="18"/>
                <w:szCs w:val="18"/>
                <w:lang w:val="en-US" w:eastAsia="zh-CN"/>
              </w:rPr>
              <w:t>电力</w:t>
            </w:r>
          </w:p>
        </w:tc>
        <w:tc>
          <w:tcPr>
            <w:tcW w:w="674" w:type="pct"/>
            <w:vMerge w:val="restart"/>
            <w:vAlign w:val="center"/>
          </w:tcPr>
          <w:p>
            <w:pPr>
              <w:widowControl/>
              <w:jc w:val="center"/>
              <w:rPr>
                <w:rFonts w:ascii="Times New Roman" w:eastAsia="宋体" w:cs="Times New Roman" w:hAnsi="Times New Roman"/>
                <w:kern w:val="0"/>
                <w:sz w:val="18"/>
                <w:szCs w:val="18"/>
                <w:lang w:val="en-US" w:eastAsia="zh-CN"/>
              </w:rPr>
            </w:pPr>
            <w:r>
              <w:rPr>
                <w:rFonts w:ascii="Times New Roman" w:eastAsia="宋体" w:cs="Times New Roman" w:hAnsi="Times New Roman"/>
                <w:kern w:val="0"/>
                <w:sz w:val="18"/>
                <w:szCs w:val="18"/>
                <w:lang w:val="en-US" w:eastAsia="zh-CN"/>
              </w:rPr>
              <w:t>根据用电来源确定</w:t>
            </w:r>
          </w:p>
        </w:tc>
        <w:tc>
          <w:tcPr>
            <w:tcW w:w="1295" w:type="pct"/>
            <w:shd w:val="clear" w:color="auto" w:fill="auto"/>
            <w:vAlign w:val="center"/>
          </w:tcPr>
          <w:p>
            <w:pPr>
              <w:widowControl/>
              <w:jc w:val="center"/>
              <w:rPr>
                <w:rFonts w:ascii="Times New Roman" w:eastAsia="宋体" w:cs="Times New Roman" w:hAnsi="Times New Roman"/>
                <w:kern w:val="0"/>
                <w:sz w:val="18"/>
                <w:szCs w:val="18"/>
                <w:lang w:val="en-US" w:eastAsia="zh-CN"/>
              </w:rPr>
            </w:pPr>
            <w:r>
              <w:rPr>
                <w:rFonts w:ascii="Times New Roman" w:eastAsia="宋体" w:cs="Times New Roman" w:hAnsi="Times New Roman"/>
                <w:kern w:val="0"/>
                <w:sz w:val="18"/>
                <w:szCs w:val="18"/>
                <w:lang w:val="en-US" w:eastAsia="zh-CN"/>
              </w:rPr>
              <w:t>供暖空调通风系统</w:t>
            </w:r>
          </w:p>
        </w:tc>
        <w:tc>
          <w:tcPr>
            <w:tcW w:w="1624" w:type="pct"/>
            <w:vMerge w:val="restart"/>
            <w:tcBorders>
              <w:right w:val="single" w:sz="12" w:space="0" w:color="auto"/>
            </w:tcBorders>
            <w:vAlign w:val="center"/>
          </w:tcPr>
          <w:p>
            <w:pPr>
              <w:widowControl/>
              <w:jc w:val="center"/>
              <w:rPr>
                <w:rFonts w:ascii="Times New Roman" w:eastAsia="宋体" w:cs="Times New Roman" w:hAnsi="Times New Roman" w:hint="eastAsia"/>
                <w:kern w:val="0"/>
                <w:sz w:val="18"/>
                <w:szCs w:val="18"/>
                <w:lang w:val="en-US" w:eastAsia="zh-CN"/>
              </w:rPr>
            </w:pPr>
            <w:r>
              <w:rPr>
                <w:rFonts w:ascii="Times New Roman" w:eastAsia="宋体" w:cs="Times New Roman" w:hAnsi="Times New Roman"/>
                <w:kern w:val="0"/>
                <w:sz w:val="18"/>
                <w:szCs w:val="18"/>
                <w:lang w:val="en-US" w:eastAsia="zh-CN"/>
              </w:rPr>
              <w:t>电能表</w:t>
            </w:r>
          </w:p>
        </w:tc>
      </w:tr>
      <w:tr>
        <w:trPr>
          <w:trHeight w:val="312"/>
        </w:trPr>
        <w:tc>
          <w:tcPr>
            <w:tcW w:w="735" w:type="pct"/>
            <w:vMerge/>
            <w:tcBorders>
              <w:left w:val="single" w:sz="12" w:space="0" w:color="auto"/>
            </w:tcBorders>
            <w:vAlign w:val="center"/>
          </w:tcPr>
          <w:p/>
        </w:tc>
        <w:tc>
          <w:tcPr>
            <w:tcW w:w="670" w:type="pct"/>
            <w:vMerge/>
            <w:vAlign w:val="center"/>
          </w:tcPr>
          <w:p/>
        </w:tc>
        <w:tc>
          <w:tcPr>
            <w:tcW w:w="674" w:type="pct"/>
            <w:vMerge/>
            <w:vAlign w:val="center"/>
          </w:tcPr>
          <w:p/>
        </w:tc>
        <w:tc>
          <w:tcPr>
            <w:tcW w:w="1295" w:type="pct"/>
            <w:shd w:val="clear" w:color="auto" w:fill="auto"/>
            <w:vAlign w:val="center"/>
          </w:tcPr>
          <w:p>
            <w:pPr>
              <w:widowControl/>
              <w:jc w:val="center"/>
              <w:rPr>
                <w:rFonts w:ascii="Times New Roman" w:eastAsia="宋体" w:cs="Times New Roman" w:hAnsi="Times New Roman"/>
                <w:kern w:val="0"/>
                <w:sz w:val="18"/>
                <w:szCs w:val="18"/>
                <w:lang w:val="en-US" w:eastAsia="zh-CN"/>
              </w:rPr>
            </w:pPr>
            <w:r>
              <w:rPr>
                <w:rFonts w:ascii="Times New Roman" w:eastAsia="宋体" w:cs="Times New Roman" w:hAnsi="Times New Roman"/>
                <w:kern w:val="0"/>
                <w:sz w:val="18"/>
                <w:szCs w:val="18"/>
                <w:lang w:val="en-US" w:eastAsia="zh-CN"/>
              </w:rPr>
              <w:t>照明系统（固定照明﹑插座照明及景观照明）</w:t>
            </w:r>
          </w:p>
        </w:tc>
        <w:tc>
          <w:tcPr>
            <w:tcW w:w="1624" w:type="pct"/>
            <w:vMerge/>
            <w:tcBorders>
              <w:right w:val="single" w:sz="12" w:space="0" w:color="auto"/>
            </w:tcBorders>
            <w:vAlign w:val="center"/>
          </w:tcPr>
          <w:p/>
        </w:tc>
      </w:tr>
      <w:tr>
        <w:trPr>
          <w:trHeight w:val="312"/>
        </w:trPr>
        <w:tc>
          <w:tcPr>
            <w:tcW w:w="735" w:type="pct"/>
            <w:vMerge/>
            <w:tcBorders>
              <w:left w:val="single" w:sz="12" w:space="0" w:color="auto"/>
            </w:tcBorders>
            <w:vAlign w:val="center"/>
          </w:tcPr>
          <w:p/>
        </w:tc>
        <w:tc>
          <w:tcPr>
            <w:tcW w:w="670" w:type="pct"/>
            <w:vMerge/>
            <w:vAlign w:val="center"/>
          </w:tcPr>
          <w:p/>
        </w:tc>
        <w:tc>
          <w:tcPr>
            <w:tcW w:w="674" w:type="pct"/>
            <w:vMerge/>
            <w:vAlign w:val="center"/>
          </w:tcPr>
          <w:p/>
        </w:tc>
        <w:tc>
          <w:tcPr>
            <w:tcW w:w="1295" w:type="pct"/>
            <w:shd w:val="clear" w:color="auto" w:fill="auto"/>
            <w:vAlign w:val="center"/>
          </w:tcPr>
          <w:p>
            <w:pPr>
              <w:widowControl/>
              <w:jc w:val="center"/>
              <w:rPr>
                <w:rFonts w:ascii="Times New Roman" w:eastAsia="宋体" w:cs="Times New Roman" w:hAnsi="Times New Roman"/>
                <w:kern w:val="0"/>
                <w:sz w:val="18"/>
                <w:szCs w:val="18"/>
                <w:lang w:val="en-US" w:eastAsia="zh-CN"/>
              </w:rPr>
            </w:pPr>
            <w:r>
              <w:rPr>
                <w:rFonts w:ascii="Times New Roman" w:eastAsia="宋体" w:cs="Times New Roman" w:hAnsi="Times New Roman"/>
                <w:kern w:val="0"/>
                <w:sz w:val="18"/>
                <w:szCs w:val="18"/>
                <w:lang w:val="en-US" w:eastAsia="zh-CN"/>
              </w:rPr>
              <w:t>给水排水（含热水）系统﹑烘干﹑洗衣房</w:t>
            </w:r>
          </w:p>
        </w:tc>
        <w:tc>
          <w:tcPr>
            <w:tcW w:w="1624" w:type="pct"/>
            <w:vMerge/>
            <w:tcBorders>
              <w:right w:val="single" w:sz="12" w:space="0" w:color="auto"/>
            </w:tcBorders>
            <w:vAlign w:val="center"/>
          </w:tcPr>
          <w:p/>
        </w:tc>
      </w:tr>
      <w:tr>
        <w:trPr>
          <w:trHeight w:val="312"/>
        </w:trPr>
        <w:tc>
          <w:tcPr>
            <w:tcW w:w="735" w:type="pct"/>
            <w:vMerge/>
            <w:tcBorders>
              <w:left w:val="single" w:sz="12" w:space="0" w:color="auto"/>
            </w:tcBorders>
            <w:vAlign w:val="center"/>
          </w:tcPr>
          <w:p/>
        </w:tc>
        <w:tc>
          <w:tcPr>
            <w:tcW w:w="670" w:type="pct"/>
            <w:vMerge/>
            <w:vAlign w:val="center"/>
          </w:tcPr>
          <w:p/>
        </w:tc>
        <w:tc>
          <w:tcPr>
            <w:tcW w:w="674" w:type="pct"/>
            <w:vMerge/>
            <w:vAlign w:val="center"/>
          </w:tcPr>
          <w:p/>
        </w:tc>
        <w:tc>
          <w:tcPr>
            <w:tcW w:w="1295" w:type="pct"/>
            <w:shd w:val="clear" w:color="auto" w:fill="auto"/>
            <w:vAlign w:val="center"/>
          </w:tcPr>
          <w:p>
            <w:pPr>
              <w:widowControl/>
              <w:jc w:val="center"/>
              <w:rPr>
                <w:rFonts w:ascii="Times New Roman" w:eastAsia="宋体" w:cs="Times New Roman" w:hAnsi="Times New Roman"/>
                <w:kern w:val="0"/>
                <w:sz w:val="18"/>
                <w:szCs w:val="18"/>
                <w:lang w:val="en-US" w:eastAsia="zh-CN"/>
              </w:rPr>
            </w:pPr>
            <w:r>
              <w:rPr>
                <w:rFonts w:ascii="Times New Roman" w:eastAsia="宋体" w:cs="Times New Roman" w:hAnsi="Times New Roman"/>
                <w:kern w:val="0"/>
                <w:sz w:val="18"/>
                <w:szCs w:val="18"/>
                <w:lang w:val="en-US" w:eastAsia="zh-CN"/>
              </w:rPr>
              <w:t>电梯系统</w:t>
            </w:r>
          </w:p>
        </w:tc>
        <w:tc>
          <w:tcPr>
            <w:tcW w:w="1624" w:type="pct"/>
            <w:vMerge/>
            <w:tcBorders>
              <w:right w:val="single" w:sz="12" w:space="0" w:color="auto"/>
            </w:tcBorders>
            <w:vAlign w:val="center"/>
          </w:tcPr>
          <w:p/>
        </w:tc>
      </w:tr>
      <w:tr>
        <w:trPr>
          <w:trHeight w:val="312"/>
        </w:trPr>
        <w:tc>
          <w:tcPr>
            <w:tcW w:w="735" w:type="pct"/>
            <w:vMerge/>
            <w:tcBorders>
              <w:left w:val="single" w:sz="12" w:space="0" w:color="auto"/>
            </w:tcBorders>
            <w:vAlign w:val="center"/>
          </w:tcPr>
          <w:p/>
        </w:tc>
        <w:tc>
          <w:tcPr>
            <w:tcW w:w="670" w:type="pct"/>
            <w:vMerge/>
            <w:vAlign w:val="center"/>
          </w:tcPr>
          <w:p/>
        </w:tc>
        <w:tc>
          <w:tcPr>
            <w:tcW w:w="674" w:type="pct"/>
            <w:vMerge/>
            <w:vAlign w:val="center"/>
          </w:tcPr>
          <w:p/>
        </w:tc>
        <w:tc>
          <w:tcPr>
            <w:tcW w:w="1295" w:type="pct"/>
            <w:shd w:val="clear" w:color="auto" w:fill="auto"/>
            <w:vAlign w:val="center"/>
          </w:tcPr>
          <w:p>
            <w:pPr>
              <w:widowControl/>
              <w:jc w:val="center"/>
              <w:rPr>
                <w:rFonts w:ascii="Times New Roman" w:eastAsia="宋体" w:cs="Times New Roman" w:hAnsi="Times New Roman"/>
                <w:kern w:val="0"/>
                <w:sz w:val="18"/>
                <w:szCs w:val="18"/>
                <w:lang w:val="en-US" w:eastAsia="zh-CN"/>
              </w:rPr>
            </w:pPr>
            <w:r>
              <w:rPr>
                <w:rFonts w:ascii="Times New Roman" w:eastAsia="宋体" w:cs="Times New Roman" w:hAnsi="Times New Roman"/>
                <w:kern w:val="0"/>
                <w:sz w:val="18"/>
                <w:szCs w:val="18"/>
                <w:lang w:val="en-US" w:eastAsia="zh-CN"/>
              </w:rPr>
              <w:t>炊事﹑插座</w:t>
            </w:r>
          </w:p>
        </w:tc>
        <w:tc>
          <w:tcPr>
            <w:tcW w:w="1624" w:type="pct"/>
            <w:vMerge/>
            <w:tcBorders>
              <w:right w:val="single" w:sz="12" w:space="0" w:color="auto"/>
            </w:tcBorders>
            <w:vAlign w:val="center"/>
          </w:tcPr>
          <w:p/>
        </w:tc>
      </w:tr>
      <w:tr>
        <w:trPr>
          <w:trHeight w:val="312"/>
        </w:trPr>
        <w:tc>
          <w:tcPr>
            <w:tcW w:w="735" w:type="pct"/>
            <w:vMerge/>
            <w:tcBorders>
              <w:left w:val="single" w:sz="12" w:space="0" w:color="auto"/>
            </w:tcBorders>
            <w:vAlign w:val="center"/>
          </w:tcPr>
          <w:p/>
        </w:tc>
        <w:tc>
          <w:tcPr>
            <w:tcW w:w="670" w:type="pct"/>
            <w:vMerge/>
            <w:vAlign w:val="center"/>
          </w:tcPr>
          <w:p/>
        </w:tc>
        <w:tc>
          <w:tcPr>
            <w:tcW w:w="674" w:type="pct"/>
            <w:vMerge/>
            <w:vAlign w:val="center"/>
          </w:tcPr>
          <w:p/>
        </w:tc>
        <w:tc>
          <w:tcPr>
            <w:tcW w:w="1295" w:type="pct"/>
            <w:shd w:val="clear" w:color="auto" w:fill="auto"/>
            <w:vAlign w:val="center"/>
          </w:tcPr>
          <w:p>
            <w:pPr>
              <w:widowControl/>
              <w:jc w:val="center"/>
              <w:rPr>
                <w:rFonts w:ascii="Times New Roman" w:eastAsia="宋体" w:cs="Times New Roman" w:hAnsi="Times New Roman"/>
                <w:kern w:val="0"/>
                <w:sz w:val="18"/>
                <w:szCs w:val="18"/>
                <w:lang w:val="en-US" w:eastAsia="zh-CN"/>
              </w:rPr>
            </w:pPr>
            <w:r>
              <w:rPr>
                <w:rFonts w:ascii="Times New Roman" w:eastAsia="宋体" w:cs="Times New Roman" w:hAnsi="Times New Roman"/>
                <w:kern w:val="0"/>
                <w:sz w:val="18"/>
                <w:szCs w:val="18"/>
                <w:lang w:val="en-US" w:eastAsia="zh-CN"/>
              </w:rPr>
              <w:t>室内用电设备（含插座）</w:t>
            </w:r>
          </w:p>
        </w:tc>
        <w:tc>
          <w:tcPr>
            <w:tcW w:w="1624" w:type="pct"/>
            <w:vMerge/>
            <w:tcBorders>
              <w:right w:val="single" w:sz="12" w:space="0" w:color="auto"/>
            </w:tcBorders>
            <w:vAlign w:val="center"/>
          </w:tcPr>
          <w:p/>
        </w:tc>
      </w:tr>
      <w:tr>
        <w:trPr>
          <w:trHeight w:val="312"/>
        </w:trPr>
        <w:tc>
          <w:tcPr>
            <w:tcW w:w="735" w:type="pct"/>
            <w:vMerge/>
            <w:tcBorders>
              <w:left w:val="single" w:sz="12" w:space="0" w:color="auto"/>
            </w:tcBorders>
            <w:vAlign w:val="center"/>
          </w:tcPr>
          <w:p/>
        </w:tc>
        <w:tc>
          <w:tcPr>
            <w:tcW w:w="670" w:type="pct"/>
            <w:vMerge/>
            <w:vAlign w:val="center"/>
          </w:tcPr>
          <w:p/>
        </w:tc>
        <w:tc>
          <w:tcPr>
            <w:tcW w:w="674" w:type="pct"/>
            <w:vMerge/>
            <w:vAlign w:val="center"/>
          </w:tcPr>
          <w:p/>
        </w:tc>
        <w:tc>
          <w:tcPr>
            <w:tcW w:w="1295" w:type="pct"/>
            <w:shd w:val="clear" w:color="auto" w:fill="auto"/>
            <w:vAlign w:val="center"/>
          </w:tcPr>
          <w:p>
            <w:pPr>
              <w:widowControl/>
              <w:jc w:val="center"/>
              <w:rPr>
                <w:rFonts w:ascii="Times New Roman" w:eastAsia="宋体" w:cs="Times New Roman" w:hAnsi="Times New Roman"/>
                <w:kern w:val="0"/>
                <w:sz w:val="18"/>
                <w:szCs w:val="18"/>
                <w:lang w:val="en-US" w:eastAsia="zh-CN"/>
              </w:rPr>
            </w:pPr>
            <w:r>
              <w:rPr>
                <w:rFonts w:ascii="Times New Roman" w:eastAsia="宋体" w:cs="Times New Roman" w:hAnsi="Times New Roman"/>
                <w:kern w:val="0"/>
                <w:sz w:val="18"/>
                <w:szCs w:val="18"/>
                <w:lang w:val="en-US" w:eastAsia="zh-CN"/>
              </w:rPr>
              <w:t>弱电系统（含建筑智慧化监控系统、数据中心等）</w:t>
            </w:r>
          </w:p>
        </w:tc>
        <w:tc>
          <w:tcPr>
            <w:tcW w:w="1624" w:type="pct"/>
            <w:vMerge/>
            <w:tcBorders>
              <w:right w:val="single" w:sz="12" w:space="0" w:color="auto"/>
            </w:tcBorders>
            <w:vAlign w:val="center"/>
          </w:tcPr>
          <w:p/>
        </w:tc>
      </w:tr>
      <w:tr>
        <w:trPr>
          <w:trHeight w:val="312"/>
        </w:trPr>
        <w:tc>
          <w:tcPr>
            <w:tcW w:w="735" w:type="pct"/>
            <w:vMerge/>
            <w:tcBorders>
              <w:left w:val="single" w:sz="12" w:space="0" w:color="auto"/>
            </w:tcBorders>
            <w:vAlign w:val="center"/>
          </w:tcPr>
          <w:p/>
        </w:tc>
        <w:tc>
          <w:tcPr>
            <w:tcW w:w="670" w:type="pct"/>
            <w:vMerge/>
            <w:vAlign w:val="center"/>
          </w:tcPr>
          <w:p/>
        </w:tc>
        <w:tc>
          <w:tcPr>
            <w:tcW w:w="674" w:type="pct"/>
            <w:vMerge/>
            <w:vAlign w:val="center"/>
          </w:tcPr>
          <w:p/>
        </w:tc>
        <w:tc>
          <w:tcPr>
            <w:tcW w:w="1295" w:type="pct"/>
            <w:shd w:val="clear" w:color="auto" w:fill="auto"/>
            <w:vAlign w:val="center"/>
          </w:tcPr>
          <w:p>
            <w:pPr>
              <w:widowControl/>
              <w:jc w:val="center"/>
              <w:rPr>
                <w:rFonts w:ascii="Times New Roman" w:eastAsia="宋体" w:cs="Times New Roman" w:hAnsi="Times New Roman"/>
                <w:kern w:val="0"/>
                <w:sz w:val="18"/>
                <w:szCs w:val="18"/>
                <w:lang w:val="en-US" w:eastAsia="zh-CN"/>
              </w:rPr>
            </w:pPr>
            <w:r>
              <w:rPr>
                <w:rFonts w:ascii="Times New Roman" w:eastAsia="宋体" w:cs="Times New Roman" w:hAnsi="Times New Roman"/>
                <w:kern w:val="0"/>
                <w:sz w:val="18"/>
                <w:szCs w:val="18"/>
                <w:lang w:val="en-US" w:eastAsia="zh-CN"/>
              </w:rPr>
              <w:t>充电系统计量用电量</w:t>
            </w:r>
            <w:r>
              <w:rPr>
                <w:rFonts w:ascii="Times New Roman" w:eastAsia="宋体" w:cs="Times New Roman" w:hAnsi="Times New Roman"/>
                <w:kern w:val="0"/>
                <w:sz w:val="18"/>
                <w:szCs w:val="18"/>
                <w:vertAlign w:val="superscript"/>
                <w:lang w:val="en-US" w:eastAsia="zh-CN"/>
              </w:rPr>
              <w:t>*</w:t>
            </w:r>
            <w:r>
              <w:rPr>
                <w:rFonts w:ascii="Times New Roman" w:eastAsia="宋体" w:cs="Times New Roman" w:hAnsi="Times New Roman"/>
                <w:kern w:val="0"/>
                <w:sz w:val="18"/>
                <w:szCs w:val="18"/>
                <w:lang w:val="en-US" w:eastAsia="zh-CN"/>
              </w:rPr>
              <w:t>（含充电桩和充电系统损耗﹑不包括生产系统）</w:t>
            </w:r>
          </w:p>
        </w:tc>
        <w:tc>
          <w:tcPr>
            <w:tcW w:w="1624" w:type="pct"/>
            <w:vMerge/>
            <w:tcBorders>
              <w:right w:val="single" w:sz="12" w:space="0" w:color="auto"/>
            </w:tcBorders>
            <w:vAlign w:val="center"/>
          </w:tcPr>
          <w:p/>
        </w:tc>
      </w:tr>
      <w:tr>
        <w:trPr>
          <w:trHeight w:val="312"/>
        </w:trPr>
        <w:tc>
          <w:tcPr>
            <w:tcW w:w="735" w:type="pct"/>
            <w:vMerge/>
            <w:tcBorders>
              <w:left w:val="single" w:sz="12" w:space="0" w:color="auto"/>
            </w:tcBorders>
            <w:vAlign w:val="center"/>
          </w:tcPr>
          <w:p/>
        </w:tc>
        <w:tc>
          <w:tcPr>
            <w:tcW w:w="670" w:type="pct"/>
            <w:vMerge/>
            <w:vAlign w:val="center"/>
          </w:tcPr>
          <w:p/>
        </w:tc>
        <w:tc>
          <w:tcPr>
            <w:tcW w:w="674" w:type="pct"/>
            <w:vMerge/>
            <w:vAlign w:val="center"/>
          </w:tcPr>
          <w:p/>
        </w:tc>
        <w:tc>
          <w:tcPr>
            <w:tcW w:w="1295" w:type="pct"/>
            <w:shd w:val="clear" w:color="auto" w:fill="auto"/>
            <w:vAlign w:val="center"/>
          </w:tcPr>
          <w:p>
            <w:pPr>
              <w:widowControl/>
              <w:jc w:val="center"/>
              <w:rPr>
                <w:rFonts w:ascii="Times New Roman" w:eastAsia="宋体" w:cs="Times New Roman" w:hAnsi="Times New Roman"/>
                <w:kern w:val="0"/>
                <w:sz w:val="18"/>
                <w:szCs w:val="18"/>
                <w:lang w:val="en-US" w:eastAsia="zh-CN"/>
              </w:rPr>
            </w:pPr>
            <w:r>
              <w:rPr>
                <w:rFonts w:ascii="Times New Roman" w:eastAsia="宋体" w:cs="Times New Roman" w:hAnsi="Times New Roman"/>
                <w:kern w:val="0"/>
                <w:sz w:val="18"/>
                <w:szCs w:val="18"/>
                <w:lang w:val="en-US" w:eastAsia="zh-CN"/>
              </w:rPr>
              <w:t>工艺制冷制热﹑数据中心﹑其他特殊工艺</w:t>
            </w:r>
            <w:r>
              <w:rPr>
                <w:rFonts w:ascii="Times New Roman" w:eastAsia="宋体" w:cs="Times New Roman" w:hAnsi="Times New Roman"/>
                <w:kern w:val="0"/>
                <w:sz w:val="18"/>
                <w:szCs w:val="18"/>
                <w:vertAlign w:val="superscript"/>
                <w:lang w:val="en-US" w:eastAsia="zh-CN"/>
              </w:rPr>
              <w:t>*</w:t>
            </w:r>
            <w:r>
              <w:rPr>
                <w:rFonts w:ascii="Times New Roman" w:eastAsia="宋体" w:cs="Times New Roman" w:hAnsi="Times New Roman"/>
                <w:kern w:val="0"/>
                <w:sz w:val="18"/>
                <w:szCs w:val="18"/>
                <w:lang w:val="en-US" w:eastAsia="zh-CN"/>
              </w:rPr>
              <w:t>（包括环境维持系统）</w:t>
            </w:r>
          </w:p>
        </w:tc>
        <w:tc>
          <w:tcPr>
            <w:tcW w:w="1624" w:type="pct"/>
            <w:vMerge/>
            <w:tcBorders>
              <w:right w:val="single" w:sz="12" w:space="0" w:color="auto"/>
            </w:tcBorders>
            <w:vAlign w:val="center"/>
          </w:tcPr>
          <w:p/>
        </w:tc>
      </w:tr>
      <w:tr>
        <w:trPr>
          <w:trHeight w:val="312"/>
        </w:trPr>
        <w:tc>
          <w:tcPr>
            <w:tcW w:w="735" w:type="pct"/>
            <w:vMerge/>
            <w:tcBorders>
              <w:left w:val="single" w:sz="12" w:space="0" w:color="auto"/>
            </w:tcBorders>
            <w:vAlign w:val="center"/>
          </w:tcPr>
          <w:p/>
        </w:tc>
        <w:tc>
          <w:tcPr>
            <w:tcW w:w="670" w:type="pct"/>
            <w:vMerge/>
            <w:vAlign w:val="center"/>
          </w:tcPr>
          <w:p/>
        </w:tc>
        <w:tc>
          <w:tcPr>
            <w:tcW w:w="674" w:type="pct"/>
            <w:vMerge/>
            <w:vAlign w:val="center"/>
          </w:tcPr>
          <w:p/>
        </w:tc>
        <w:tc>
          <w:tcPr>
            <w:tcW w:w="1295" w:type="pct"/>
            <w:shd w:val="clear" w:color="auto" w:fill="auto"/>
            <w:vAlign w:val="center"/>
          </w:tcPr>
          <w:p>
            <w:pPr>
              <w:widowControl/>
              <w:jc w:val="center"/>
              <w:rPr>
                <w:rFonts w:ascii="Times New Roman" w:eastAsia="宋体" w:cs="Times New Roman" w:hAnsi="Times New Roman"/>
                <w:kern w:val="0"/>
                <w:sz w:val="18"/>
                <w:szCs w:val="18"/>
                <w:lang w:val="en-US" w:eastAsia="zh-CN"/>
              </w:rPr>
            </w:pPr>
            <w:r>
              <w:rPr>
                <w:rFonts w:ascii="Times New Roman" w:eastAsia="宋体" w:cs="Times New Roman" w:hAnsi="Times New Roman"/>
                <w:kern w:val="0"/>
                <w:sz w:val="18"/>
                <w:szCs w:val="18"/>
                <w:lang w:val="en-US" w:eastAsia="zh-CN"/>
              </w:rPr>
              <w:t>自有光伏发电设施</w:t>
            </w:r>
          </w:p>
        </w:tc>
        <w:tc>
          <w:tcPr>
            <w:tcW w:w="1624" w:type="pct"/>
            <w:vMerge/>
            <w:tcBorders>
              <w:right w:val="single" w:sz="12" w:space="0" w:color="auto"/>
            </w:tcBorders>
            <w:vAlign w:val="center"/>
          </w:tcPr>
          <w:p/>
        </w:tc>
      </w:tr>
      <w:tr>
        <w:trPr>
          <w:trHeight w:val="312"/>
        </w:trPr>
        <w:tc>
          <w:tcPr>
            <w:tcW w:w="735" w:type="pct"/>
            <w:vMerge/>
            <w:tcBorders>
              <w:left w:val="single" w:sz="12" w:space="0" w:color="auto"/>
            </w:tcBorders>
            <w:vAlign w:val="center"/>
          </w:tcPr>
          <w:p/>
        </w:tc>
        <w:tc>
          <w:tcPr>
            <w:tcW w:w="670" w:type="pct"/>
            <w:vMerge/>
            <w:vAlign w:val="center"/>
          </w:tcPr>
          <w:p/>
        </w:tc>
        <w:tc>
          <w:tcPr>
            <w:tcW w:w="674" w:type="pct"/>
            <w:vMerge/>
            <w:vAlign w:val="center"/>
          </w:tcPr>
          <w:p/>
        </w:tc>
        <w:tc>
          <w:tcPr>
            <w:tcW w:w="1295" w:type="pct"/>
            <w:shd w:val="clear" w:color="auto" w:fill="auto"/>
            <w:vAlign w:val="center"/>
          </w:tcPr>
          <w:p>
            <w:pPr>
              <w:widowControl/>
              <w:jc w:val="center"/>
              <w:rPr>
                <w:rFonts w:ascii="Times New Roman" w:eastAsia="宋体" w:cs="Times New Roman" w:hAnsi="Times New Roman"/>
                <w:kern w:val="0"/>
                <w:sz w:val="18"/>
                <w:szCs w:val="18"/>
                <w:lang w:val="en-US" w:eastAsia="zh-CN"/>
              </w:rPr>
            </w:pPr>
            <w:r>
              <w:rPr>
                <w:rFonts w:ascii="Times New Roman" w:eastAsia="宋体" w:cs="Times New Roman" w:hAnsi="Times New Roman"/>
                <w:kern w:val="0"/>
                <w:sz w:val="18"/>
                <w:szCs w:val="18"/>
                <w:lang w:val="en-US" w:eastAsia="zh-CN"/>
              </w:rPr>
              <w:t>垃圾处理、污水处理</w:t>
            </w:r>
          </w:p>
          <w:p>
            <w:pPr>
              <w:widowControl/>
              <w:jc w:val="center"/>
              <w:rPr>
                <w:rFonts w:ascii="Times New Roman" w:eastAsia="宋体" w:cs="Times New Roman" w:hAnsi="Times New Roman"/>
                <w:kern w:val="0"/>
                <w:sz w:val="18"/>
                <w:szCs w:val="18"/>
                <w:lang w:val="en-US" w:eastAsia="zh-CN"/>
              </w:rPr>
            </w:pPr>
            <w:r>
              <w:rPr>
                <w:rFonts w:ascii="Times New Roman" w:eastAsia="宋体" w:cs="Times New Roman" w:hAnsi="Times New Roman"/>
                <w:kern w:val="0"/>
                <w:sz w:val="18"/>
                <w:szCs w:val="18"/>
                <w:lang w:val="en-US" w:eastAsia="zh-CN"/>
              </w:rPr>
              <w:t>设施</w:t>
            </w:r>
            <w:r>
              <w:rPr>
                <w:rFonts w:cs="Times New Roman" w:hint="eastAsia"/>
                <w:kern w:val="0"/>
                <w:sz w:val="18"/>
                <w:szCs w:val="18"/>
                <w:vertAlign w:val="superscript"/>
                <w:lang w:val="en-US" w:eastAsia="zh-CN"/>
              </w:rPr>
              <w:t>d</w:t>
            </w:r>
          </w:p>
        </w:tc>
        <w:tc>
          <w:tcPr>
            <w:tcW w:w="1624" w:type="pct"/>
            <w:vMerge w:val="restart"/>
            <w:tcBorders>
              <w:right w:val="single" w:sz="12" w:space="0" w:color="auto"/>
            </w:tcBorders>
            <w:vAlign w:val="center"/>
          </w:tcPr>
          <w:p>
            <w:pPr>
              <w:widowControl/>
              <w:jc w:val="center"/>
              <w:rPr>
                <w:rFonts w:hint="eastAsia"/>
              </w:rPr>
            </w:pPr>
            <w:r>
              <w:rPr>
                <w:rFonts w:ascii="Times New Roman" w:eastAsia="宋体" w:cs="Times New Roman" w:hAnsi="Times New Roman"/>
                <w:kern w:val="0"/>
                <w:sz w:val="18"/>
                <w:szCs w:val="18"/>
                <w:lang w:val="en-US" w:eastAsia="zh-CN"/>
              </w:rPr>
              <w:t>电能表</w:t>
            </w:r>
          </w:p>
        </w:tc>
      </w:tr>
      <w:tr>
        <w:trPr>
          <w:trHeight w:val="312"/>
        </w:trPr>
        <w:tc>
          <w:tcPr>
            <w:tcW w:w="735" w:type="pct"/>
            <w:vMerge/>
            <w:tcBorders>
              <w:left w:val="single" w:sz="12" w:space="0" w:color="auto"/>
            </w:tcBorders>
            <w:vAlign w:val="center"/>
          </w:tcPr>
          <w:p/>
        </w:tc>
        <w:tc>
          <w:tcPr>
            <w:tcW w:w="670" w:type="pct"/>
            <w:vMerge/>
            <w:vAlign w:val="center"/>
          </w:tcPr>
          <w:p/>
        </w:tc>
        <w:tc>
          <w:tcPr>
            <w:tcW w:w="674" w:type="pct"/>
            <w:vMerge/>
            <w:vAlign w:val="center"/>
          </w:tcPr>
          <w:p/>
        </w:tc>
        <w:tc>
          <w:tcPr>
            <w:tcW w:w="1295" w:type="pct"/>
            <w:shd w:val="clear" w:color="auto" w:fill="auto"/>
            <w:vAlign w:val="center"/>
          </w:tcPr>
          <w:p>
            <w:pPr>
              <w:widowControl/>
              <w:jc w:val="center"/>
              <w:rPr>
                <w:rFonts w:ascii="Times New Roman" w:eastAsia="宋体" w:cs="Times New Roman" w:hAnsi="Times New Roman"/>
                <w:kern w:val="0"/>
                <w:sz w:val="18"/>
                <w:szCs w:val="18"/>
                <w:lang w:val="en-US" w:eastAsia="zh-CN"/>
              </w:rPr>
            </w:pPr>
            <w:r>
              <w:rPr>
                <w:rFonts w:ascii="Times New Roman" w:eastAsia="宋体" w:cs="Times New Roman" w:hAnsi="Times New Roman"/>
                <w:kern w:val="0"/>
                <w:sz w:val="18"/>
                <w:szCs w:val="18"/>
                <w:lang w:val="en-US" w:eastAsia="zh-CN"/>
              </w:rPr>
              <w:t>外购绿电</w:t>
            </w:r>
            <w:r>
              <w:rPr>
                <w:rFonts w:ascii="Times New Roman" w:eastAsia="宋体" w:cs="Times New Roman" w:hAnsi="Times New Roman" w:hint="eastAsia"/>
                <w:kern w:val="0"/>
                <w:sz w:val="18"/>
                <w:szCs w:val="18"/>
                <w:vertAlign w:val="superscript"/>
                <w:lang w:val="en-US" w:eastAsia="zh-CN"/>
              </w:rPr>
              <w:t>e</w:t>
            </w:r>
          </w:p>
        </w:tc>
        <w:tc>
          <w:tcPr>
            <w:tcW w:w="1624" w:type="pct"/>
            <w:vMerge/>
            <w:tcBorders>
              <w:right w:val="single" w:sz="12" w:space="0" w:color="auto"/>
            </w:tcBorders>
            <w:vAlign w:val="center"/>
          </w:tcPr>
          <w:p/>
        </w:tc>
      </w:tr>
    </w:tbl>
    <w:p>
      <w:pPr>
        <w:widowControl/>
        <w:jc w:val="center"/>
        <w:rPr>
          <w:rFonts w:ascii="Times New Roman" w:eastAsia="宋体" w:cs="Times New Roman" w:hAnsi="Times New Roman"/>
          <w:kern w:val="0"/>
          <w:sz w:val="18"/>
          <w:szCs w:val="18"/>
          <w:lang w:val="en-US" w:eastAsia="zh-CN"/>
        </w:rPr>
        <w:sectPr>
          <w:headerReference w:type="default" r:id="rId39"/>
          <w:headerReference w:type="even" r:id="rId40"/>
          <w:pgSz w:w="11906" w:h="16838"/>
          <w:pgMar w:top="1417" w:right="1134" w:bottom="1134" w:left="1417" w:header="1417" w:footer="1134" w:gutter="0"/>
          <w:pgNumType/>
          <w:cols w:num="1" w:space="425"/>
          <w:docGrid w:type="lines" w:linePitch="312" w:charSpace="0"/>
        </w:sectPr>
      </w:pPr>
    </w:p>
    <w:p>
      <w:pPr>
        <w:keepNext w:val="0"/>
        <w:keepLines w:val="0"/>
        <w:pageBreakBefore w:val="0"/>
        <w:widowControl/>
        <w:kinsoku/>
        <w:wordWrap/>
        <w:overflowPunct/>
        <w:topLinePunct w:val="0"/>
        <w:autoSpaceDE/>
        <w:autoSpaceDN/>
        <w:bidi w:val="0"/>
        <w:adjustRightInd/>
        <w:snapToGrid/>
        <w:spacing w:beforeLines="50" w:before="156" w:afterLines="50" w:after="156"/>
        <w:ind w:firstLine="0"/>
        <w:jc w:val="center"/>
        <w:textAlignment w:val="auto"/>
        <w:rPr>
          <w:rFonts w:ascii="Times New Roman" w:eastAsia="黑体" w:cs="Times New Roman" w:hAnsi="Times New Roman"/>
          <w:b w:val="0"/>
          <w:bCs w:val="0"/>
          <w:kern w:val="0"/>
          <w:lang w:val="en-US" w:eastAsia="zh-CN"/>
        </w:rPr>
      </w:pPr>
      <w:r>
        <w:rPr>
          <w:rFonts w:ascii="Times New Roman" w:eastAsia="黑体" w:cs="Times New Roman" w:hAnsi="Times New Roman" w:hint="eastAsia"/>
          <w:b w:val="0"/>
          <w:bCs w:val="0"/>
          <w:kern w:val="0"/>
          <w:lang w:val="en-US" w:eastAsia="zh-CN"/>
        </w:rPr>
        <w:t>续</w:t>
      </w:r>
      <w:r>
        <w:rPr>
          <w:rFonts w:ascii="Times New Roman" w:eastAsia="黑体" w:cs="Times New Roman" w:hAnsi="Times New Roman"/>
          <w:b w:val="0"/>
          <w:bCs w:val="0"/>
          <w:kern w:val="0"/>
          <w:lang w:val="en-US" w:eastAsia="zh-CN"/>
        </w:rPr>
        <w:t>表A.1</w:t>
      </w:r>
      <w:r>
        <w:rPr>
          <w:rFonts w:ascii="Times New Roman" w:eastAsia="黑体" w:cs="Times New Roman" w:hAnsi="Times New Roman" w:hint="eastAsia"/>
          <w:b w:val="0"/>
          <w:bCs w:val="0"/>
          <w:kern w:val="0"/>
          <w:lang w:val="en-US" w:eastAsia="zh-CN"/>
        </w:rPr>
        <w:t xml:space="preserve">  </w:t>
      </w:r>
      <w:r>
        <w:rPr>
          <w:rFonts w:ascii="Times New Roman" w:eastAsia="黑体" w:cs="Times New Roman" w:hAnsi="Times New Roman"/>
          <w:b w:val="0"/>
          <w:bCs w:val="0"/>
          <w:kern w:val="0"/>
          <w:lang w:val="en-US" w:eastAsia="zh-CN"/>
        </w:rPr>
        <w:t>建筑运行阶段碳排放核算内容</w:t>
      </w:r>
    </w:p>
    <w:tbl>
      <w:tblPr>
        <w:jc w:val="left"/>
        <w:tblInd w:w="0" w:type="dxa"/>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600" w:firstRow="0" w:lastRow="0" w:firstColumn="0" w:lastColumn="0" w:noHBand="1" w:noVBand="1"/>
      </w:tblPr>
      <w:tblGrid>
        <w:gridCol w:w="1401"/>
        <w:gridCol w:w="1279"/>
        <w:gridCol w:w="1287"/>
        <w:gridCol w:w="2476"/>
        <w:gridCol w:w="3116"/>
      </w:tblGrid>
      <w:tr>
        <w:trPr>
          <w:trHeight w:val="312"/>
        </w:trPr>
        <w:tc>
          <w:tcPr>
            <w:tcW w:w="733" w:type="pct"/>
            <w:tcBorders>
              <w:top w:val="single" w:sz="12" w:space="0" w:color="auto"/>
              <w:left w:val="single" w:sz="12" w:space="0" w:color="auto"/>
              <w:bottom w:val="single" w:sz="12" w:space="0" w:color="auto"/>
            </w:tcBorders>
            <w:vAlign w:val="center"/>
          </w:tcPr>
          <w:p>
            <w:pPr>
              <w:widowControl/>
              <w:jc w:val="center"/>
              <w:rPr>
                <w:rFonts w:ascii="Times New Roman" w:eastAsia="宋体" w:cs="Times New Roman" w:hAnsi="Times New Roman"/>
                <w:kern w:val="0"/>
                <w:sz w:val="18"/>
                <w:szCs w:val="18"/>
              </w:rPr>
            </w:pPr>
            <w:r>
              <w:rPr>
                <w:rFonts w:ascii="Times New Roman" w:eastAsia="宋体" w:cs="Times New Roman" w:hAnsi="Times New Roman"/>
                <w:kern w:val="0"/>
                <w:sz w:val="18"/>
                <w:szCs w:val="18"/>
              </w:rPr>
              <w:t>排放源范围</w:t>
            </w:r>
          </w:p>
        </w:tc>
        <w:tc>
          <w:tcPr>
            <w:tcW w:w="669" w:type="pct"/>
            <w:tcBorders>
              <w:top w:val="single" w:sz="12" w:space="0" w:color="auto"/>
              <w:bottom w:val="single" w:sz="12" w:space="0" w:color="auto"/>
            </w:tcBorders>
            <w:vAlign w:val="center"/>
          </w:tcPr>
          <w:p>
            <w:pPr>
              <w:widowControl/>
              <w:jc w:val="center"/>
              <w:rPr>
                <w:rFonts w:ascii="Times New Roman" w:eastAsia="宋体" w:cs="Times New Roman" w:hAnsi="Times New Roman"/>
                <w:kern w:val="0"/>
                <w:sz w:val="18"/>
                <w:szCs w:val="18"/>
              </w:rPr>
            </w:pPr>
            <w:r>
              <w:rPr>
                <w:rFonts w:ascii="Times New Roman" w:eastAsia="宋体" w:cs="Times New Roman" w:hAnsi="Times New Roman"/>
                <w:kern w:val="0"/>
                <w:sz w:val="18"/>
                <w:szCs w:val="18"/>
              </w:rPr>
              <w:t>排放源类型</w:t>
            </w:r>
          </w:p>
        </w:tc>
        <w:tc>
          <w:tcPr>
            <w:tcW w:w="673" w:type="pct"/>
            <w:tcBorders>
              <w:top w:val="single" w:sz="12" w:space="0" w:color="auto"/>
              <w:bottom w:val="single" w:sz="12" w:space="0" w:color="auto"/>
            </w:tcBorders>
            <w:vAlign w:val="center"/>
          </w:tcPr>
          <w:p>
            <w:pPr>
              <w:widowControl/>
              <w:jc w:val="center"/>
              <w:rPr>
                <w:rFonts w:ascii="Times New Roman" w:eastAsia="宋体" w:cs="Times New Roman" w:hAnsi="Times New Roman"/>
                <w:kern w:val="0"/>
                <w:sz w:val="18"/>
                <w:szCs w:val="18"/>
              </w:rPr>
            </w:pPr>
            <w:r>
              <w:rPr>
                <w:rFonts w:ascii="Times New Roman" w:eastAsia="宋体" w:cs="Times New Roman" w:hAnsi="Times New Roman"/>
                <w:kern w:val="0"/>
                <w:sz w:val="18"/>
                <w:szCs w:val="18"/>
              </w:rPr>
              <w:t>排放源种类</w:t>
            </w:r>
          </w:p>
        </w:tc>
        <w:tc>
          <w:tcPr>
            <w:tcW w:w="1295" w:type="pct"/>
            <w:tcBorders>
              <w:top w:val="single" w:sz="12" w:space="0" w:color="auto"/>
              <w:bottom w:val="single" w:sz="12" w:space="0" w:color="auto"/>
            </w:tcBorders>
            <w:vAlign w:val="center"/>
          </w:tcPr>
          <w:p>
            <w:pPr>
              <w:widowControl/>
              <w:jc w:val="center"/>
              <w:rPr>
                <w:rFonts w:ascii="Times New Roman" w:eastAsia="宋体" w:cs="Times New Roman" w:hAnsi="Times New Roman"/>
                <w:kern w:val="0"/>
                <w:sz w:val="18"/>
                <w:szCs w:val="18"/>
              </w:rPr>
            </w:pPr>
            <w:r>
              <w:rPr>
                <w:rFonts w:ascii="Times New Roman" w:eastAsia="宋体" w:cs="Times New Roman" w:hAnsi="Times New Roman"/>
                <w:kern w:val="0"/>
                <w:sz w:val="18"/>
                <w:szCs w:val="18"/>
              </w:rPr>
              <w:t>分项</w:t>
            </w:r>
          </w:p>
        </w:tc>
        <w:tc>
          <w:tcPr>
            <w:tcW w:w="1628" w:type="pct"/>
            <w:tcBorders>
              <w:top w:val="single" w:sz="12" w:space="0" w:color="auto"/>
              <w:bottom w:val="single" w:sz="12" w:space="0" w:color="auto"/>
              <w:right w:val="single" w:sz="12" w:space="0" w:color="auto"/>
            </w:tcBorders>
            <w:vAlign w:val="center"/>
          </w:tcPr>
          <w:p>
            <w:pPr>
              <w:widowControl/>
              <w:jc w:val="center"/>
              <w:rPr>
                <w:rFonts w:ascii="Times New Roman" w:eastAsia="宋体" w:cs="Times New Roman" w:hAnsi="Times New Roman"/>
                <w:kern w:val="0"/>
                <w:sz w:val="18"/>
                <w:szCs w:val="18"/>
              </w:rPr>
            </w:pPr>
            <w:r>
              <w:rPr>
                <w:rFonts w:ascii="Times New Roman" w:eastAsia="宋体" w:cs="Times New Roman" w:hAnsi="Times New Roman"/>
                <w:kern w:val="0"/>
                <w:sz w:val="18"/>
                <w:szCs w:val="18"/>
              </w:rPr>
              <w:t>计量器具类别</w:t>
            </w:r>
          </w:p>
        </w:tc>
      </w:tr>
      <w:tr>
        <w:trPr>
          <w:trHeight w:val="312"/>
        </w:trPr>
        <w:tc>
          <w:tcPr>
            <w:tcW w:w="733" w:type="pct"/>
            <w:vMerge w:val="restart"/>
            <w:tcBorders>
              <w:top w:val="single" w:sz="12" w:space="0" w:color="auto"/>
              <w:left w:val="single" w:sz="12" w:space="0" w:color="auto"/>
            </w:tcBorders>
            <w:vAlign w:val="center"/>
          </w:tcPr>
          <w:p>
            <w:pPr>
              <w:widowControl/>
              <w:jc w:val="center"/>
              <w:rPr>
                <w:rFonts w:ascii="Times New Roman" w:eastAsia="宋体" w:cs="Times New Roman" w:hAnsi="Times New Roman"/>
                <w:kern w:val="0"/>
                <w:sz w:val="18"/>
                <w:szCs w:val="18"/>
              </w:rPr>
            </w:pPr>
            <w:r>
              <w:rPr>
                <w:rFonts w:ascii="Times New Roman" w:eastAsia="宋体" w:cs="Times New Roman" w:hAnsi="Times New Roman"/>
                <w:kern w:val="0"/>
                <w:sz w:val="18"/>
                <w:szCs w:val="18"/>
                <w:lang w:val="en-US" w:eastAsia="zh-CN"/>
              </w:rPr>
              <w:t>间接排放</w:t>
            </w:r>
          </w:p>
        </w:tc>
        <w:tc>
          <w:tcPr>
            <w:tcW w:w="669" w:type="pct"/>
            <w:vMerge w:val="restart"/>
            <w:tcBorders>
              <w:top w:val="single" w:sz="12" w:space="0" w:color="auto"/>
            </w:tcBorders>
            <w:vAlign w:val="center"/>
          </w:tcPr>
          <w:p>
            <w:pPr>
              <w:widowControl/>
              <w:jc w:val="center"/>
              <w:rPr>
                <w:rFonts w:ascii="Times New Roman" w:eastAsia="宋体" w:cs="Times New Roman" w:hAnsi="Times New Roman" w:hint="eastAsia"/>
                <w:kern w:val="0"/>
                <w:sz w:val="18"/>
                <w:szCs w:val="18"/>
                <w:lang w:val="en-US" w:eastAsia="zh-CN"/>
              </w:rPr>
            </w:pPr>
            <w:r>
              <w:rPr>
                <w:rFonts w:cs="Times New Roman" w:hint="eastAsia"/>
                <w:kern w:val="0"/>
                <w:sz w:val="18"/>
                <w:szCs w:val="18"/>
                <w:lang w:val="en-US" w:eastAsia="zh-CN"/>
              </w:rPr>
              <w:t>热力</w:t>
            </w:r>
          </w:p>
        </w:tc>
        <w:tc>
          <w:tcPr>
            <w:tcW w:w="673" w:type="pct"/>
            <w:tcBorders>
              <w:top w:val="single" w:sz="12" w:space="0" w:color="auto"/>
              <w:bottom w:val="single" w:sz="4" w:space="0" w:color="auto"/>
            </w:tcBorders>
            <w:vAlign w:val="center"/>
          </w:tcPr>
          <w:p>
            <w:pPr>
              <w:widowControl/>
              <w:jc w:val="center"/>
              <w:rPr>
                <w:rFonts w:ascii="Times New Roman" w:eastAsia="宋体" w:cs="Times New Roman" w:hAnsi="Times New Roman"/>
                <w:kern w:val="0"/>
                <w:sz w:val="18"/>
                <w:szCs w:val="18"/>
              </w:rPr>
            </w:pPr>
            <w:r>
              <w:rPr>
                <w:rFonts w:ascii="Times New Roman" w:eastAsia="宋体" w:cs="Times New Roman" w:hAnsi="Times New Roman"/>
                <w:kern w:val="0"/>
                <w:sz w:val="18"/>
                <w:szCs w:val="18"/>
                <w:lang w:val="en-US" w:eastAsia="zh-CN"/>
              </w:rPr>
              <w:t>热量</w:t>
            </w:r>
          </w:p>
        </w:tc>
        <w:tc>
          <w:tcPr>
            <w:tcW w:w="1295" w:type="pct"/>
            <w:tcBorders>
              <w:top w:val="single" w:sz="12" w:space="0" w:color="auto"/>
              <w:bottom w:val="single" w:sz="4" w:space="0" w:color="auto"/>
            </w:tcBorders>
            <w:vAlign w:val="center"/>
          </w:tcPr>
          <w:p>
            <w:pPr>
              <w:widowControl/>
              <w:jc w:val="center"/>
              <w:rPr>
                <w:rFonts w:ascii="Times New Roman" w:eastAsia="宋体" w:cs="Times New Roman" w:hAnsi="Times New Roman"/>
                <w:kern w:val="0"/>
                <w:sz w:val="18"/>
                <w:szCs w:val="18"/>
              </w:rPr>
            </w:pPr>
            <w:r>
              <w:rPr>
                <w:rFonts w:ascii="Times New Roman" w:eastAsia="宋体" w:cs="Times New Roman" w:hAnsi="Times New Roman"/>
                <w:kern w:val="0"/>
                <w:sz w:val="18"/>
                <w:szCs w:val="18"/>
                <w:lang w:val="en-US" w:eastAsia="zh-CN"/>
              </w:rPr>
              <w:t>集中生活热水系统</w:t>
            </w:r>
          </w:p>
        </w:tc>
        <w:tc>
          <w:tcPr>
            <w:tcW w:w="1628" w:type="pct"/>
            <w:tcBorders>
              <w:top w:val="single" w:sz="12" w:space="0" w:color="auto"/>
              <w:bottom w:val="single" w:sz="4" w:space="0" w:color="auto"/>
              <w:right w:val="single" w:sz="12" w:space="0" w:color="auto"/>
            </w:tcBorders>
            <w:vAlign w:val="center"/>
          </w:tcPr>
          <w:p>
            <w:pPr>
              <w:widowControl/>
              <w:jc w:val="center"/>
              <w:rPr>
                <w:rFonts w:ascii="Times New Roman" w:eastAsia="宋体" w:cs="Times New Roman" w:hAnsi="Times New Roman"/>
                <w:kern w:val="0"/>
                <w:sz w:val="18"/>
                <w:szCs w:val="18"/>
              </w:rPr>
            </w:pPr>
            <w:r>
              <w:rPr>
                <w:rFonts w:ascii="Times New Roman" w:eastAsia="宋体" w:cs="Times New Roman" w:hAnsi="Times New Roman"/>
                <w:kern w:val="0"/>
                <w:sz w:val="18"/>
                <w:szCs w:val="18"/>
                <w:lang w:val="en-US" w:eastAsia="zh-CN"/>
              </w:rPr>
              <w:t>水流量表（装置）、温度仪表、压力仪表</w:t>
            </w:r>
          </w:p>
        </w:tc>
      </w:tr>
      <w:tr>
        <w:trPr>
          <w:trHeight w:val="312"/>
        </w:trPr>
        <w:tc>
          <w:tcPr>
            <w:tcW w:w="733" w:type="pct"/>
            <w:vMerge/>
            <w:tcBorders>
              <w:left w:val="single" w:sz="12" w:space="0" w:color="auto"/>
              <w:bottom w:val="single" w:sz="4" w:space="0" w:color="auto"/>
            </w:tcBorders>
            <w:vAlign w:val="center"/>
          </w:tcPr>
          <w:p/>
        </w:tc>
        <w:tc>
          <w:tcPr>
            <w:tcW w:w="669" w:type="pct"/>
            <w:vMerge/>
            <w:tcBorders>
              <w:bottom w:val="single" w:sz="4" w:space="0" w:color="auto"/>
            </w:tcBorders>
            <w:vAlign w:val="center"/>
          </w:tcPr>
          <w:p/>
        </w:tc>
        <w:tc>
          <w:tcPr>
            <w:tcW w:w="673" w:type="pct"/>
            <w:tcBorders>
              <w:top w:val="single" w:sz="4" w:space="0" w:color="auto"/>
              <w:bottom w:val="single" w:sz="4" w:space="0" w:color="auto"/>
            </w:tcBorders>
            <w:vAlign w:val="center"/>
          </w:tcPr>
          <w:p>
            <w:pPr>
              <w:widowControl/>
              <w:jc w:val="center"/>
              <w:rPr>
                <w:rFonts w:ascii="Times New Roman" w:eastAsia="宋体" w:cs="Times New Roman" w:hAnsi="Times New Roman"/>
                <w:kern w:val="0"/>
                <w:sz w:val="18"/>
                <w:szCs w:val="18"/>
              </w:rPr>
            </w:pPr>
            <w:r>
              <w:rPr>
                <w:rFonts w:ascii="Times New Roman" w:eastAsia="宋体" w:cs="Times New Roman" w:hAnsi="Times New Roman"/>
                <w:kern w:val="0"/>
                <w:sz w:val="18"/>
                <w:szCs w:val="18"/>
                <w:lang w:val="en-US" w:eastAsia="zh-CN"/>
              </w:rPr>
              <w:t>冷量</w:t>
            </w:r>
          </w:p>
        </w:tc>
        <w:tc>
          <w:tcPr>
            <w:tcW w:w="1295" w:type="pct"/>
            <w:tcBorders>
              <w:top w:val="single" w:sz="4" w:space="0" w:color="auto"/>
              <w:bottom w:val="single" w:sz="4" w:space="0" w:color="auto"/>
            </w:tcBorders>
            <w:vAlign w:val="center"/>
          </w:tcPr>
          <w:p>
            <w:pPr>
              <w:widowControl/>
              <w:jc w:val="center"/>
              <w:rPr>
                <w:rFonts w:ascii="Times New Roman" w:eastAsia="宋体" w:cs="Times New Roman" w:hAnsi="Times New Roman"/>
                <w:kern w:val="0"/>
                <w:sz w:val="18"/>
                <w:szCs w:val="18"/>
              </w:rPr>
            </w:pPr>
            <w:r>
              <w:rPr>
                <w:rFonts w:ascii="Times New Roman" w:eastAsia="宋体" w:cs="Times New Roman" w:hAnsi="Times New Roman"/>
                <w:kern w:val="0"/>
                <w:sz w:val="18"/>
                <w:szCs w:val="18"/>
                <w:lang w:val="en-US" w:eastAsia="zh-CN"/>
              </w:rPr>
              <w:t>集中供冷系统</w:t>
            </w:r>
          </w:p>
        </w:tc>
        <w:tc>
          <w:tcPr>
            <w:tcW w:w="1628" w:type="pct"/>
            <w:tcBorders>
              <w:top w:val="single" w:sz="4" w:space="0" w:color="auto"/>
              <w:bottom w:val="single" w:sz="4" w:space="0" w:color="auto"/>
              <w:right w:val="single" w:sz="12" w:space="0" w:color="auto"/>
            </w:tcBorders>
            <w:vAlign w:val="center"/>
          </w:tcPr>
          <w:p>
            <w:pPr>
              <w:widowControl/>
              <w:jc w:val="center"/>
              <w:rPr>
                <w:rFonts w:ascii="Times New Roman" w:eastAsia="宋体" w:cs="Times New Roman" w:hAnsi="Times New Roman"/>
                <w:kern w:val="0"/>
                <w:sz w:val="18"/>
                <w:szCs w:val="18"/>
              </w:rPr>
            </w:pPr>
            <w:r>
              <w:rPr>
                <w:rFonts w:ascii="Times New Roman" w:eastAsia="宋体" w:cs="Times New Roman" w:hAnsi="Times New Roman"/>
                <w:kern w:val="0"/>
                <w:sz w:val="18"/>
                <w:szCs w:val="18"/>
                <w:lang w:val="en-US" w:eastAsia="zh-CN"/>
              </w:rPr>
              <w:t>水流量表（装置）、温度仪表、压力仪表</w:t>
            </w:r>
          </w:p>
        </w:tc>
      </w:tr>
      <w:tr>
        <w:trPr>
          <w:trHeight w:val="312"/>
        </w:trPr>
        <w:tc>
          <w:tcPr>
            <w:tcW w:w="5000" w:type="pct"/>
            <w:gridSpan w:val="5"/>
            <w:tcBorders>
              <w:top w:val="single" w:sz="4" w:space="0" w:color="auto"/>
              <w:left w:val="single" w:sz="12" w:space="0" w:color="auto"/>
              <w:bottom w:val="single" w:sz="12" w:space="0" w:color="auto"/>
              <w:right w:val="single" w:sz="12" w:space="0" w:color="auto"/>
            </w:tcBorders>
            <w:vAlign w:val="center"/>
          </w:tcPr>
          <w:p>
            <w:pPr>
              <w:keepNext w:val="0"/>
              <w:keepLines w:val="0"/>
              <w:pageBreakBefore w:val="0"/>
              <w:widowControl/>
              <w:kinsoku/>
              <w:wordWrap/>
              <w:overflowPunct/>
              <w:topLinePunct w:val="0"/>
              <w:autoSpaceDE/>
              <w:autoSpaceDN/>
              <w:bidi w:val="0"/>
              <w:adjustRightInd/>
              <w:snapToGrid/>
              <w:ind w:firstLineChars="200" w:firstLine="360"/>
              <w:jc w:val="left"/>
              <w:textAlignment w:val="auto"/>
              <w:rPr>
                <w:rFonts w:ascii="Times New Roman" w:eastAsia="宋体" w:cs="Times New Roman" w:hAnsi="Times New Roman" w:hint="eastAsia"/>
                <w:kern w:val="0"/>
                <w:sz w:val="18"/>
                <w:szCs w:val="18"/>
                <w:lang w:val="en-US" w:eastAsia="zh-CN"/>
              </w:rPr>
            </w:pPr>
            <w:r>
              <w:rPr>
                <w:rFonts w:ascii="黑体" w:eastAsia="黑体" w:cs="黑体" w:hAnsi="黑体"/>
                <w:kern w:val="0"/>
                <w:sz w:val="18"/>
                <w:szCs w:val="18"/>
                <w:vertAlign w:val="superscript"/>
                <w:lang w:val="en-US" w:eastAsia="zh-CN"/>
                <w:highlight w:val="none"/>
              </w:rPr>
              <w:t>*</w:t>
            </w:r>
            <w:r>
              <w:rPr>
                <w:rFonts w:ascii="Times New Roman" w:eastAsia="宋体" w:cs="Times New Roman" w:hAnsi="Times New Roman"/>
                <w:kern w:val="0"/>
                <w:sz w:val="18"/>
                <w:szCs w:val="18"/>
                <w:lang w:val="en-US" w:eastAsia="zh-CN"/>
              </w:rPr>
              <w:t>表示该项碳排放虽然来自项目，但与项目本体无关，城乡建设领域核算中不计入</w:t>
            </w:r>
            <w:r>
              <w:rPr>
                <w:rFonts w:ascii="Times New Roman" w:eastAsia="宋体" w:cs="Times New Roman" w:hAnsi="Times New Roman" w:hint="eastAsia"/>
                <w:kern w:val="0"/>
                <w:sz w:val="18"/>
                <w:szCs w:val="18"/>
                <w:lang w:val="en-US" w:eastAsia="zh-CN"/>
              </w:rPr>
              <w:t>；</w:t>
            </w:r>
          </w:p>
          <w:p>
            <w:pPr>
              <w:keepNext w:val="0"/>
              <w:keepLines w:val="0"/>
              <w:pageBreakBefore w:val="0"/>
              <w:widowControl/>
              <w:kinsoku/>
              <w:wordWrap/>
              <w:overflowPunct/>
              <w:topLinePunct w:val="0"/>
              <w:autoSpaceDE/>
              <w:autoSpaceDN/>
              <w:bidi w:val="0"/>
              <w:adjustRightInd/>
              <w:snapToGrid/>
              <w:ind w:firstLineChars="200" w:firstLine="360"/>
              <w:jc w:val="left"/>
              <w:textAlignment w:val="auto"/>
              <w:rPr>
                <w:rFonts w:ascii="Times New Roman" w:eastAsia="宋体" w:cs="Times New Roman" w:hAnsi="Times New Roman" w:hint="eastAsia"/>
                <w:kern w:val="0"/>
                <w:sz w:val="18"/>
                <w:szCs w:val="18"/>
                <w:lang w:val="en-US" w:eastAsia="zh-CN"/>
              </w:rPr>
            </w:pPr>
            <w:r>
              <w:rPr>
                <w:rFonts w:ascii="黑体" w:eastAsia="黑体" w:cs="黑体" w:hAnsi="黑体" w:hint="eastAsia"/>
                <w:kern w:val="0"/>
                <w:sz w:val="18"/>
                <w:szCs w:val="18"/>
                <w:vertAlign w:val="superscript"/>
                <w:lang w:val="en-US" w:eastAsia="zh-CN"/>
                <w:highlight w:val="none"/>
              </w:rPr>
              <w:t>a</w:t>
            </w:r>
            <w:r>
              <w:rPr>
                <w:rFonts w:ascii="Times New Roman" w:eastAsia="宋体" w:cs="Times New Roman" w:hAnsi="Times New Roman"/>
                <w:kern w:val="0"/>
                <w:sz w:val="18"/>
                <w:szCs w:val="18"/>
                <w:lang w:val="en-US" w:eastAsia="zh-CN"/>
              </w:rPr>
              <w:t>过程排放</w:t>
            </w:r>
            <w:r>
              <w:rPr>
                <w:rFonts w:ascii="Times New Roman" w:cs="Times New Roman" w:hAnsi="Times New Roman" w:hint="eastAsia"/>
                <w:kern w:val="0"/>
                <w:sz w:val="18"/>
                <w:szCs w:val="18"/>
                <w:lang w:val="en-US" w:eastAsia="zh-CN"/>
              </w:rPr>
              <w:t xml:space="preserve"> </w:t>
            </w:r>
            <w:r>
              <w:rPr>
                <w:rFonts w:ascii="Times New Roman" w:eastAsia="宋体" w:cs="Times New Roman" w:hAnsi="Times New Roman"/>
                <w:kern w:val="0"/>
                <w:sz w:val="18"/>
                <w:szCs w:val="18"/>
                <w:lang w:val="en-US" w:eastAsia="zh-CN"/>
              </w:rPr>
              <w:t>逸散中制冷剂逸散、二氧化碳灭火器，可按照制冷剂、二氧化碳灭火器的实际消耗量台账计算。如，年消耗2瓶5kg的二氧化碳灭火器，则年逸散量为10kg二氧化碳。若此排放源的排放量之和不超总排放量0.5%，可只识别不量化；</w:t>
            </w:r>
          </w:p>
          <w:p>
            <w:pPr>
              <w:keepNext w:val="0"/>
              <w:keepLines w:val="0"/>
              <w:pageBreakBefore w:val="0"/>
              <w:widowControl/>
              <w:kinsoku/>
              <w:wordWrap/>
              <w:overflowPunct/>
              <w:topLinePunct w:val="0"/>
              <w:autoSpaceDE/>
              <w:autoSpaceDN/>
              <w:bidi w:val="0"/>
              <w:adjustRightInd/>
              <w:snapToGrid/>
              <w:ind w:firstLineChars="200" w:firstLine="360"/>
              <w:jc w:val="left"/>
              <w:textAlignment w:val="auto"/>
              <w:rPr>
                <w:rFonts w:ascii="Times New Roman" w:eastAsia="宋体" w:cs="Times New Roman" w:hAnsi="Times New Roman" w:hint="eastAsia"/>
                <w:kern w:val="0"/>
                <w:sz w:val="18"/>
                <w:szCs w:val="18"/>
                <w:lang w:val="en-US" w:eastAsia="zh-CN"/>
              </w:rPr>
            </w:pPr>
            <w:r>
              <w:rPr>
                <w:rFonts w:cs="Times New Roman" w:hint="eastAsia"/>
                <w:kern w:val="0"/>
                <w:sz w:val="18"/>
                <w:szCs w:val="18"/>
                <w:vertAlign w:val="superscript"/>
                <w:lang w:val="en-US" w:eastAsia="zh-CN"/>
              </w:rPr>
              <w:t>b</w:t>
            </w:r>
            <w:r>
              <w:rPr>
                <w:rFonts w:ascii="Times New Roman" w:eastAsia="宋体" w:cs="Times New Roman" w:hAnsi="Times New Roman"/>
                <w:kern w:val="0"/>
                <w:sz w:val="18"/>
                <w:szCs w:val="18"/>
                <w:lang w:val="en-US" w:eastAsia="zh-CN"/>
              </w:rPr>
              <w:t>过程排放</w:t>
            </w:r>
            <w:r>
              <w:rPr>
                <w:rFonts w:ascii="Times New Roman" w:eastAsia="宋体" w:cs="Times New Roman" w:hAnsi="Times New Roman" w:hint="eastAsia"/>
                <w:kern w:val="0"/>
                <w:sz w:val="18"/>
                <w:szCs w:val="18"/>
                <w:lang w:val="en-US" w:eastAsia="zh-CN"/>
              </w:rPr>
              <w:t xml:space="preserve"> </w:t>
            </w:r>
            <w:r>
              <w:rPr>
                <w:rFonts w:ascii="Times New Roman" w:eastAsia="宋体" w:cs="Times New Roman" w:hAnsi="Times New Roman"/>
                <w:kern w:val="0"/>
                <w:sz w:val="18"/>
                <w:szCs w:val="18"/>
                <w:lang w:val="en-US" w:eastAsia="zh-CN"/>
              </w:rPr>
              <w:t>逸散中燃气逸散、生产逸散，一般情况下逸散的排放量不能直接监测，通常采用物料平衡法进行计算。若此排放源的排放量之和不超总排放量0.5%，可只识别不量化</w:t>
            </w:r>
            <w:r>
              <w:rPr>
                <w:rFonts w:ascii="Times New Roman" w:eastAsia="宋体" w:cs="Times New Roman" w:hAnsi="Times New Roman" w:hint="eastAsia"/>
                <w:kern w:val="0"/>
                <w:sz w:val="18"/>
                <w:szCs w:val="18"/>
                <w:lang w:val="en-US" w:eastAsia="zh-CN"/>
              </w:rPr>
              <w:t>；</w:t>
            </w:r>
          </w:p>
          <w:p>
            <w:pPr>
              <w:keepNext w:val="0"/>
              <w:keepLines w:val="0"/>
              <w:pageBreakBefore w:val="0"/>
              <w:widowControl/>
              <w:kinsoku/>
              <w:wordWrap/>
              <w:overflowPunct/>
              <w:topLinePunct w:val="0"/>
              <w:autoSpaceDE/>
              <w:autoSpaceDN/>
              <w:bidi w:val="0"/>
              <w:adjustRightInd/>
              <w:snapToGrid/>
              <w:ind w:firstLineChars="200" w:firstLine="360"/>
              <w:jc w:val="left"/>
              <w:textAlignment w:val="auto"/>
              <w:rPr>
                <w:rFonts w:ascii="Times New Roman" w:eastAsia="宋体" w:cs="Times New Roman" w:hAnsi="Times New Roman" w:hint="eastAsia"/>
                <w:kern w:val="0"/>
                <w:sz w:val="18"/>
                <w:szCs w:val="18"/>
                <w:lang w:val="en-US" w:eastAsia="zh-CN"/>
              </w:rPr>
            </w:pPr>
            <w:r>
              <w:rPr>
                <w:rFonts w:ascii="黑体" w:eastAsia="黑体" w:cs="黑体" w:hAnsi="黑体" w:hint="eastAsia"/>
                <w:kern w:val="0"/>
                <w:sz w:val="18"/>
                <w:szCs w:val="18"/>
                <w:vertAlign w:val="superscript"/>
                <w:lang w:val="en-US" w:eastAsia="zh-CN"/>
                <w:highlight w:val="none"/>
              </w:rPr>
              <w:t>c</w:t>
            </w:r>
            <w:r>
              <w:rPr>
                <w:rFonts w:ascii="Times New Roman" w:eastAsia="宋体" w:cs="Times New Roman" w:hAnsi="Times New Roman"/>
                <w:kern w:val="0"/>
                <w:sz w:val="18"/>
                <w:szCs w:val="18"/>
                <w:lang w:val="en-US" w:eastAsia="zh-CN"/>
              </w:rPr>
              <w:t>过程排放</w:t>
            </w:r>
            <w:r>
              <w:rPr>
                <w:rFonts w:ascii="Times New Roman" w:eastAsia="宋体" w:cs="Times New Roman" w:hAnsi="Times New Roman" w:hint="eastAsia"/>
                <w:kern w:val="0"/>
                <w:sz w:val="18"/>
                <w:szCs w:val="18"/>
                <w:lang w:val="en-US" w:eastAsia="zh-CN"/>
              </w:rPr>
              <w:t xml:space="preserve"> </w:t>
            </w:r>
            <w:r>
              <w:rPr>
                <w:rFonts w:ascii="Times New Roman" w:eastAsia="宋体" w:cs="Times New Roman" w:hAnsi="Times New Roman"/>
                <w:kern w:val="0"/>
                <w:sz w:val="18"/>
                <w:szCs w:val="18"/>
                <w:lang w:val="en-US" w:eastAsia="zh-CN"/>
              </w:rPr>
              <w:t>废水厌氧处理CH</w:t>
            </w:r>
            <w:r>
              <w:rPr>
                <w:rFonts w:ascii="Times New Roman" w:eastAsia="宋体" w:cs="Times New Roman" w:hAnsi="Times New Roman"/>
                <w:kern w:val="0"/>
                <w:sz w:val="18"/>
                <w:szCs w:val="18"/>
                <w:vertAlign w:val="subscript"/>
                <w:lang w:val="en-US" w:eastAsia="zh-CN"/>
              </w:rPr>
              <w:t>4</w:t>
            </w:r>
            <w:r>
              <w:rPr>
                <w:rFonts w:ascii="Times New Roman" w:eastAsia="宋体" w:cs="Times New Roman" w:hAnsi="Times New Roman"/>
                <w:kern w:val="0"/>
                <w:sz w:val="18"/>
                <w:szCs w:val="18"/>
                <w:lang w:val="en-US" w:eastAsia="zh-CN"/>
              </w:rPr>
              <w:t>排放，基于IPCC指南，一般情况采用排放因子法进行估算，需统计进出废水的COD含量，污泥产生量等</w:t>
            </w:r>
            <w:r>
              <w:rPr>
                <w:rFonts w:ascii="Times New Roman" w:eastAsia="宋体" w:cs="Times New Roman" w:hAnsi="Times New Roman" w:hint="eastAsia"/>
                <w:kern w:val="0"/>
                <w:sz w:val="18"/>
                <w:szCs w:val="18"/>
                <w:lang w:val="en-US" w:eastAsia="zh-CN"/>
              </w:rPr>
              <w:t>；</w:t>
            </w:r>
          </w:p>
          <w:p>
            <w:pPr>
              <w:keepNext w:val="0"/>
              <w:keepLines w:val="0"/>
              <w:pageBreakBefore w:val="0"/>
              <w:widowControl/>
              <w:kinsoku/>
              <w:wordWrap/>
              <w:overflowPunct/>
              <w:topLinePunct w:val="0"/>
              <w:autoSpaceDE/>
              <w:autoSpaceDN/>
              <w:bidi w:val="0"/>
              <w:adjustRightInd/>
              <w:snapToGrid/>
              <w:ind w:firstLineChars="200" w:firstLine="360"/>
              <w:jc w:val="left"/>
              <w:textAlignment w:val="auto"/>
              <w:rPr>
                <w:rFonts w:ascii="Times New Roman" w:eastAsia="宋体" w:cs="Times New Roman" w:hAnsi="Times New Roman" w:hint="eastAsia"/>
                <w:kern w:val="0"/>
                <w:sz w:val="18"/>
                <w:szCs w:val="18"/>
                <w:lang w:val="en-US" w:eastAsia="zh-CN"/>
              </w:rPr>
            </w:pPr>
            <w:r>
              <w:rPr>
                <w:rFonts w:ascii="黑体" w:eastAsia="黑体" w:cs="黑体" w:hAnsi="黑体" w:hint="eastAsia"/>
                <w:kern w:val="0"/>
                <w:sz w:val="18"/>
                <w:szCs w:val="18"/>
                <w:vertAlign w:val="superscript"/>
                <w:lang w:val="en-US" w:eastAsia="zh-CN"/>
                <w:highlight w:val="none"/>
              </w:rPr>
              <w:t>d</w:t>
            </w:r>
            <w:r>
              <w:rPr>
                <w:rFonts w:ascii="Times New Roman" w:eastAsia="宋体" w:cs="Times New Roman" w:hAnsi="Times New Roman"/>
                <w:kern w:val="0"/>
                <w:sz w:val="18"/>
                <w:szCs w:val="18"/>
                <w:lang w:val="en-US" w:eastAsia="zh-CN"/>
              </w:rPr>
              <w:t>生活垃圾处理设施包括：生活垃圾处理和处置过程各种设施。污水处理设施包括：源头减排设施调蓄、转输、雨水利用等设备；雨水管网中泵站；排涝除险的设备；污水管网中泵站；污水处理和处置过程各种设施</w:t>
            </w:r>
            <w:r>
              <w:rPr>
                <w:rFonts w:ascii="Times New Roman" w:eastAsia="宋体" w:cs="Times New Roman" w:hAnsi="Times New Roman" w:hint="eastAsia"/>
                <w:kern w:val="0"/>
                <w:sz w:val="18"/>
                <w:szCs w:val="18"/>
                <w:lang w:val="en-US" w:eastAsia="zh-CN"/>
              </w:rPr>
              <w:t>；</w:t>
            </w:r>
          </w:p>
          <w:p>
            <w:pPr>
              <w:widowControl/>
              <w:ind w:firstLineChars="200" w:firstLine="360"/>
              <w:jc w:val="both"/>
              <w:rPr>
                <w:rFonts w:ascii="Times New Roman" w:eastAsia="宋体" w:cs="Times New Roman" w:hAnsi="Times New Roman"/>
                <w:kern w:val="0"/>
                <w:sz w:val="18"/>
                <w:szCs w:val="18"/>
                <w:lang w:val="en-US" w:eastAsia="zh-CN"/>
              </w:rPr>
            </w:pPr>
            <w:r>
              <w:rPr>
                <w:rFonts w:ascii="黑体" w:eastAsia="黑体" w:cs="黑体" w:hAnsi="黑体" w:hint="eastAsia"/>
                <w:kern w:val="0"/>
                <w:sz w:val="18"/>
                <w:szCs w:val="18"/>
                <w:vertAlign w:val="superscript"/>
                <w:lang w:val="en-US" w:eastAsia="zh-CN"/>
                <w:highlight w:val="none"/>
              </w:rPr>
              <w:t>e</w:t>
            </w:r>
            <w:r>
              <w:rPr>
                <w:rFonts w:ascii="Times New Roman" w:eastAsia="宋体" w:cs="Times New Roman" w:hAnsi="Times New Roman"/>
                <w:kern w:val="0"/>
                <w:sz w:val="18"/>
                <w:szCs w:val="18"/>
                <w:lang w:val="en-US" w:eastAsia="zh-CN"/>
              </w:rPr>
              <w:t>外购绿电需提供绿色电力交易的凭证及绿电证书，核实后对总外购电量进行扣减。</w:t>
            </w:r>
          </w:p>
        </w:tc>
      </w:tr>
    </w:tbl>
    <w:p>
      <w:pPr>
        <w:keepNext w:val="0"/>
        <w:keepLines w:val="0"/>
        <w:pageBreakBefore w:val="0"/>
        <w:widowControl/>
        <w:kinsoku/>
        <w:wordWrap/>
        <w:overflowPunct/>
        <w:topLinePunct w:val="0"/>
        <w:autoSpaceDE/>
        <w:autoSpaceDN/>
        <w:bidi w:val="0"/>
        <w:adjustRightInd/>
        <w:snapToGrid/>
        <w:spacing w:beforeLines="50" w:before="156" w:afterLines="50" w:after="156"/>
        <w:ind w:firstLine="0"/>
        <w:jc w:val="center"/>
        <w:textAlignment w:val="auto"/>
        <w:rPr>
          <w:rFonts w:ascii="Times New Roman" w:eastAsia="黑体" w:cs="Times New Roman" w:hAnsi="Times New Roman"/>
          <w:b w:val="0"/>
          <w:bCs w:val="0"/>
          <w:kern w:val="0"/>
          <w:lang w:val="en-US" w:eastAsia="zh-CN"/>
        </w:rPr>
      </w:pPr>
    </w:p>
    <w:p>
      <w:pPr>
        <w:keepNext w:val="0"/>
        <w:keepLines w:val="0"/>
        <w:pageBreakBefore w:val="0"/>
        <w:widowControl/>
        <w:kinsoku/>
        <w:wordWrap/>
        <w:overflowPunct/>
        <w:topLinePunct w:val="0"/>
        <w:autoSpaceDE/>
        <w:autoSpaceDN/>
        <w:bidi w:val="0"/>
        <w:adjustRightInd/>
        <w:snapToGrid/>
        <w:spacing w:beforeLines="50" w:before="156" w:afterLines="50" w:after="156"/>
        <w:ind w:firstLine="0"/>
        <w:jc w:val="both"/>
        <w:textAlignment w:val="auto"/>
        <w:rPr>
          <w:rFonts w:ascii="Times New Roman" w:eastAsia="黑体" w:cs="Times New Roman" w:hAnsi="Times New Roman" w:hint="eastAsia"/>
          <w:b w:val="0"/>
          <w:bCs w:val="0"/>
          <w:kern w:val="0"/>
          <w:lang w:val="en-US" w:eastAsia="zh-CN"/>
        </w:rPr>
      </w:pPr>
    </w:p>
    <w:p>
      <w:pPr>
        <w:pStyle w:val="47"/>
        <w:keepNext w:val="0"/>
        <w:keepLines w:val="0"/>
        <w:pageBreakBefore w:val="0"/>
        <w:widowControl w:val="0"/>
        <w:kinsoku/>
        <w:wordWrap/>
        <w:overflowPunct/>
        <w:topLinePunct w:val="0"/>
        <w:autoSpaceDE/>
        <w:autoSpaceDN/>
        <w:bidi w:val="0"/>
        <w:adjustRightInd/>
        <w:snapToGrid/>
        <w:spacing w:before="850" w:after="0"/>
        <w:textAlignment w:val="auto"/>
        <w:rPr>
          <w:rFonts w:ascii="黑体" w:eastAsia="黑体" w:hAnsi="黑体" w:hint="eastAsia"/>
          <w:b w:val="0"/>
          <w:sz w:val="21"/>
          <w:szCs w:val="21"/>
          <w:lang w:val="en-US" w:eastAsia="zh-CN"/>
        </w:rPr>
        <w:sectPr>
          <w:headerReference w:type="default" r:id="rId41"/>
          <w:headerReference w:type="even" r:id="rId42"/>
          <w:pgSz w:w="11906" w:h="16838"/>
          <w:pgMar w:top="1417" w:right="1417" w:bottom="1417" w:left="1134" w:header="1417" w:footer="1134" w:gutter="0"/>
          <w:pgNumType/>
          <w:cols w:num="1" w:space="425"/>
          <w:docGrid w:type="lines" w:linePitch="312" w:charSpace="0"/>
        </w:sectPr>
      </w:pPr>
      <w:bookmarkStart w:id="274" w:name="_Toc11052"/>
      <w:bookmarkStart w:id="275" w:name="_Toc28772"/>
    </w:p>
    <w:p>
      <w:pPr>
        <w:pStyle w:val="47"/>
        <w:keepNext w:val="0"/>
        <w:keepLines w:val="0"/>
        <w:pageBreakBefore w:val="0"/>
        <w:widowControl w:val="0"/>
        <w:kinsoku/>
        <w:wordWrap/>
        <w:overflowPunct/>
        <w:topLinePunct w:val="0"/>
        <w:autoSpaceDE/>
        <w:autoSpaceDN/>
        <w:bidi w:val="0"/>
        <w:adjustRightInd/>
        <w:snapToGrid/>
        <w:spacing w:before="850" w:after="0"/>
        <w:textAlignment w:val="auto"/>
        <w:rPr>
          <w:kern w:val="2"/>
        </w:rPr>
      </w:pPr>
      <w:r>
        <w:rPr>
          <w:rFonts w:ascii="黑体" w:eastAsia="黑体" w:hAnsi="黑体" w:hint="eastAsia"/>
          <w:b w:val="0"/>
          <w:sz w:val="21"/>
          <w:szCs w:val="21"/>
          <w:lang w:val="en-US" w:eastAsia="zh-CN"/>
        </w:rPr>
        <w:t>附录B</w:t>
        <w:br/>
        <w:t>（资料性）</w:t>
        <w:br/>
      </w:r>
      <w:r>
        <w:rPr>
          <w:rFonts w:ascii="Times New Roman" w:eastAsia="黑体" w:cs="Times New Roman" w:hAnsi="Times New Roman" w:hint="eastAsia"/>
          <w:b w:val="0"/>
          <w:bCs w:val="0"/>
          <w:kern w:val="2"/>
          <w:sz w:val="21"/>
          <w:szCs w:val="21"/>
          <w:lang w:val="en-US" w:eastAsia="zh-CN" w:bidi="ar-SA"/>
        </w:rPr>
        <w:t>碳计量器具系统图</w:t>
      </w:r>
      <w:bookmarkEnd w:id="274"/>
      <w:bookmarkEnd w:id="275"/>
    </w:p>
    <w:p>
      <w:pPr>
        <w:pStyle w:val="167"/>
        <w:numPr>
          <w:ilvl w:val="0"/>
          <w:numId w:val="0"/>
        </w:numPr>
        <w:spacing w:beforeLines="50" w:before="156" w:afterLines="50" w:after="156"/>
        <w:rPr>
          <w:rFonts w:cs="Times New Roman" w:hAnsi="Times New Roman"/>
          <w:szCs w:val="21"/>
          <w:lang w:val="en-US" w:eastAsia="zh-CN"/>
        </w:rPr>
      </w:pPr>
      <w:bookmarkStart w:id="276" w:name="_Toc31611"/>
      <w:bookmarkStart w:id="277" w:name="_Toc20721"/>
      <w:bookmarkStart w:id="278" w:name="_Toc19076"/>
      <w:r>
        <w:rPr>
          <w:rFonts w:cs="Times New Roman" w:hAnsi="Times New Roman" w:hint="eastAsia"/>
          <w:szCs w:val="21"/>
          <w:lang w:val="en-US" w:eastAsia="zh-CN"/>
        </w:rPr>
        <w:t>B.1</w:t>
      </w:r>
      <w:bookmarkEnd w:id="276"/>
      <w:r>
        <w:rPr>
          <w:rFonts w:cs="Times New Roman" w:hint="eastAsia"/>
          <w:szCs w:val="21"/>
          <w:lang w:val="en-US" w:eastAsia="zh-CN"/>
        </w:rPr>
        <w:t xml:space="preserve">  </w:t>
      </w:r>
      <w:r>
        <w:rPr>
          <w:rFonts w:ascii="Times New Roman" w:eastAsia="黑体" w:cs="Times New Roman" w:hAnsi="Times New Roman" w:hint="eastAsia"/>
          <w:b w:val="0"/>
          <w:bCs w:val="0"/>
          <w:kern w:val="0"/>
          <w:sz w:val="21"/>
          <w:szCs w:val="21"/>
          <w:lang w:val="en-US" w:eastAsia="zh-CN" w:bidi="ar-SA"/>
        </w:rPr>
        <w:t>重点用能单位能源网络</w:t>
      </w:r>
      <w:bookmarkEnd w:id="277"/>
      <w:bookmarkEnd w:id="278"/>
    </w:p>
    <w:p>
      <w:pPr>
        <w:pStyle w:val="88"/>
        <w:bidi w:val="0"/>
        <w:rPr>
          <w:rFonts w:ascii="Times New Roman" w:cs="Times New Roman" w:hAnsi="Times New Roman" w:hint="eastAsia"/>
          <w:lang w:val="en-US" w:eastAsia="zh-CN"/>
        </w:rPr>
      </w:pPr>
      <w:r>
        <w:rPr>
          <w:rFonts w:ascii="Times New Roman" w:cs="Times New Roman" w:hAnsi="Times New Roman" w:hint="eastAsia"/>
          <w:lang w:val="en-US" w:eastAsia="zh-CN"/>
        </w:rPr>
        <w:t>重点用能单位能源网络宜符合图B.1的规定。</w:t>
      </w:r>
    </w:p>
    <w:p>
      <w:pPr>
        <w:pStyle w:val="37"/>
        <w:tabs>
          <w:tab w:val="center" w:pos="4201"/>
          <w:tab w:val="right" w:leader="dot" w:pos="9298"/>
        </w:tabs>
        <w:ind w:firstLineChars="0" w:firstLine="0"/>
        <w:jc w:val="center"/>
        <w:rPr>
          <w:rFonts w:ascii="Times New Roman" w:hAnsi="Times New Roman"/>
          <w:szCs w:val="21"/>
        </w:rPr>
      </w:pPr>
      <w:r>
        <w:rPr>
          <w:rFonts w:ascii="Times New Roman" w:hAnsi="Times New Roman"/>
          <w:szCs w:val="21"/>
        </w:rPr>
        <w:object>
          <v:shapetype id="_x0000_t75" coordsize="21600,2160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filled="f" style="width:428.4pt;height:370.35pt;" o:ole="">
            <v:imagedata r:id="rId45" o:title="37"/>
            <o:lock aspectratio="t"/>
          </v:shape>
          <o:OLEObject Type="Embed" ProgID="Visio.Drawing.11" ShapeID="_x0000_i1025" DrawAspect="Content" ObjectID="_1393063351" r:id="rId46"/>
        </w:object>
      </w:r>
    </w:p>
    <w:p>
      <w:pPr>
        <w:pStyle w:val="37"/>
        <w:tabs>
          <w:tab w:val="center" w:pos="4201"/>
          <w:tab w:val="right" w:leader="dot" w:pos="9298"/>
        </w:tabs>
        <w:ind w:firstLineChars="0" w:firstLine="0"/>
        <w:jc w:val="center"/>
        <w:rPr>
          <w:rFonts w:ascii="Times New Roman" w:eastAsia="黑体" w:hAnsi="Times New Roman"/>
          <w:kern w:val="2"/>
          <w:szCs w:val="21"/>
        </w:rPr>
      </w:pPr>
      <w:r>
        <w:rPr>
          <w:rFonts w:ascii="Times New Roman" w:eastAsia="黑体" w:cs="Times New Roman" w:hAnsi="Times New Roman" w:hint="eastAsia"/>
          <w:b w:val="0"/>
          <w:bCs w:val="0"/>
          <w:kern w:val="0"/>
          <w:sz w:val="21"/>
          <w:szCs w:val="21"/>
          <w:lang w:val="en-US" w:eastAsia="zh-CN" w:bidi="ar-SA"/>
        </w:rPr>
        <w:t>图B.1  重点用能单位能源网络</w:t>
      </w:r>
    </w:p>
    <w:p>
      <w:pPr>
        <w:tabs>
          <w:tab w:val="left" w:pos="1068"/>
        </w:tabs>
        <w:rPr>
          <w:rFonts w:eastAsia="黑体"/>
          <w:b/>
          <w:bCs/>
          <w:sz w:val="24"/>
        </w:rPr>
      </w:pPr>
    </w:p>
    <w:p>
      <w:pPr>
        <w:pStyle w:val="17"/>
        <w:sectPr>
          <w:headerReference w:type="default" r:id="rId43"/>
          <w:headerReference w:type="even" r:id="rId44"/>
          <w:pgSz w:w="11906" w:h="16838"/>
          <w:pgMar w:top="1417" w:right="850" w:bottom="1134" w:left="1417" w:header="1417" w:footer="1134" w:gutter="0"/>
          <w:pgNumType/>
          <w:cols w:num="1" w:space="425"/>
          <w:docGrid w:type="lines" w:linePitch="312" w:charSpace="0"/>
        </w:sectPr>
      </w:pPr>
    </w:p>
    <w:p>
      <w:pPr>
        <w:pStyle w:val="167"/>
        <w:numPr>
          <w:ilvl w:val="0"/>
          <w:numId w:val="0"/>
        </w:numPr>
        <w:spacing w:beforeLines="50" w:before="156" w:afterLines="50" w:after="156"/>
        <w:rPr>
          <w:rFonts w:cs="Times New Roman" w:hAnsi="Times New Roman"/>
          <w:szCs w:val="21"/>
          <w:lang w:val="en-US" w:eastAsia="zh-CN"/>
        </w:rPr>
      </w:pPr>
      <w:bookmarkStart w:id="279" w:name="_Toc760"/>
      <w:bookmarkStart w:id="280" w:name="_Toc10097"/>
      <w:bookmarkStart w:id="281" w:name="_Toc5679"/>
      <w:r>
        <w:rPr>
          <w:rFonts w:cs="Times New Roman" w:hAnsi="Times New Roman" w:hint="eastAsia"/>
          <w:szCs w:val="21"/>
          <w:lang w:val="en-US" w:eastAsia="zh-CN"/>
        </w:rPr>
        <w:t>B.2</w:t>
      </w:r>
      <w:bookmarkEnd w:id="279"/>
      <w:r>
        <w:rPr>
          <w:rFonts w:cs="Times New Roman" w:hint="eastAsia"/>
          <w:szCs w:val="21"/>
          <w:lang w:val="en-US" w:eastAsia="zh-CN"/>
        </w:rPr>
        <w:t xml:space="preserve">  </w:t>
      </w:r>
      <w:r>
        <w:rPr>
          <w:rFonts w:ascii="Times New Roman" w:eastAsia="黑体" w:cs="Times New Roman" w:hAnsi="Times New Roman" w:hint="eastAsia"/>
          <w:b w:val="0"/>
          <w:bCs w:val="0"/>
          <w:kern w:val="0"/>
          <w:sz w:val="21"/>
          <w:szCs w:val="21"/>
          <w:lang w:val="en-US" w:eastAsia="zh-CN" w:bidi="ar-SA"/>
        </w:rPr>
        <w:t>电能计量器具配备及计量采集点网络</w:t>
      </w:r>
      <w:bookmarkEnd w:id="280"/>
      <w:bookmarkEnd w:id="281"/>
    </w:p>
    <w:p>
      <w:pPr>
        <w:pStyle w:val="88"/>
        <w:bidi w:val="0"/>
        <w:rPr>
          <w:rFonts w:ascii="Times New Roman" w:cs="Times New Roman" w:hAnsi="Times New Roman" w:hint="eastAsia"/>
          <w:lang w:val="en-US" w:eastAsia="zh-CN"/>
        </w:rPr>
      </w:pPr>
      <w:r>
        <w:rPr>
          <w:rFonts w:ascii="Times New Roman" w:cs="Times New Roman" w:hAnsi="Times New Roman" w:hint="eastAsia"/>
          <w:lang w:val="en-US" w:eastAsia="zh-CN"/>
        </w:rPr>
        <w:t>电能计量器具配备及计量采集点网络宜符合图B.2的规定。</w:t>
      </w:r>
    </w:p>
    <w:p>
      <w:pPr>
        <w:tabs>
          <w:tab w:val="left" w:pos="1068"/>
        </w:tabs>
        <w:rPr>
          <w:rFonts w:eastAsia="黑体"/>
          <w:szCs w:val="21"/>
        </w:rPr>
      </w:pPr>
    </w:p>
    <w:p>
      <w:pPr>
        <w:rPr>
          <w:rFonts w:eastAsia="黑体"/>
          <w:kern w:val="0"/>
          <w:sz w:val="24"/>
          <w:highlight w:val="red"/>
        </w:rPr>
      </w:pPr>
      <w:r>
        <w:rPr>
          <w:kern w:val="0"/>
          <w:szCs w:val="21"/>
        </w:rPr>
        <mc:AlternateContent>
          <mc:Choice Requires="wps">
            <w:drawing>
              <wp:anchor distT="0" distB="0" distL="114300" distR="114300" simplePos="0" relativeHeight="126" behindDoc="0" locked="0" layoutInCell="1" hidden="0" allowOverlap="1">
                <wp:simplePos x="0" y="0"/>
                <wp:positionH relativeFrom="column">
                  <wp:posOffset>661035</wp:posOffset>
                </wp:positionH>
                <wp:positionV relativeFrom="paragraph">
                  <wp:posOffset>167640</wp:posOffset>
                </wp:positionV>
                <wp:extent cx="1144905" cy="299085"/>
                <wp:effectExtent l="4444" t="5080" r="12700" b="19684"/>
                <wp:wrapNone/>
                <wp:docPr id="11" name="矩形 51"/>
                <wp:cNvGraphicFramePr>
                  <a:graphicFrameLocks noChangeAspect="0"/>
                </wp:cNvGraphicFramePr>
                <a:graphic>
                  <a:graphicData uri="http://schemas.microsoft.com/office/word/2010/wordprocessingShape">
                    <wps:wsp>
                      <wps:cNvSpPr/>
                      <wps:spPr>
                        <a:xfrm rot="0">
                          <a:off x="0" y="0"/>
                          <a:ext cx="1144905" cy="299085"/>
                        </a:xfrm>
                        <a:prstGeom prst="rect"/>
                        <a:solidFill>
                          <a:srgbClr val="FFFFFF"/>
                        </a:solidFill>
                        <a:ln w="9525" cmpd="sng" cap="flat">
                          <a:solidFill>
                            <a:srgbClr val="000000"/>
                          </a:solidFill>
                          <a:prstDash val="solid"/>
                          <a:miter/>
                        </a:ln>
                      </wps:spPr>
                      <wps:txbx id="42">
                        <w:txbxContent>
                          <w:p>
                            <w:pPr>
                              <w:jc w:val="center"/>
                              <w:rPr>
                                <w:sz w:val="18"/>
                                <w:szCs w:val="18"/>
                              </w:rPr>
                            </w:pPr>
                            <w:r>
                              <w:rPr>
                                <w:rFonts w:hint="eastAsia"/>
                                <w:sz w:val="18"/>
                                <w:szCs w:val="18"/>
                              </w:rPr>
                              <w:t>供电公司</w:t>
                            </w:r>
                          </w:p>
                        </w:txbxContent>
                      </wps:txbx>
                      <wps:bodyPr vert="horz" wrap="square" lIns="91440" tIns="45720" rIns="91440" bIns="45720" anchor="t" anchorCtr="0" upright="1">
                        <a:noAutofit/>
                      </wps:bodyPr>
                    </wps:wsp>
                  </a:graphicData>
                </a:graphic>
              </wp:anchor>
            </w:drawing>
          </mc:Choice>
          <mc:Fallback>
            <w:pict>
              <v:rect type="#_x0000_t1" id="矩形 51" o:spid="_x0000_s43" fillcolor="#FFFFFF" stroked="t" style="position:absolute;margin-left:52.05pt;margin-top:13.2pt;width:90.15pt;height:23.55pt;z-index:126;mso-position-horizontal:absolute;mso-position-vertical:absolute;mso-wrap-style:square;">
                <v:stroke color="#000000"/>
                <v:textbox id="850" inset="2.54mm,1.27mm,2.54mm,1.27mm" o:insetmode="custom" style="layout-flow:horizontal;v-text-anchor:top;">
                  <w:txbxContent>
                    <w:p>
                      <w:pPr>
                        <w:jc w:val="center"/>
                        <w:rPr>
                          <w:sz w:val="18"/>
                          <w:szCs w:val="18"/>
                        </w:rPr>
                      </w:pPr>
                      <w:r>
                        <w:rPr>
                          <w:rFonts w:hint="eastAsia"/>
                          <w:sz w:val="18"/>
                          <w:szCs w:val="18"/>
                        </w:rPr>
                        <w:t>供电公司</w:t>
                      </w:r>
                    </w:p>
                  </w:txbxContent>
                </v:textbox>
              </v:rect>
            </w:pict>
          </mc:Fallback>
        </mc:AlternateContent>
      </w:r>
      <w:r>
        <w:rPr>
          <w:kern w:val="0"/>
          <w:szCs w:val="21"/>
        </w:rPr>
        <mc:AlternateContent>
          <mc:Choice Requires="wps">
            <w:drawing>
              <wp:anchor distT="0" distB="0" distL="114300" distR="114300" simplePos="0" relativeHeight="128" behindDoc="0" locked="0" layoutInCell="1" hidden="0" allowOverlap="1">
                <wp:simplePos x="0" y="0"/>
                <wp:positionH relativeFrom="column">
                  <wp:posOffset>2520950</wp:posOffset>
                </wp:positionH>
                <wp:positionV relativeFrom="paragraph">
                  <wp:posOffset>3175</wp:posOffset>
                </wp:positionV>
                <wp:extent cx="685800" cy="619759"/>
                <wp:effectExtent l="4444" t="4444" r="14604" b="23495"/>
                <wp:wrapNone/>
                <wp:docPr id="12" name="椭圆 52"/>
                <wp:cNvGraphicFramePr>
                  <a:graphicFrameLocks noChangeAspect="0"/>
                </wp:cNvGraphicFramePr>
                <a:graphic>
                  <a:graphicData uri="http://schemas.microsoft.com/office/word/2010/wordprocessingShape">
                    <wps:wsp>
                      <wps:cNvSpPr/>
                      <wps:spPr>
                        <a:xfrm rot="0">
                          <a:off x="0" y="0"/>
                          <a:ext cx="685800" cy="619759"/>
                        </a:xfrm>
                        <a:prstGeom prst="ellipse"/>
                        <a:solidFill>
                          <a:srgbClr val="FFFFFF"/>
                        </a:solidFill>
                        <a:ln w="9525" cmpd="sng" cap="flat">
                          <a:solidFill>
                            <a:srgbClr val="000000"/>
                          </a:solidFill>
                          <a:prstDash val="solid"/>
                          <a:round/>
                        </a:ln>
                      </wps:spPr>
                      <wps:txbx id="44">
                        <w:txbxContent>
                          <w:p>
                            <w:pPr>
                              <w:jc w:val="center"/>
                              <w:rPr>
                                <w:sz w:val="18"/>
                                <w:szCs w:val="18"/>
                              </w:rPr>
                            </w:pPr>
                            <w:r>
                              <w:rPr>
                                <w:rFonts w:hint="eastAsia"/>
                                <w:sz w:val="18"/>
                                <w:szCs w:val="18"/>
                              </w:rPr>
                              <w:t>D1-1</w:t>
                            </w:r>
                          </w:p>
                          <w:p>
                            <w:pPr>
                              <w:jc w:val="center"/>
                              <w:rPr>
                                <w:sz w:val="18"/>
                                <w:szCs w:val="18"/>
                              </w:rPr>
                            </w:pPr>
                            <w:r>
                              <w:rPr>
                                <w:rFonts w:hint="eastAsia"/>
                                <w:sz w:val="18"/>
                                <w:szCs w:val="18"/>
                              </w:rPr>
                              <w:t>0.5S</w:t>
                            </w:r>
                          </w:p>
                        </w:txbxContent>
                      </wps:txbx>
                      <wps:bodyPr vert="horz" wrap="square" lIns="91440" tIns="45720" rIns="91440" bIns="45720" anchor="t" anchorCtr="0" upright="1">
                        <a:noAutofit/>
                      </wps:bodyPr>
                    </wps:wsp>
                  </a:graphicData>
                </a:graphic>
              </wp:anchor>
            </w:drawing>
          </mc:Choice>
          <mc:Fallback>
            <w:pict>
              <v:oval type="#_x0000_t3" id="椭圆 52" o:spid="_x0000_s45" fillcolor="#FFFFFF" stroked="t" style="position:absolute;margin-left:198.50002pt;margin-top:0.25pt;width:54.0pt;height:48.799923pt;z-index:128;mso-position-horizontal:absolute;mso-position-vertical:absolute;mso-wrap-style:square;">
                <v:stroke color="#000000"/>
                <v:textbox id="851" inset="2.54mm,1.27mm,2.54mm,1.27mm" o:insetmode="custom" style="layout-flow:horizontal;v-text-anchor:top;">
                  <w:txbxContent>
                    <w:p>
                      <w:pPr>
                        <w:jc w:val="center"/>
                        <w:rPr>
                          <w:sz w:val="18"/>
                          <w:szCs w:val="18"/>
                        </w:rPr>
                      </w:pPr>
                      <w:r>
                        <w:rPr>
                          <w:rFonts w:hint="eastAsia"/>
                          <w:sz w:val="18"/>
                          <w:szCs w:val="18"/>
                        </w:rPr>
                        <w:t>D1-1</w:t>
                      </w:r>
                    </w:p>
                    <w:p>
                      <w:pPr>
                        <w:jc w:val="center"/>
                        <w:rPr>
                          <w:sz w:val="18"/>
                          <w:szCs w:val="18"/>
                        </w:rPr>
                      </w:pPr>
                      <w:r>
                        <w:rPr>
                          <w:rFonts w:hint="eastAsia"/>
                          <w:sz w:val="18"/>
                          <w:szCs w:val="18"/>
                        </w:rPr>
                        <w:t>0.5S</w:t>
                      </w:r>
                    </w:p>
                  </w:txbxContent>
                </v:textbox>
              </v:oval>
            </w:pict>
          </mc:Fallback>
        </mc:AlternateContent>
      </w:r>
    </w:p>
    <w:p>
      <w:pPr>
        <w:rPr>
          <w:kern w:val="0"/>
          <w:szCs w:val="21"/>
        </w:rPr>
      </w:pPr>
      <w:r>
        <w:rPr>
          <w:kern w:val="0"/>
          <w:szCs w:val="21"/>
        </w:rPr>
        <mc:AlternateContent>
          <mc:Choice Requires="wps">
            <w:drawing>
              <wp:anchor distT="0" distB="0" distL="114300" distR="114300" simplePos="0" relativeHeight="108" behindDoc="0" locked="0" layoutInCell="1" hidden="0" allowOverlap="1">
                <wp:simplePos x="0" y="0"/>
                <wp:positionH relativeFrom="column">
                  <wp:posOffset>1920875</wp:posOffset>
                </wp:positionH>
                <wp:positionV relativeFrom="paragraph">
                  <wp:posOffset>426720</wp:posOffset>
                </wp:positionV>
                <wp:extent cx="1943100" cy="297180"/>
                <wp:effectExtent l="4444" t="4444" r="14604" b="22225"/>
                <wp:wrapNone/>
                <wp:docPr id="13" name="矩形 26"/>
                <wp:cNvGraphicFramePr>
                  <a:graphicFrameLocks noChangeAspect="0"/>
                </wp:cNvGraphicFramePr>
                <a:graphic>
                  <a:graphicData uri="http://schemas.microsoft.com/office/word/2010/wordprocessingShape">
                    <wps:wsp>
                      <wps:cNvSpPr/>
                      <wps:spPr>
                        <a:xfrm rot="0">
                          <a:off x="0" y="0"/>
                          <a:ext cx="1943100" cy="297180"/>
                        </a:xfrm>
                        <a:prstGeom prst="rect"/>
                        <a:solidFill>
                          <a:srgbClr val="FFFFFF"/>
                        </a:solidFill>
                        <a:ln w="9525" cmpd="sng" cap="flat">
                          <a:solidFill>
                            <a:srgbClr val="000000"/>
                          </a:solidFill>
                          <a:prstDash val="solid"/>
                          <a:miter/>
                        </a:ln>
                      </wps:spPr>
                      <wps:txbx id="46">
                        <w:txbxContent>
                          <w:p>
                            <w:pPr>
                              <w:jc w:val="center"/>
                            </w:pPr>
                            <w:r>
                              <w:rPr>
                                <w:rFonts w:hint="eastAsia"/>
                                <w:sz w:val="18"/>
                                <w:szCs w:val="18"/>
                              </w:rPr>
                              <w:t>碳排放计量单元</w:t>
                            </w:r>
                          </w:p>
                          <w:p>
                            <w:pPr>
                              <w:jc w:val="center"/>
                              <w:rPr>
                                <w:sz w:val="18"/>
                                <w:szCs w:val="18"/>
                              </w:rPr>
                            </w:pPr>
                          </w:p>
                        </w:txbxContent>
                      </wps:txbx>
                      <wps:bodyPr vert="horz" wrap="square" lIns="91440" tIns="45720" rIns="91440" bIns="45720" anchor="t" anchorCtr="0" upright="1">
                        <a:noAutofit/>
                      </wps:bodyPr>
                    </wps:wsp>
                  </a:graphicData>
                </a:graphic>
              </wp:anchor>
            </w:drawing>
          </mc:Choice>
          <mc:Fallback>
            <w:pict>
              <v:rect type="#_x0000_t1" id="矩形 26" o:spid="_x0000_s47" fillcolor="#FFFFFF" stroked="t" style="position:absolute;margin-left:151.25pt;margin-top:33.6pt;width:153.0pt;height:23.4pt;z-index:108;mso-position-horizontal:absolute;mso-position-vertical:absolute;mso-wrap-style:square;">
                <v:stroke color="#000000"/>
                <v:textbox id="852" inset="2.54mm,1.27mm,2.54mm,1.27mm" o:insetmode="custom" style="layout-flow:horizontal;v-text-anchor:top;">
                  <w:txbxContent>
                    <w:p>
                      <w:pPr>
                        <w:jc w:val="center"/>
                      </w:pPr>
                      <w:r>
                        <w:rPr>
                          <w:rFonts w:hint="eastAsia"/>
                          <w:sz w:val="18"/>
                          <w:szCs w:val="18"/>
                        </w:rPr>
                        <w:t>碳排放计量单元</w:t>
                      </w:r>
                    </w:p>
                    <w:p>
                      <w:pPr>
                        <w:jc w:val="center"/>
                        <w:rPr>
                          <w:sz w:val="18"/>
                          <w:szCs w:val="18"/>
                        </w:rPr>
                      </w:pPr>
                    </w:p>
                  </w:txbxContent>
                </v:textbox>
              </v:rect>
            </w:pict>
          </mc:Fallback>
        </mc:AlternateContent>
      </w:r>
      <w:r>
        <w:rPr>
          <w:kern w:val="0"/>
          <w:szCs w:val="21"/>
        </w:rPr>
        <mc:AlternateContent>
          <mc:Choice Requires="wps">
            <w:drawing>
              <wp:anchor distT="0" distB="0" distL="114300" distR="114300" simplePos="0" relativeHeight="130" behindDoc="0" locked="0" layoutInCell="1" hidden="0" allowOverlap="1">
                <wp:simplePos x="0" y="0"/>
                <wp:positionH relativeFrom="column">
                  <wp:posOffset>2526030</wp:posOffset>
                </wp:positionH>
                <wp:positionV relativeFrom="paragraph">
                  <wp:posOffset>137160</wp:posOffset>
                </wp:positionV>
                <wp:extent cx="685800" cy="0"/>
                <wp:effectExtent l="-9525" t="4444" r="-9525" b="5080"/>
                <wp:wrapNone/>
                <wp:docPr id="17" name="直线 53"/>
                <wp:cNvGraphicFramePr>
                  <a:graphicFrameLocks noChangeAspect="0"/>
                </wp:cNvGraphicFramePr>
                <a:graphic>
                  <a:graphicData uri="http://schemas.microsoft.com/office/word/2010/wordprocessingShape">
                    <wps:wsp>
                      <wps:cNvSpPr/>
                      <wps:spPr>
                        <a:xfrm rot="0">
                          <a:off x="0" y="0"/>
                          <a:ext cx="685800" cy="0"/>
                        </a:xfrm>
                        <a:prstGeom prst="line"/>
                        <a:noFill/>
                        <a:ln w="9525" cmpd="sng" cap="flat">
                          <a:solidFill>
                            <a:srgbClr val="000000"/>
                          </a:solidFill>
                          <a:prstDash val="solid"/>
                          <a:round/>
                        </a:ln>
                      </wps:spPr>
                      <wps:bodyPr vert="horz" wrap="square" lIns="91440" tIns="45720" rIns="91440" bIns="45720" anchor="t" anchorCtr="0" upright="0">
                        <a:noAutofit/>
                      </wps:bodyPr>
                    </wps:wsp>
                  </a:graphicData>
                </a:graphic>
              </wp:anchor>
            </w:drawing>
          </mc:Choice>
          <mc:Fallback>
            <w:pict>
              <v:line type="#_x0000_t20" id="直线 53" o:spid="_x0000_s48" from="198.90001pt,10.8pt" to="252.90001pt,10.8pt" filled="f" stroked="t" style="position:absolute;z-index:130;mso-position-horizontal:absolute;mso-position-vertical:absolute;visibility:visible;">
                <v:stroke color="#000000"/>
              </v:line>
            </w:pict>
          </mc:Fallback>
        </mc:AlternateContent>
      </w:r>
      <w:r>
        <w:rPr>
          <w:kern w:val="0"/>
          <w:szCs w:val="21"/>
        </w:rPr>
        <mc:AlternateContent>
          <mc:Choice Requires="wps">
            <w:drawing>
              <wp:anchor distT="0" distB="0" distL="114300" distR="114300" simplePos="0" relativeHeight="120" behindDoc="0" locked="0" layoutInCell="1" hidden="0" allowOverlap="1">
                <wp:simplePos x="0" y="0"/>
                <wp:positionH relativeFrom="column">
                  <wp:posOffset>1788160</wp:posOffset>
                </wp:positionH>
                <wp:positionV relativeFrom="paragraph">
                  <wp:posOffset>14604</wp:posOffset>
                </wp:positionV>
                <wp:extent cx="800100" cy="0"/>
                <wp:effectExtent l="-9525" t="4444" r="-9525" b="5080"/>
                <wp:wrapNone/>
                <wp:docPr id="18" name="直线 33"/>
                <wp:cNvGraphicFramePr>
                  <a:graphicFrameLocks noChangeAspect="0"/>
                </wp:cNvGraphicFramePr>
                <a:graphic>
                  <a:graphicData uri="http://schemas.microsoft.com/office/word/2010/wordprocessingShape">
                    <wps:wsp>
                      <wps:cNvSpPr/>
                      <wps:spPr>
                        <a:xfrm flipH="1" flipV="1" rot="0">
                          <a:off x="0" y="0"/>
                          <a:ext cx="800100" cy="0"/>
                        </a:xfrm>
                        <a:prstGeom prst="line"/>
                        <a:noFill/>
                        <a:ln w="9525" cmpd="sng" cap="flat">
                          <a:solidFill>
                            <a:srgbClr val="000000"/>
                          </a:solidFill>
                          <a:prstDash val="solid"/>
                          <a:round/>
                        </a:ln>
                      </wps:spPr>
                      <wps:bodyPr vert="horz" wrap="square" lIns="91440" tIns="45720" rIns="91440" bIns="45720" anchor="t" anchorCtr="0" upright="0">
                        <a:noAutofit/>
                      </wps:bodyPr>
                    </wps:wsp>
                  </a:graphicData>
                </a:graphic>
              </wp:anchor>
            </w:drawing>
          </mc:Choice>
          <mc:Fallback>
            <w:pict>
              <v:line type="#_x0000_t20" id="直线 33" o:spid="_x0000_s49" from="140.8pt,1.1499213pt" to="203.8pt,1.1499213pt" filled="f" stroked="t" style="position:absolute;flip:x y;z-index:120;mso-position-horizontal:absolute;mso-position-vertical:absolute;visibility:visible;">
                <v:stroke color="#000000"/>
              </v:line>
            </w:pict>
          </mc:Fallback>
        </mc:AlternateContent>
      </w:r>
      <w:r>
        <w:rPr>
          <w:kern w:val="0"/>
          <w:szCs w:val="21"/>
        </w:rPr>
        <mc:AlternateContent>
          <mc:Choice Requires="wps">
            <w:drawing>
              <wp:inline distT="0" distB="0" distL="114300" distR="114300">
                <wp:extent cx="1257300" cy="594360"/>
                <wp:docPr id="1026" name="组合 1026"/>
                <wp:cNvGraphicFramePr>
                  <a:graphicFrameLocks noChangeAspect="1"/>
                </wp:cNvGraphicFramePr>
                <a:graphic>
                  <a:graphicData uri="http://schemas.microsoft.com/office/word/2010/wordprocessingGroup">
                    <wpg:wgp>
                      <wpg:cNvPr id="50" name="组合 50"/>
                      <wpg:cNvGrpSpPr/>
                      <wpg:grpSpPr>
                        <a:xfrm rot="0">
                          <a:off x="0" y="0"/>
                          <a:ext cx="1257300" cy="594360"/>
                          <a:chOff x="0" y="0"/>
                          <a:chExt cx="1257300" cy="594360"/>
                        </a:xfrm>
                        <a:prstGeom prst="rect"/>
                        <a:solidFill>
                          <a:srgbClr val="FFFFFF"/>
                        </a:solidFill>
                        <a:ln w="9525" cmpd="sng" cap="flat">
                          <a:solidFill>
                            <a:srgbClr val="000000"/>
                          </a:solidFill>
                          <a:prstDash val="solid"/>
                          <a:miter/>
                        </a:ln>
                      </wpg:grpSpPr>
                      <wps:wsp>
                        <wps:cNvPr id="51" name="图片 5 51 51"/>
                        <wps:cNvSpPr/>
                        <wps:spPr>
                          <a:xfrm rot="0">
                            <a:off x="0" y="0"/>
                            <a:ext cx="1257300" cy="594360"/>
                          </a:xfrm>
                          <a:prstGeom prst="rect"/>
                          <a:noFill/>
                          <a:ln cmpd="sng" cap="flat">
                            <a:noFill/>
                            <a:prstDash val="solid"/>
                            <a:round/>
                          </a:ln>
                        </wps:spPr>
                        <wps:bodyPr vert="horz" wrap="square" lIns="91440" tIns="45720" rIns="91440" bIns="45720" anchor="t" anchorCtr="0" upright="1">
                          <a:noAutofit/>
                        </wps:bodyPr>
                      </wps:wsp>
                      <wps:bodyPr vert="horz" wrap="square" lIns="91440" tIns="45720" rIns="91440" bIns="45720" anchor="t" anchorCtr="0" upright="1">
                        <a:noAutofit/>
                      </wps:bodyPr>
                    </wpg:wgp>
                  </a:graphicData>
                </a:graphic>
              </wp:inline>
            </w:drawing>
          </mc:Choice>
          <mc:Fallback>
            <w:pict>
              <v:group type="#_x0000_t1" id="组合 1026" o:spid="_x0000_s52" coordorigin="1417,3110" coordsize="1980,936" style="width:99.0pt;height:46.8pt;">
                <v:rect type="#_x0000_t1" id="图片 5 51 51" o:spid="_x0000_s53" style="position:absolute;left:1417;top:3110;width:1980;height:936;" filled="f" stroked="f" strokeweight="-1.0pt">
                  <v:stroke/>
                </v:rect>
                <o:lock aspectratio="t"/>
              </v:group>
            </w:pict>
          </mc:Fallback>
        </mc:AlternateContent>
      </w:r>
    </w:p>
    <w:p>
      <w:pPr>
        <w:pStyle w:val="17"/>
      </w:pPr>
      <w:r>
        <w:rPr>
          <w:sz w:val="18"/>
        </w:rPr>
        <mc:AlternateContent>
          <mc:Choice Requires="wps">
            <w:drawing>
              <wp:anchor distT="0" distB="0" distL="114300" distR="114300" simplePos="0" relativeHeight="114" behindDoc="0" locked="0" layoutInCell="1" hidden="0" allowOverlap="1">
                <wp:simplePos x="0" y="0"/>
                <wp:positionH relativeFrom="column">
                  <wp:posOffset>4867275</wp:posOffset>
                </wp:positionH>
                <wp:positionV relativeFrom="paragraph">
                  <wp:posOffset>324483</wp:posOffset>
                </wp:positionV>
                <wp:extent cx="687067" cy="1095374"/>
                <wp:effectExtent l="4444" t="-9525" r="13335" b="9525"/>
                <wp:wrapNone/>
                <wp:docPr id="1028" name="组合 1028"/>
                <wp:cNvGraphicFramePr>
                  <a:graphicFrameLocks noChangeAspect="0"/>
                </wp:cNvGraphicFramePr>
                <a:graphic>
                  <a:graphicData uri="http://schemas.microsoft.com/office/word/2010/wordprocessingGroup">
                    <wpg:wgp>
                      <wpg:cNvPr id="54" name="组合 54"/>
                      <wpg:cNvGrpSpPr/>
                      <wpg:grpSpPr>
                        <a:xfrm rot="0">
                          <a:off x="0" y="0"/>
                          <a:ext cx="687067" cy="1095374"/>
                          <a:chOff x="0" y="0"/>
                          <a:chExt cx="687067" cy="1095374"/>
                        </a:xfrm>
                        <a:prstGeom prst="rect"/>
                        <a:solidFill>
                          <a:srgbClr val="FFFFFF"/>
                        </a:solidFill>
                        <a:ln w="9525" cmpd="sng" cap="flat">
                          <a:solidFill>
                            <a:srgbClr val="000000"/>
                          </a:solidFill>
                          <a:prstDash val="solid"/>
                          <a:miter/>
                        </a:ln>
                      </wpg:grpSpPr>
                      <wps:wsp>
                        <wps:cNvPr id="55" name="直线 31 55 55"/>
                        <wps:cNvSpPr/>
                        <wps:spPr>
                          <a:xfrm flipV="1" rot="21600000">
                            <a:off x="345438" y="0"/>
                            <a:ext cx="3810" cy="290831"/>
                          </a:xfrm>
                          <a:prstGeom prst="line"/>
                          <a:noFill/>
                          <a:ln w="9525" cmpd="sng" cap="flat">
                            <a:solidFill>
                              <a:srgbClr val="000000"/>
                            </a:solidFill>
                            <a:prstDash val="solid"/>
                            <a:round/>
                          </a:ln>
                        </wps:spPr>
                        <wps:bodyPr vert="horz" wrap="square" lIns="91440" tIns="45720" rIns="91440" bIns="45720" anchor="t" anchorCtr="0" upright="0">
                          <a:noAutofit/>
                        </wps:bodyPr>
                      </wps:wsp>
                      <wpg:grpSp>
                        <wpg:cNvPr id="56" name="组合 19 56 56"/>
                        <wpg:cNvGrpSpPr/>
                        <wpg:grpSpPr>
                          <a:xfrm rot="0">
                            <a:off x="0" y="295284"/>
                            <a:ext cx="687067" cy="800090"/>
                            <a:chOff x="0" y="0"/>
                            <a:chExt cx="687067" cy="800090"/>
                          </a:xfrm>
                          <a:prstGeom prst="rect"/>
                          <a:noFill/>
                          <a:ln cmpd="sng" cap="flat">
                            <a:noFill/>
                            <a:prstDash val="solid"/>
                            <a:miter/>
                          </a:ln>
                        </wpg:grpSpPr>
                        <wps:wsp>
                          <wps:cNvPr id="57" name="椭圆 331 57 57"/>
                          <wps:cNvSpPr/>
                          <wps:spPr>
                            <a:xfrm rot="0">
                              <a:off x="0" y="0"/>
                              <a:ext cx="685798" cy="619743"/>
                            </a:xfrm>
                            <a:prstGeom prst="ellipse"/>
                            <a:solidFill>
                              <a:srgbClr val="FFFFFF"/>
                            </a:solidFill>
                            <a:ln w="9525" cmpd="sng" cap="flat">
                              <a:solidFill>
                                <a:srgbClr val="000000"/>
                              </a:solidFill>
                              <a:prstDash val="solid"/>
                              <a:round/>
                            </a:ln>
                          </wps:spPr>
                          <wps:txbx id="58">
                            <w:txbxContent>
                              <w:p>
                                <w:pPr>
                                  <w:jc w:val="center"/>
                                  <w:rPr>
                                    <w:sz w:val="18"/>
                                    <w:szCs w:val="18"/>
                                  </w:rPr>
                                </w:pPr>
                                <w:r>
                                  <w:rPr>
                                    <w:rFonts w:hint="eastAsia"/>
                                    <w:sz w:val="18"/>
                                    <w:szCs w:val="18"/>
                                  </w:rPr>
                                  <w:t>D2-3</w:t>
                                </w:r>
                              </w:p>
                              <w:p>
                                <w:pPr>
                                  <w:jc w:val="center"/>
                                  <w:rPr>
                                    <w:sz w:val="18"/>
                                    <w:szCs w:val="18"/>
                                  </w:rPr>
                                </w:pPr>
                                <w:r>
                                  <w:rPr>
                                    <w:rFonts w:hint="eastAsia"/>
                                    <w:sz w:val="18"/>
                                    <w:szCs w:val="18"/>
                                  </w:rPr>
                                  <w:t>0.5S</w:t>
                                </w:r>
                              </w:p>
                              <w:p>
                                <w:pPr>
                                  <w:jc w:val="center"/>
                                  <w:rPr>
                                    <w:sz w:val="18"/>
                                    <w:szCs w:val="18"/>
                                  </w:rPr>
                                </w:pPr>
                              </w:p>
                            </w:txbxContent>
                          </wps:txbx>
                          <wps:bodyPr vert="horz" wrap="square" lIns="91440" tIns="45720" rIns="91440" bIns="45720" anchor="t" anchorCtr="0" upright="1">
                            <a:noAutofit/>
                          </wps:bodyPr>
                        </wps:wsp>
                        <wps:wsp>
                          <wps:cNvPr id="59" name="直线 38 59 59"/>
                          <wps:cNvSpPr/>
                          <wps:spPr>
                            <a:xfrm rot="0">
                              <a:off x="1269" y="307962"/>
                              <a:ext cx="685797" cy="11"/>
                            </a:xfrm>
                            <a:prstGeom prst="line"/>
                            <a:noFill/>
                            <a:ln w="9525" cmpd="sng" cap="flat">
                              <a:solidFill>
                                <a:srgbClr val="000000"/>
                              </a:solidFill>
                              <a:prstDash val="solid"/>
                              <a:round/>
                            </a:ln>
                          </wps:spPr>
                          <wps:bodyPr vert="horz" wrap="square" lIns="91440" tIns="45720" rIns="91440" bIns="45720" anchor="t" anchorCtr="0" upright="0">
                            <a:noAutofit/>
                          </wps:bodyPr>
                        </wps:wsp>
                        <wps:wsp>
                          <wps:cNvPr id="60" name="直线 30 60 60"/>
                          <wps:cNvSpPr/>
                          <wps:spPr>
                            <a:xfrm flipH="1" rot="21600000">
                              <a:off x="335913" y="619131"/>
                              <a:ext cx="3809" cy="180959"/>
                            </a:xfrm>
                            <a:prstGeom prst="line"/>
                            <a:noFill/>
                            <a:ln w="9525" cmpd="sng" cap="flat">
                              <a:solidFill>
                                <a:srgbClr val="000000"/>
                              </a:solidFill>
                              <a:prstDash val="solid"/>
                              <a:round/>
                              <a:tailEnd type="triangle" w="med" len="med"/>
                            </a:ln>
                          </wps:spPr>
                          <wps:bodyPr vert="horz" wrap="square" lIns="91440" tIns="45720" rIns="91440" bIns="45720" anchor="t" anchorCtr="0" upright="0">
                            <a:noAutofit/>
                          </wps:bodyPr>
                        </wps:wsp>
                      </wpg:grpSp>
                      <wps:bodyPr vert="horz" wrap="square" lIns="91440" tIns="45720" rIns="91440" bIns="45720" anchor="t" anchorCtr="0" upright="1">
                        <a:noAutofit/>
                      </wps:bodyPr>
                    </wpg:wgp>
                  </a:graphicData>
                </a:graphic>
              </wp:anchor>
            </w:drawing>
          </mc:Choice>
          <mc:Fallback>
            <w:pict>
              <v:group type="#_x0000_t1" id="组合 1028" o:spid="_x0000_s61" coordorigin="9082,4735" coordsize="1081,1724" style="position:absolute;margin-left:383.25pt;margin-top:25.54992pt;width:54.09984pt;height:86.24993pt;z-index:114;mso-position-horizontal:absolute;mso-position-vertical:absolute;">
                <v:line type="#_x0000_t20" id="直线 31 55 55" o:spid="_x0000_s62" style="position:absolute;flip:y;visibility:visible;" from="9625.998,4735.9985" to="9631.998,5194.0" filled="f" stroked="t">
                  <v:stroke color="#000000"/>
                </v:line>
                <v:group type="#_x0000_t1" id="组合 19 56" o:spid="_x0000_s63" coordorigin="9082,5201" coordsize="1081,1259" style="position:absolute;left:9082;top:5201;width:1081;height:1259;">
                  <v:oval type="#_x0000_t3" id="_s64" o:spid="_x0000_s64" style="position:absolute;left:9082;top:5201;width:1079;height:975;mso-wrap-style:square;" fillcolor="#FFFFFF" stroked="t">
                    <v:textbox id="853" inset="2.54mm,1.27mm,2.54mm,1.27mm" o:insetmode="custom" style="layout-flow:horizontal;v-text-anchor:top;">
                      <w:txbxContent>
                        <w:p>
                          <w:pPr>
                            <w:jc w:val="center"/>
                            <w:rPr>
                              <w:sz w:val="18"/>
                              <w:szCs w:val="18"/>
                            </w:rPr>
                          </w:pPr>
                          <w:r>
                            <w:rPr>
                              <w:rFonts w:hint="eastAsia"/>
                              <w:sz w:val="18"/>
                              <w:szCs w:val="18"/>
                            </w:rPr>
                            <w:t>D2-3</w:t>
                          </w:r>
                        </w:p>
                        <w:p>
                          <w:pPr>
                            <w:jc w:val="center"/>
                            <w:rPr>
                              <w:sz w:val="18"/>
                              <w:szCs w:val="18"/>
                            </w:rPr>
                          </w:pPr>
                          <w:r>
                            <w:rPr>
                              <w:rFonts w:hint="eastAsia"/>
                              <w:sz w:val="18"/>
                              <w:szCs w:val="18"/>
                            </w:rPr>
                            <w:t>0.5S</w:t>
                          </w:r>
                        </w:p>
                        <w:p>
                          <w:pPr>
                            <w:jc w:val="center"/>
                            <w:rPr>
                              <w:sz w:val="18"/>
                              <w:szCs w:val="18"/>
                            </w:rPr>
                          </w:pPr>
                        </w:p>
                      </w:txbxContent>
                    </v:textbox>
                    <v:stroke color="#000000"/>
                  </v:oval>
                  <v:line type="#_x0000_t20" id="直线 38 59 59" o:spid="_x0000_s65" style="position:absolute;visibility:visible;" from="9084.0,5685.992" to="10163.996,5686.01" filled="f" stroked="t">
                    <v:stroke color="#000000"/>
                  </v:line>
                  <v:line type="#_x0000_t20" id="直线 30 60 60" o:spid="_x0000_s66" style="position:absolute;flip:x;visibility:visible;" from="9610.997,6176.0225" to="9616.997,6460.997" filled="f" stroked="t">
                    <v:stroke color="#000000" endarrow="block"/>
                  </v:line>
                </v:group>
              </v:group>
            </w:pict>
          </mc:Fallback>
        </mc:AlternateContent>
      </w:r>
      <w:r>
        <w:rPr>
          <w:sz w:val="18"/>
        </w:rPr>
        <mc:AlternateContent>
          <mc:Choice Requires="wps">
            <w:drawing>
              <wp:anchor distT="0" distB="0" distL="114300" distR="114300" simplePos="0" relativeHeight="186" behindDoc="0" locked="0" layoutInCell="1" hidden="0" allowOverlap="1">
                <wp:simplePos x="0" y="0"/>
                <wp:positionH relativeFrom="column">
                  <wp:posOffset>2723515</wp:posOffset>
                </wp:positionH>
                <wp:positionV relativeFrom="paragraph">
                  <wp:posOffset>140970</wp:posOffset>
                </wp:positionV>
                <wp:extent cx="687703" cy="1257299"/>
                <wp:effectExtent l="4444" t="-9525" r="12700" b="-9525"/>
                <wp:wrapNone/>
                <wp:docPr id="1031" name="组合 1031"/>
                <wp:cNvGraphicFramePr>
                  <a:graphicFrameLocks noChangeAspect="0"/>
                </wp:cNvGraphicFramePr>
                <a:graphic>
                  <a:graphicData uri="http://schemas.microsoft.com/office/word/2010/wordprocessingGroup">
                    <wpg:wgp>
                      <wpg:cNvPr id="67" name="组合 67"/>
                      <wpg:cNvGrpSpPr/>
                      <wpg:grpSpPr>
                        <a:xfrm rot="0">
                          <a:off x="0" y="0"/>
                          <a:ext cx="687703" cy="1257299"/>
                          <a:chOff x="0" y="0"/>
                          <a:chExt cx="687703" cy="1257299"/>
                        </a:xfrm>
                        <a:prstGeom prst="rect"/>
                        <a:solidFill>
                          <a:srgbClr val="FFFFFF"/>
                        </a:solidFill>
                        <a:ln w="9525" cmpd="sng" cap="flat">
                          <a:solidFill>
                            <a:srgbClr val="000000"/>
                          </a:solidFill>
                          <a:prstDash val="solid"/>
                          <a:miter/>
                        </a:ln>
                      </wpg:grpSpPr>
                      <wpg:grpSp>
                        <wpg:cNvPr id="68" name="组合 23 68 68"/>
                        <wpg:cNvGrpSpPr/>
                        <wpg:grpSpPr>
                          <a:xfrm rot="0">
                            <a:off x="0" y="0"/>
                            <a:ext cx="685798" cy="1257299"/>
                            <a:chOff x="0" y="0"/>
                            <a:chExt cx="685798" cy="1257299"/>
                          </a:xfrm>
                          <a:prstGeom prst="rect"/>
                          <a:noFill/>
                          <a:ln cmpd="sng" cap="flat">
                            <a:noFill/>
                            <a:prstDash val="solid"/>
                            <a:miter/>
                          </a:ln>
                        </wpg:grpSpPr>
                        <wpg:grpSp>
                          <wpg:cNvPr id="69" name="组合 22 69 69"/>
                          <wpg:cNvGrpSpPr/>
                          <wpg:grpSpPr>
                            <a:xfrm rot="0">
                              <a:off x="0" y="0"/>
                              <a:ext cx="685798" cy="1087115"/>
                              <a:chOff x="0" y="0"/>
                              <a:chExt cx="685798" cy="1087115"/>
                            </a:xfrm>
                            <a:prstGeom prst="rect"/>
                            <a:noFill/>
                            <a:ln cmpd="sng" cap="flat">
                              <a:noFill/>
                              <a:prstDash val="solid"/>
                              <a:miter/>
                            </a:ln>
                          </wpg:grpSpPr>
                          <wps:wsp>
                            <wps:cNvPr id="70" name="椭圆 329 70 70"/>
                            <wps:cNvSpPr/>
                            <wps:spPr>
                              <a:xfrm rot="0">
                                <a:off x="0" y="467360"/>
                                <a:ext cx="685798" cy="619755"/>
                              </a:xfrm>
                              <a:prstGeom prst="ellipse"/>
                              <a:solidFill>
                                <a:srgbClr val="FFFFFF"/>
                              </a:solidFill>
                              <a:ln w="9525" cmpd="sng" cap="flat">
                                <a:solidFill>
                                  <a:srgbClr val="000000"/>
                                </a:solidFill>
                                <a:prstDash val="solid"/>
                                <a:round/>
                              </a:ln>
                            </wps:spPr>
                            <wps:txbx id="71">
                              <w:txbxContent>
                                <w:p>
                                  <w:pPr>
                                    <w:jc w:val="center"/>
                                    <w:rPr>
                                      <w:sz w:val="18"/>
                                      <w:szCs w:val="18"/>
                                    </w:rPr>
                                  </w:pPr>
                                  <w:r>
                                    <w:rPr>
                                      <w:rFonts w:hint="eastAsia"/>
                                      <w:sz w:val="18"/>
                                      <w:szCs w:val="18"/>
                                    </w:rPr>
                                    <w:t>D2-2</w:t>
                                  </w:r>
                                </w:p>
                                <w:p>
                                  <w:pPr>
                                    <w:jc w:val="center"/>
                                    <w:rPr>
                                      <w:sz w:val="18"/>
                                      <w:szCs w:val="18"/>
                                    </w:rPr>
                                  </w:pPr>
                                  <w:r>
                                    <w:rPr>
                                      <w:rFonts w:hint="eastAsia"/>
                                      <w:sz w:val="18"/>
                                      <w:szCs w:val="18"/>
                                    </w:rPr>
                                    <w:t>0.5S</w:t>
                                  </w:r>
                                </w:p>
                                <w:p>
                                  <w:pPr>
                                    <w:jc w:val="center"/>
                                    <w:rPr>
                                      <w:sz w:val="18"/>
                                      <w:szCs w:val="18"/>
                                    </w:rPr>
                                  </w:pPr>
                                </w:p>
                              </w:txbxContent>
                            </wps:txbx>
                            <wps:bodyPr vert="horz" wrap="square" lIns="91440" tIns="45720" rIns="91440" bIns="45720" anchor="t" anchorCtr="0" upright="1">
                              <a:noAutofit/>
                            </wps:bodyPr>
                          </wps:wsp>
                          <wps:wsp>
                            <wps:cNvPr id="72" name="直线 32 72 72"/>
                            <wps:cNvSpPr/>
                            <wps:spPr>
                              <a:xfrm flipV="1" rot="21600000">
                                <a:off x="342900" y="0"/>
                                <a:ext cx="0" cy="467359"/>
                              </a:xfrm>
                              <a:prstGeom prst="line"/>
                              <a:noFill/>
                              <a:ln w="9525" cmpd="sng" cap="flat">
                                <a:solidFill>
                                  <a:srgbClr val="000000"/>
                                </a:solidFill>
                                <a:prstDash val="solid"/>
                                <a:round/>
                              </a:ln>
                            </wps:spPr>
                            <wps:bodyPr vert="horz" wrap="square" lIns="91440" tIns="45720" rIns="91440" bIns="45720" anchor="t" anchorCtr="0" upright="0">
                              <a:noAutofit/>
                            </wps:bodyPr>
                          </wps:wsp>
                        </wpg:grpSp>
                        <wps:wsp>
                          <wps:cNvPr id="73" name="直线 56 73 73"/>
                          <wps:cNvSpPr/>
                          <wps:spPr>
                            <a:xfrm rot="0">
                              <a:off x="347979" y="1089030"/>
                              <a:ext cx="1269" cy="168269"/>
                            </a:xfrm>
                            <a:prstGeom prst="line"/>
                            <a:noFill/>
                            <a:ln w="9525" cmpd="sng" cap="flat">
                              <a:solidFill>
                                <a:srgbClr val="000000"/>
                              </a:solidFill>
                              <a:prstDash val="solid"/>
                              <a:round/>
                              <a:tailEnd type="triangle" w="med" len="med"/>
                            </a:ln>
                          </wps:spPr>
                          <wps:bodyPr vert="horz" wrap="square" lIns="91440" tIns="45720" rIns="91440" bIns="45720" anchor="t" anchorCtr="0" upright="0">
                            <a:noAutofit/>
                          </wps:bodyPr>
                        </wps:wsp>
                      </wpg:grpSp>
                      <wps:wsp>
                        <wps:cNvPr id="74" name="直线 39 74 74"/>
                        <wps:cNvSpPr/>
                        <wps:spPr>
                          <a:xfrm rot="0">
                            <a:off x="1903" y="761998"/>
                            <a:ext cx="685800" cy="0"/>
                          </a:xfrm>
                          <a:prstGeom prst="line"/>
                          <a:noFill/>
                          <a:ln w="9525" cmpd="sng" cap="flat">
                            <a:solidFill>
                              <a:srgbClr val="000000"/>
                            </a:solidFill>
                            <a:prstDash val="solid"/>
                            <a:round/>
                          </a:ln>
                        </wps:spPr>
                        <wps:bodyPr vert="horz" wrap="square" lIns="91440" tIns="45720" rIns="91440" bIns="4572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1031" o:spid="_x0000_s75" coordorigin="5706,4447" coordsize="1082,1979" style="position:absolute;margin-left:214.45001pt;margin-top:11.100002pt;width:54.149918pt;height:98.99993pt;z-index:186;mso-position-horizontal:absolute;mso-position-vertical:absolute;">
                <v:group type="#_x0000_t1" id="组合 23 68" o:spid="_x0000_s76" coordorigin="5706,4447" coordsize="1079,1979" style="position:absolute;left:5706;top:4447;width:1079;height:1979;">
                  <v:group type="#_x0000_t1" id="组合 22 69" o:spid="_x0000_s77" coordorigin="5706,4447" coordsize="1079,1711" style="position:absolute;left:5706;top:4447;width:1079;height:1711;">
                    <v:oval type="#_x0000_t3" id="_s78" o:spid="_x0000_s78" style="position:absolute;left:5706;top:5183;width:1079;height:975;mso-wrap-style:square;" fillcolor="#FFFFFF" stroked="t">
                      <v:textbox id="854" inset="2.54mm,1.27mm,2.54mm,1.27mm" o:insetmode="custom" style="layout-flow:horizontal;v-text-anchor:top;">
                        <w:txbxContent>
                          <w:p>
                            <w:pPr>
                              <w:jc w:val="center"/>
                              <w:rPr>
                                <w:sz w:val="18"/>
                                <w:szCs w:val="18"/>
                              </w:rPr>
                            </w:pPr>
                            <w:r>
                              <w:rPr>
                                <w:rFonts w:hint="eastAsia"/>
                                <w:sz w:val="18"/>
                                <w:szCs w:val="18"/>
                              </w:rPr>
                              <w:t>D2-2</w:t>
                            </w:r>
                          </w:p>
                          <w:p>
                            <w:pPr>
                              <w:jc w:val="center"/>
                              <w:rPr>
                                <w:sz w:val="18"/>
                                <w:szCs w:val="18"/>
                              </w:rPr>
                            </w:pPr>
                            <w:r>
                              <w:rPr>
                                <w:rFonts w:hint="eastAsia"/>
                                <w:sz w:val="18"/>
                                <w:szCs w:val="18"/>
                              </w:rPr>
                              <w:t>0.5S</w:t>
                            </w:r>
                          </w:p>
                          <w:p>
                            <w:pPr>
                              <w:jc w:val="center"/>
                              <w:rPr>
                                <w:sz w:val="18"/>
                                <w:szCs w:val="18"/>
                              </w:rPr>
                            </w:pPr>
                          </w:p>
                        </w:txbxContent>
                      </v:textbox>
                      <v:stroke color="#000000"/>
                    </v:oval>
                    <v:line type="#_x0000_t20" id="直线 32 72 72" o:spid="_x0000_s79" style="position:absolute;flip:y;visibility:visible;" from="6246.0005,4447.0" to="6246.0005,5183.0" filled="f" stroked="t">
                      <v:stroke color="#000000"/>
                    </v:line>
                  </v:group>
                  <v:line type="#_x0000_t20" id="直线 56 73 73" o:spid="_x0000_s80" style="position:absolute;visibility:visible;" from="6253.9985,6162.008" to="6255.9985,6426.999" filled="f" stroked="t">
                    <v:stroke color="#000000" endarrow="block"/>
                  </v:line>
                </v:group>
                <v:line type="#_x0000_t20" id="直线 39 74 74" o:spid="_x0000_s81" style="position:absolute;visibility:visible;" from="5708.9985,5646.997" to="6788.9985,5646.997" filled="f" stroked="t">
                  <v:stroke color="#000000"/>
                </v:line>
              </v:group>
            </w:pict>
          </mc:Fallback>
        </mc:AlternateContent>
      </w:r>
      <w:r>
        <w:rPr>
          <w:sz w:val="18"/>
          <w:szCs w:val="18"/>
        </w:rPr>
        <mc:AlternateContent>
          <mc:Choice Requires="wps">
            <w:drawing>
              <wp:anchor distT="0" distB="0" distL="114300" distR="114300" simplePos="0" relativeHeight="110" behindDoc="0" locked="0" layoutInCell="1" hidden="0" allowOverlap="1">
                <wp:simplePos x="0" y="0"/>
                <wp:positionH relativeFrom="column">
                  <wp:posOffset>668655</wp:posOffset>
                </wp:positionH>
                <wp:positionV relativeFrom="paragraph">
                  <wp:posOffset>322580</wp:posOffset>
                </wp:positionV>
                <wp:extent cx="4534534" cy="4445"/>
                <wp:wrapNone/>
                <wp:docPr id="49" name="直线 27"/>
                <wp:cNvGraphicFramePr>
                  <a:graphicFrameLocks noChangeAspect="0"/>
                </wp:cNvGraphicFramePr>
                <a:graphic>
                  <a:graphicData uri="http://schemas.microsoft.com/office/word/2010/wordprocessingShape">
                    <wps:wsp>
                      <wps:cNvSpPr/>
                      <wps:spPr>
                        <a:xfrm rot="0">
                          <a:off x="0" y="0"/>
                          <a:ext cx="4534534" cy="4445"/>
                        </a:xfrm>
                        <a:prstGeom prst="line"/>
                        <a:noFill/>
                        <a:ln w="9525" cmpd="sng" cap="flat">
                          <a:solidFill>
                            <a:srgbClr val="000000"/>
                          </a:solidFill>
                          <a:prstDash val="solid"/>
                          <a:round/>
                        </a:ln>
                      </wps:spPr>
                      <wps:bodyPr vert="horz" wrap="square" lIns="91440" tIns="45720" rIns="91440" bIns="45720" anchor="t" anchorCtr="0" upright="0">
                        <a:noAutofit/>
                      </wps:bodyPr>
                    </wps:wsp>
                  </a:graphicData>
                </a:graphic>
              </wp:anchor>
            </w:drawing>
          </mc:Choice>
          <mc:Fallback>
            <w:pict>
              <v:line type="#_x0000_t20" id="直线 27" o:spid="_x0000_s82" from="52.65pt,25.400002pt" to="409.69992pt,25.750002pt" filled="f" stroked="t" style="position:absolute;z-index:110;mso-position-horizontal:absolute;mso-position-vertical:absolute;visibility:visible;">
                <v:stroke color="#000000"/>
              </v:line>
            </w:pict>
          </mc:Fallback>
        </mc:AlternateContent>
      </w:r>
      <w:r>
        <w:rPr>
          <w:sz w:val="18"/>
        </w:rPr>
        <mc:AlternateContent>
          <mc:Choice Requires="wps">
            <w:drawing>
              <wp:anchor distT="0" distB="0" distL="114300" distR="114300" simplePos="0" relativeHeight="118" behindDoc="0" locked="0" layoutInCell="1" hidden="0" allowOverlap="1">
                <wp:simplePos x="0" y="0"/>
                <wp:positionH relativeFrom="column">
                  <wp:posOffset>306070</wp:posOffset>
                </wp:positionH>
                <wp:positionV relativeFrom="paragraph">
                  <wp:posOffset>332739</wp:posOffset>
                </wp:positionV>
                <wp:extent cx="695957" cy="888364"/>
                <wp:wrapNone/>
                <wp:docPr id="1032" name="组合 1032"/>
                <wp:cNvGraphicFramePr>
                  <a:graphicFrameLocks noChangeAspect="0"/>
                </wp:cNvGraphicFramePr>
                <a:graphic>
                  <a:graphicData uri="http://schemas.microsoft.com/office/word/2010/wordprocessingGroup">
                    <wpg:wgp>
                      <wpg:cNvPr id="83" name="组合 83"/>
                      <wpg:cNvGrpSpPr/>
                      <wpg:grpSpPr>
                        <a:xfrm rot="0">
                          <a:off x="0" y="0"/>
                          <a:ext cx="695957" cy="888364"/>
                          <a:chOff x="0" y="0"/>
                          <a:chExt cx="695957" cy="888364"/>
                        </a:xfrm>
                        <a:prstGeom prst="rect"/>
                        <a:solidFill>
                          <a:srgbClr val="FFFFFF"/>
                        </a:solidFill>
                        <a:ln w="9525" cmpd="sng" cap="flat">
                          <a:solidFill>
                            <a:srgbClr val="000000"/>
                          </a:solidFill>
                          <a:prstDash val="solid"/>
                          <a:miter/>
                        </a:ln>
                      </wpg:grpSpPr>
                      <wps:wsp>
                        <wps:cNvPr id="84" name="直线 32 84 84"/>
                        <wps:cNvSpPr/>
                        <wps:spPr>
                          <a:xfrm flipH="1" flipV="1" rot="0">
                            <a:off x="356234" y="0"/>
                            <a:ext cx="3174" cy="268599"/>
                          </a:xfrm>
                          <a:prstGeom prst="line"/>
                          <a:noFill/>
                          <a:ln w="9525" cmpd="sng" cap="flat">
                            <a:solidFill>
                              <a:srgbClr val="000000"/>
                            </a:solidFill>
                            <a:prstDash val="solid"/>
                            <a:round/>
                          </a:ln>
                        </wps:spPr>
                        <wps:bodyPr vert="horz" wrap="square" lIns="91440" tIns="45720" rIns="91440" bIns="45720" anchor="t" anchorCtr="0" upright="0">
                          <a:noAutofit/>
                        </wps:bodyPr>
                      </wps:wsp>
                      <wps:wsp>
                        <wps:cNvPr id="85" name="椭圆 330 85 85"/>
                        <wps:cNvSpPr/>
                        <wps:spPr>
                          <a:xfrm rot="0">
                            <a:off x="10159" y="268611"/>
                            <a:ext cx="685798" cy="619752"/>
                          </a:xfrm>
                          <a:prstGeom prst="ellipse"/>
                          <a:solidFill>
                            <a:srgbClr val="FFFFFF"/>
                          </a:solidFill>
                          <a:ln w="9525" cmpd="sng" cap="flat">
                            <a:solidFill>
                              <a:srgbClr val="000000"/>
                            </a:solidFill>
                            <a:prstDash val="solid"/>
                            <a:round/>
                          </a:ln>
                        </wps:spPr>
                        <wps:txbx id="86">
                          <w:txbxContent>
                            <w:p>
                              <w:pPr>
                                <w:jc w:val="center"/>
                                <w:rPr>
                                  <w:sz w:val="18"/>
                                  <w:szCs w:val="18"/>
                                </w:rPr>
                              </w:pPr>
                              <w:r>
                                <w:rPr>
                                  <w:rFonts w:hint="eastAsia"/>
                                  <w:sz w:val="18"/>
                                  <w:szCs w:val="18"/>
                                </w:rPr>
                                <w:t>D2-1</w:t>
                              </w:r>
                            </w:p>
                            <w:p>
                              <w:pPr>
                                <w:jc w:val="center"/>
                                <w:rPr>
                                  <w:sz w:val="18"/>
                                  <w:szCs w:val="18"/>
                                </w:rPr>
                              </w:pPr>
                              <w:r>
                                <w:rPr>
                                  <w:rFonts w:hint="eastAsia"/>
                                  <w:sz w:val="18"/>
                                  <w:szCs w:val="18"/>
                                </w:rPr>
                                <w:t>0.5S</w:t>
                              </w:r>
                            </w:p>
                            <w:p>
                              <w:pPr>
                                <w:jc w:val="center"/>
                                <w:rPr>
                                  <w:sz w:val="18"/>
                                  <w:szCs w:val="18"/>
                                </w:rPr>
                              </w:pPr>
                            </w:p>
                          </w:txbxContent>
                        </wps:txbx>
                        <wps:bodyPr vert="horz" wrap="square" lIns="91440" tIns="45720" rIns="91440" bIns="45720" anchor="t" anchorCtr="0" upright="1">
                          <a:noAutofit/>
                        </wps:bodyPr>
                      </wps:wsp>
                      <wps:wsp>
                        <wps:cNvPr id="87" name="直线 40 87 87"/>
                        <wps:cNvSpPr/>
                        <wps:spPr>
                          <a:xfrm rot="0">
                            <a:off x="0" y="570228"/>
                            <a:ext cx="685798" cy="0"/>
                          </a:xfrm>
                          <a:prstGeom prst="line"/>
                          <a:noFill/>
                          <a:ln w="9525" cmpd="sng" cap="flat">
                            <a:solidFill>
                              <a:srgbClr val="000000"/>
                            </a:solidFill>
                            <a:prstDash val="solid"/>
                            <a:round/>
                          </a:ln>
                        </wps:spPr>
                        <wps:bodyPr vert="horz" wrap="square" lIns="91440" tIns="45720" rIns="91440" bIns="4572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1032" o:spid="_x0000_s88" coordorigin="1899,4749" coordsize="1095,1398" style="position:absolute;margin-left:24.1pt;margin-top:26.199995pt;width:54.79984pt;height:69.94992pt;z-index:118;mso-position-horizontal:absolute;mso-position-vertical:absolute;">
                <v:line type="#_x0000_t20" id="直线 32 84 84" o:spid="_x0000_s89" style="position:absolute;flip:x y;visibility:visible;" from="2459.9985,4749.0" to="2464.9985,5171.99" filled="f" stroked="t">
                  <v:stroke color="#000000"/>
                </v:line>
                <v:oval type="#_x0000_t3" id="_s90" o:spid="_x0000_s90" style="position:absolute;left:1914;top:5172;width:1079;height:975;mso-wrap-style:square;" fillcolor="#FFFFFF" stroked="t">
                  <v:textbox id="855" inset="2.54mm,1.27mm,2.54mm,1.27mm" o:insetmode="custom" style="layout-flow:horizontal;v-text-anchor:top;">
                    <w:txbxContent>
                      <w:p>
                        <w:pPr>
                          <w:jc w:val="center"/>
                          <w:rPr>
                            <w:sz w:val="18"/>
                            <w:szCs w:val="18"/>
                          </w:rPr>
                        </w:pPr>
                        <w:r>
                          <w:rPr>
                            <w:rFonts w:hint="eastAsia"/>
                            <w:sz w:val="18"/>
                            <w:szCs w:val="18"/>
                          </w:rPr>
                          <w:t>D2-1</w:t>
                        </w:r>
                      </w:p>
                      <w:p>
                        <w:pPr>
                          <w:jc w:val="center"/>
                          <w:rPr>
                            <w:sz w:val="18"/>
                            <w:szCs w:val="18"/>
                          </w:rPr>
                        </w:pPr>
                        <w:r>
                          <w:rPr>
                            <w:rFonts w:hint="eastAsia"/>
                            <w:sz w:val="18"/>
                            <w:szCs w:val="18"/>
                          </w:rPr>
                          <w:t>0.5S</w:t>
                        </w:r>
                      </w:p>
                      <w:p>
                        <w:pPr>
                          <w:jc w:val="center"/>
                          <w:rPr>
                            <w:sz w:val="18"/>
                            <w:szCs w:val="18"/>
                          </w:rPr>
                        </w:pPr>
                      </w:p>
                    </w:txbxContent>
                  </v:textbox>
                  <v:stroke color="#000000"/>
                </v:oval>
                <v:line type="#_x0000_t20" id="直线 40 87 87" o:spid="_x0000_s91" style="position:absolute;visibility:visible;" from="1899.0001,5646.9966" to="2978.9985,5646.9966" filled="f" stroked="t">
                  <v:stroke color="#000000"/>
                </v:line>
              </v:group>
            </w:pict>
          </mc:Fallback>
        </mc:AlternateContent>
      </w:r>
    </w:p>
    <w:p>
      <w:pPr>
        <w:rPr>
          <w:kern w:val="0"/>
          <w:szCs w:val="21"/>
        </w:rPr>
      </w:pPr>
    </w:p>
    <w:p>
      <w:pPr>
        <w:jc w:val="center"/>
        <w:rPr>
          <w:sz w:val="18"/>
          <w:szCs w:val="18"/>
        </w:rPr>
      </w:pPr>
    </w:p>
    <w:p>
      <w:pPr>
        <w:jc w:val="center"/>
        <w:rPr>
          <w:sz w:val="18"/>
          <w:szCs w:val="18"/>
        </w:rPr>
      </w:pPr>
    </w:p>
    <w:p>
      <w:pPr>
        <w:tabs>
          <w:tab w:val="left" w:pos="9030"/>
        </w:tabs>
        <w:jc w:val="left"/>
        <w:rPr>
          <w:sz w:val="18"/>
          <w:szCs w:val="18"/>
        </w:rPr>
      </w:pPr>
      <w:r>
        <w:rPr>
          <w:sz w:val="18"/>
          <w:szCs w:val="18"/>
        </w:rPr>
        <w:tab/>
      </w:r>
    </w:p>
    <w:p>
      <w:pPr>
        <w:jc w:val="center"/>
        <w:rPr>
          <w:sz w:val="18"/>
          <w:szCs w:val="18"/>
        </w:rPr>
      </w:pPr>
      <w:r>
        <w:rPr>
          <w:sz w:val="18"/>
          <w:szCs w:val="18"/>
        </w:rPr>
        <mc:AlternateContent>
          <mc:Choice Requires="wps">
            <w:drawing>
              <wp:anchor distT="0" distB="0" distL="114300" distR="114300" simplePos="0" relativeHeight="134" behindDoc="0" locked="0" layoutInCell="1" hidden="0" allowOverlap="1">
                <wp:simplePos x="0" y="0"/>
                <wp:positionH relativeFrom="column">
                  <wp:posOffset>668655</wp:posOffset>
                </wp:positionH>
                <wp:positionV relativeFrom="paragraph">
                  <wp:posOffset>24129</wp:posOffset>
                </wp:positionV>
                <wp:extent cx="2540" cy="185420"/>
                <wp:effectExtent l="36830" t="-9525" r="36830" b="5080"/>
                <wp:wrapNone/>
                <wp:docPr id="115" name="直线 83"/>
                <wp:cNvGraphicFramePr>
                  <a:graphicFrameLocks noChangeAspect="0"/>
                </wp:cNvGraphicFramePr>
                <a:graphic>
                  <a:graphicData uri="http://schemas.microsoft.com/office/word/2010/wordprocessingShape">
                    <wps:wsp>
                      <wps:cNvSpPr/>
                      <wps:spPr>
                        <a:xfrm rot="0">
                          <a:off x="0" y="0"/>
                          <a:ext cx="2540" cy="185420"/>
                        </a:xfrm>
                        <a:prstGeom prst="line"/>
                        <a:noFill/>
                        <a:ln w="9525" cmpd="sng" cap="flat">
                          <a:solidFill>
                            <a:srgbClr val="000000"/>
                          </a:solidFill>
                          <a:prstDash val="solid"/>
                          <a:round/>
                          <a:tailEnd type="triangle" w="med" len="med"/>
                        </a:ln>
                      </wps:spPr>
                      <wps:bodyPr vert="horz" wrap="square" lIns="91440" tIns="45720" rIns="91440" bIns="45720" anchor="t" anchorCtr="0" upright="0">
                        <a:noAutofit/>
                      </wps:bodyPr>
                    </wps:wsp>
                  </a:graphicData>
                </a:graphic>
              </wp:anchor>
            </w:drawing>
          </mc:Choice>
          <mc:Fallback>
            <w:pict>
              <v:line type="#_x0000_t20" id="直线 83" o:spid="_x0000_s92" from="52.65pt,1.8999213pt" to="52.850006pt,16.499922pt" filled="f" stroked="t" style="position:absolute;z-index:134;mso-position-horizontal:absolute;mso-position-vertical:absolute;visibility:visible;">
                <v:stroke color="#000000" endarrow="block"/>
              </v:line>
            </w:pict>
          </mc:Fallback>
        </mc:AlternateContent>
      </w:r>
    </w:p>
    <w:p>
      <w:pPr>
        <w:jc w:val="center"/>
        <w:rPr>
          <w:sz w:val="18"/>
          <w:szCs w:val="18"/>
        </w:rPr>
      </w:pPr>
      <w:r>
        <w:rPr>
          <w:sz w:val="18"/>
          <w:szCs w:val="18"/>
        </w:rPr>
        <mc:AlternateContent>
          <mc:Choice Requires="wps">
            <w:drawing>
              <wp:anchor distT="0" distB="0" distL="114300" distR="114300" simplePos="0" relativeHeight="132" behindDoc="0" locked="0" layoutInCell="1" hidden="0" allowOverlap="1">
                <wp:simplePos x="0" y="0"/>
                <wp:positionH relativeFrom="column">
                  <wp:posOffset>2481579</wp:posOffset>
                </wp:positionH>
                <wp:positionV relativeFrom="paragraph">
                  <wp:posOffset>11430</wp:posOffset>
                </wp:positionV>
                <wp:extent cx="1143000" cy="297180"/>
                <wp:effectExtent l="4444" t="4444" r="14604" b="22225"/>
                <wp:wrapNone/>
                <wp:docPr id="89" name="矩形 55"/>
                <wp:cNvGraphicFramePr>
                  <a:graphicFrameLocks noChangeAspect="0"/>
                </wp:cNvGraphicFramePr>
                <a:graphic>
                  <a:graphicData uri="http://schemas.microsoft.com/office/word/2010/wordprocessingShape">
                    <wps:wsp>
                      <wps:cNvSpPr/>
                      <wps:spPr>
                        <a:xfrm rot="0">
                          <a:off x="0" y="0"/>
                          <a:ext cx="1143000" cy="297180"/>
                        </a:xfrm>
                        <a:prstGeom prst="rect"/>
                        <a:solidFill>
                          <a:srgbClr val="FFFFFF"/>
                        </a:solidFill>
                        <a:ln w="9525" cmpd="sng" cap="flat">
                          <a:solidFill>
                            <a:srgbClr val="000000"/>
                          </a:solidFill>
                          <a:prstDash val="solid"/>
                          <a:miter/>
                        </a:ln>
                      </wps:spPr>
                      <wps:txbx id="93">
                        <w:txbxContent>
                          <w:p>
                            <w:pPr>
                              <w:jc w:val="center"/>
                              <w:rPr>
                                <w:rFonts w:hint="eastAsia"/>
                                <w:sz w:val="18"/>
                                <w:szCs w:val="18"/>
                              </w:rPr>
                            </w:pPr>
                            <w:r>
                              <w:rPr>
                                <w:rFonts w:hint="eastAsia"/>
                                <w:sz w:val="18"/>
                                <w:szCs w:val="18"/>
                                <w:lang w:val="en-US" w:eastAsia="zh-CN"/>
                                <w:highlight w:val="none"/>
                              </w:rPr>
                              <w:t>2#</w:t>
                            </w:r>
                            <w:r>
                              <w:rPr>
                                <w:rFonts w:hint="eastAsia"/>
                                <w:sz w:val="18"/>
                                <w:szCs w:val="18"/>
                                <w:lang w:val="en-US" w:eastAsia="zh-CN"/>
                              </w:rPr>
                              <w:t>配电室</w:t>
                            </w:r>
                          </w:p>
                        </w:txbxContent>
                      </wps:txbx>
                      <wps:bodyPr vert="horz" wrap="square" lIns="91440" tIns="45720" rIns="91440" bIns="45720" anchor="t" anchorCtr="0" upright="1">
                        <a:noAutofit/>
                      </wps:bodyPr>
                    </wps:wsp>
                  </a:graphicData>
                </a:graphic>
              </wp:anchor>
            </w:drawing>
          </mc:Choice>
          <mc:Fallback>
            <w:pict>
              <v:rect type="#_x0000_t1" id="矩形 55" o:spid="_x0000_s94" fillcolor="#FFFFFF" stroked="t" style="position:absolute;margin-left:195.39992pt;margin-top:0.90000004pt;width:90.0pt;height:23.4pt;z-index:132;mso-position-horizontal:absolute;mso-position-vertical:absolute;mso-wrap-style:square;">
                <v:stroke color="#000000"/>
                <v:textbox id="856" inset="2.54mm,1.27mm,2.54mm,1.27mm" o:insetmode="custom" style="layout-flow:horizontal;v-text-anchor:top;">
                  <w:txbxContent>
                    <w:p>
                      <w:pPr>
                        <w:jc w:val="center"/>
                        <w:rPr>
                          <w:rFonts w:hint="eastAsia"/>
                          <w:sz w:val="18"/>
                          <w:szCs w:val="18"/>
                        </w:rPr>
                      </w:pPr>
                      <w:r>
                        <w:rPr>
                          <w:rFonts w:hint="eastAsia"/>
                          <w:sz w:val="18"/>
                          <w:szCs w:val="18"/>
                          <w:lang w:val="en-US" w:eastAsia="zh-CN"/>
                          <w:highlight w:val="none"/>
                        </w:rPr>
                        <w:t>2#</w:t>
                      </w:r>
                      <w:r>
                        <w:rPr>
                          <w:rFonts w:hint="eastAsia"/>
                          <w:sz w:val="18"/>
                          <w:szCs w:val="18"/>
                          <w:lang w:val="en-US" w:eastAsia="zh-CN"/>
                        </w:rPr>
                        <w:t>配电室</w:t>
                      </w:r>
                    </w:p>
                  </w:txbxContent>
                </v:textbox>
              </v:rect>
            </w:pict>
          </mc:Fallback>
        </mc:AlternateContent>
      </w:r>
      <w:r>
        <w:rPr>
          <w:sz w:val="18"/>
          <w:szCs w:val="18"/>
        </w:rPr>
        <mc:AlternateContent>
          <mc:Choice Requires="wps">
            <w:drawing>
              <wp:anchor distT="0" distB="0" distL="114300" distR="114300" simplePos="0" relativeHeight="116" behindDoc="0" locked="0" layoutInCell="1" hidden="0" allowOverlap="1">
                <wp:simplePos x="0" y="0"/>
                <wp:positionH relativeFrom="column">
                  <wp:posOffset>4601209</wp:posOffset>
                </wp:positionH>
                <wp:positionV relativeFrom="paragraph">
                  <wp:posOffset>29208</wp:posOffset>
                </wp:positionV>
                <wp:extent cx="1143000" cy="297180"/>
                <wp:effectExtent l="4444" t="4444" r="14604" b="22225"/>
                <wp:wrapNone/>
                <wp:docPr id="88" name="矩形 29"/>
                <wp:cNvGraphicFramePr>
                  <a:graphicFrameLocks noChangeAspect="0"/>
                </wp:cNvGraphicFramePr>
                <a:graphic>
                  <a:graphicData uri="http://schemas.microsoft.com/office/word/2010/wordprocessingShape">
                    <wps:wsp>
                      <wps:cNvSpPr/>
                      <wps:spPr>
                        <a:xfrm rot="0">
                          <a:off x="0" y="0"/>
                          <a:ext cx="1143000" cy="297180"/>
                        </a:xfrm>
                        <a:prstGeom prst="rect"/>
                        <a:solidFill>
                          <a:srgbClr val="FFFFFF"/>
                        </a:solidFill>
                        <a:ln w="9525" cmpd="sng" cap="flat">
                          <a:solidFill>
                            <a:srgbClr val="000000"/>
                          </a:solidFill>
                          <a:prstDash val="solid"/>
                          <a:miter/>
                        </a:ln>
                      </wps:spPr>
                      <wps:txbx id="95">
                        <w:txbxContent>
                          <w:p>
                            <w:pPr>
                              <w:jc w:val="center"/>
                              <w:rPr>
                                <w:rFonts w:eastAsia="宋体" w:hint="eastAsia"/>
                                <w:lang w:eastAsia="zh-CN"/>
                              </w:rPr>
                            </w:pPr>
                            <w:r>
                              <w:rPr>
                                <w:rFonts w:hint="eastAsia"/>
                                <w:sz w:val="18"/>
                                <w:szCs w:val="18"/>
                                <w:lang w:val="en-US" w:eastAsia="zh-CN"/>
                                <w:highlight w:val="none"/>
                              </w:rPr>
                              <w:t>3#</w:t>
                            </w:r>
                            <w:r>
                              <w:rPr>
                                <w:rFonts w:hint="eastAsia"/>
                                <w:sz w:val="18"/>
                                <w:szCs w:val="18"/>
                                <w:lang w:val="en-US" w:eastAsia="zh-CN"/>
                              </w:rPr>
                              <w:t>配电室</w:t>
                            </w:r>
                          </w:p>
                        </w:txbxContent>
                      </wps:txbx>
                      <wps:bodyPr vert="horz" wrap="square" lIns="91440" tIns="45720" rIns="91440" bIns="45720" anchor="t" anchorCtr="0" upright="1">
                        <a:noAutofit/>
                      </wps:bodyPr>
                    </wps:wsp>
                  </a:graphicData>
                </a:graphic>
              </wp:anchor>
            </w:drawing>
          </mc:Choice>
          <mc:Fallback>
            <w:pict>
              <v:rect type="#_x0000_t1" id="矩形 29" o:spid="_x0000_s96" fillcolor="#FFFFFF" stroked="t" style="position:absolute;margin-left:362.29993pt;margin-top:2.2999213pt;width:90.0pt;height:23.4pt;z-index:116;mso-position-horizontal:absolute;mso-position-vertical:absolute;mso-wrap-style:square;">
                <v:stroke color="#000000"/>
                <v:textbox id="857" inset="2.54mm,1.27mm,2.54mm,1.27mm" o:insetmode="custom" style="layout-flow:horizontal;v-text-anchor:top;">
                  <w:txbxContent>
                    <w:p>
                      <w:pPr>
                        <w:jc w:val="center"/>
                        <w:rPr>
                          <w:rFonts w:eastAsia="宋体" w:hint="eastAsia"/>
                          <w:lang w:eastAsia="zh-CN"/>
                        </w:rPr>
                      </w:pPr>
                      <w:r>
                        <w:rPr>
                          <w:rFonts w:hint="eastAsia"/>
                          <w:sz w:val="18"/>
                          <w:szCs w:val="18"/>
                          <w:lang w:val="en-US" w:eastAsia="zh-CN"/>
                          <w:highlight w:val="none"/>
                        </w:rPr>
                        <w:t>3#</w:t>
                      </w:r>
                      <w:r>
                        <w:rPr>
                          <w:rFonts w:hint="eastAsia"/>
                          <w:sz w:val="18"/>
                          <w:szCs w:val="18"/>
                          <w:lang w:val="en-US" w:eastAsia="zh-CN"/>
                        </w:rPr>
                        <w:t>配电室</w:t>
                      </w:r>
                    </w:p>
                  </w:txbxContent>
                </v:textbox>
              </v:rect>
            </w:pict>
          </mc:Fallback>
        </mc:AlternateContent>
      </w:r>
      <w:r>
        <w:rPr>
          <w:sz w:val="18"/>
          <w:szCs w:val="18"/>
        </w:rPr>
        <mc:AlternateContent>
          <mc:Choice Requires="wps">
            <w:drawing>
              <wp:anchor distT="0" distB="0" distL="114300" distR="114300" simplePos="0" relativeHeight="112" behindDoc="0" locked="0" layoutInCell="1" hidden="0" allowOverlap="1">
                <wp:simplePos x="0" y="0"/>
                <wp:positionH relativeFrom="column">
                  <wp:posOffset>55880</wp:posOffset>
                </wp:positionH>
                <wp:positionV relativeFrom="paragraph">
                  <wp:posOffset>11430</wp:posOffset>
                </wp:positionV>
                <wp:extent cx="1143000" cy="297180"/>
                <wp:effectExtent l="4444" t="4444" r="14604" b="22225"/>
                <wp:wrapNone/>
                <wp:docPr id="121" name="矩形 28"/>
                <wp:cNvGraphicFramePr>
                  <a:graphicFrameLocks noChangeAspect="0"/>
                </wp:cNvGraphicFramePr>
                <a:graphic>
                  <a:graphicData uri="http://schemas.microsoft.com/office/word/2010/wordprocessingShape">
                    <wps:wsp>
                      <wps:cNvSpPr/>
                      <wps:spPr>
                        <a:xfrm rot="0">
                          <a:off x="0" y="0"/>
                          <a:ext cx="1143000" cy="297180"/>
                        </a:xfrm>
                        <a:prstGeom prst="rect"/>
                        <a:solidFill>
                          <a:srgbClr val="FFFFFF"/>
                        </a:solidFill>
                        <a:ln w="9525" cmpd="sng" cap="flat">
                          <a:solidFill>
                            <a:srgbClr val="000000"/>
                          </a:solidFill>
                          <a:prstDash val="solid"/>
                          <a:miter/>
                        </a:ln>
                      </wps:spPr>
                      <wps:txbx id="97">
                        <w:txbxContent>
                          <w:p>
                            <w:pPr>
                              <w:jc w:val="center"/>
                              <w:rPr>
                                <w:rFonts w:eastAsia="宋体" w:hint="eastAsia"/>
                                <w:sz w:val="18"/>
                                <w:szCs w:val="18"/>
                                <w:lang w:val="en-US" w:eastAsia="zh-CN"/>
                                <w:highlight w:val="none"/>
                              </w:rPr>
                            </w:pPr>
                            <w:r>
                              <w:rPr>
                                <w:rFonts w:hint="eastAsia"/>
                                <w:sz w:val="18"/>
                                <w:szCs w:val="18"/>
                                <w:lang w:val="en-US" w:eastAsia="zh-CN"/>
                                <w:highlight w:val="none"/>
                              </w:rPr>
                              <w:t>1#配电室</w:t>
                            </w:r>
                          </w:p>
                        </w:txbxContent>
                      </wps:txbx>
                      <wps:bodyPr vert="horz" wrap="square" lIns="91440" tIns="45720" rIns="91440" bIns="45720" anchor="t" anchorCtr="0" upright="1">
                        <a:noAutofit/>
                      </wps:bodyPr>
                    </wps:wsp>
                  </a:graphicData>
                </a:graphic>
              </wp:anchor>
            </w:drawing>
          </mc:Choice>
          <mc:Fallback>
            <w:pict>
              <v:rect type="#_x0000_t1" id="矩形 28" o:spid="_x0000_s98" fillcolor="#FFFFFF" stroked="t" style="position:absolute;margin-left:4.4pt;margin-top:0.90000004pt;width:90.0pt;height:23.4pt;z-index:112;mso-position-horizontal:absolute;mso-position-vertical:absolute;mso-wrap-style:square;">
                <v:stroke color="#000000"/>
                <v:textbox id="858" inset="2.54mm,1.27mm,2.54mm,1.27mm" o:insetmode="custom" style="layout-flow:horizontal;v-text-anchor:top;">
                  <w:txbxContent>
                    <w:p>
                      <w:pPr>
                        <w:jc w:val="center"/>
                        <w:rPr>
                          <w:rFonts w:eastAsia="宋体" w:hint="eastAsia"/>
                          <w:sz w:val="18"/>
                          <w:szCs w:val="18"/>
                          <w:lang w:val="en-US" w:eastAsia="zh-CN"/>
                          <w:highlight w:val="none"/>
                        </w:rPr>
                      </w:pPr>
                      <w:r>
                        <w:rPr>
                          <w:rFonts w:hint="eastAsia"/>
                          <w:sz w:val="18"/>
                          <w:szCs w:val="18"/>
                          <w:lang w:val="en-US" w:eastAsia="zh-CN"/>
                          <w:highlight w:val="none"/>
                        </w:rPr>
                        <w:t>1#配电室</w:t>
                      </w:r>
                    </w:p>
                  </w:txbxContent>
                </v:textbox>
              </v:rect>
            </w:pict>
          </mc:Fallback>
        </mc:AlternateContent>
      </w:r>
      <w:r>
        <w:rPr>
          <w:sz w:val="18"/>
          <w:szCs w:val="18"/>
        </w:rPr>
        <mc:AlternateContent>
          <mc:Choice Requires="wps">
            <w:drawing>
              <wp:anchor distT="0" distB="0" distL="114300" distR="114300" simplePos="0" relativeHeight="122" behindDoc="0" locked="0" layoutInCell="1" hidden="0" allowOverlap="1">
                <wp:simplePos x="0" y="0"/>
                <wp:positionH relativeFrom="column">
                  <wp:posOffset>2893060</wp:posOffset>
                </wp:positionH>
                <wp:positionV relativeFrom="paragraph">
                  <wp:posOffset>110490</wp:posOffset>
                </wp:positionV>
                <wp:extent cx="635" cy="198120"/>
                <wp:effectExtent l="4444" t="-9525" r="13970" b="11430"/>
                <wp:wrapNone/>
                <wp:docPr id="90" name="直线 41"/>
                <wp:cNvGraphicFramePr>
                  <a:graphicFrameLocks noChangeAspect="0"/>
                </wp:cNvGraphicFramePr>
                <a:graphic>
                  <a:graphicData uri="http://schemas.microsoft.com/office/word/2010/wordprocessingShape">
                    <wps:wsp>
                      <wps:cNvSpPr/>
                      <wps:spPr>
                        <a:xfrm flipV="1" rot="21600000">
                          <a:off x="0" y="0"/>
                          <a:ext cx="635" cy="198120"/>
                        </a:xfrm>
                        <a:prstGeom prst="line"/>
                        <a:noFill/>
                        <a:ln w="9525" cmpd="sng" cap="flat">
                          <a:solidFill>
                            <a:srgbClr val="000000"/>
                          </a:solidFill>
                          <a:prstDash val="solid"/>
                          <a:round/>
                        </a:ln>
                      </wps:spPr>
                      <wps:bodyPr vert="horz" wrap="square" lIns="91440" tIns="45720" rIns="91440" bIns="45720" anchor="t" anchorCtr="0" upright="0">
                        <a:noAutofit/>
                      </wps:bodyPr>
                    </wps:wsp>
                  </a:graphicData>
                </a:graphic>
              </wp:anchor>
            </w:drawing>
          </mc:Choice>
          <mc:Fallback>
            <w:pict>
              <v:line type="#_x0000_t20" id="直线 41" o:spid="_x0000_s99" from="227.8pt,8.7pt" to="227.85pt,24.3pt" filled="f" stroked="t" style="position:absolute;flip:y;z-index:122;mso-position-horizontal:absolute;mso-position-vertical:absolute;visibility:visible;">
                <v:stroke color="#000000"/>
              </v:line>
            </w:pict>
          </mc:Fallback>
        </mc:AlternateContent>
      </w:r>
    </w:p>
    <w:p>
      <w:pPr>
        <w:jc w:val="center"/>
        <w:rPr>
          <w:sz w:val="18"/>
          <w:szCs w:val="18"/>
        </w:rPr>
      </w:pPr>
      <w:r>
        <w:rPr>
          <w:sz w:val="18"/>
        </w:rPr>
        <mc:AlternateContent>
          <mc:Choice Requires="wps">
            <w:drawing>
              <wp:anchor distT="0" distB="0" distL="114300" distR="114300" simplePos="0" relativeHeight="144" behindDoc="0" locked="0" layoutInCell="1" hidden="0" allowOverlap="1">
                <wp:simplePos x="0" y="0"/>
                <wp:positionH relativeFrom="column">
                  <wp:posOffset>4802505</wp:posOffset>
                </wp:positionH>
                <wp:positionV relativeFrom="paragraph">
                  <wp:posOffset>121920</wp:posOffset>
                </wp:positionV>
                <wp:extent cx="887730" cy="1475750"/>
                <wp:effectExtent l="5080" t="-9525" r="21590" b="10160"/>
                <wp:wrapNone/>
                <wp:docPr id="1035" name="组合 1035"/>
                <wp:cNvGraphicFramePr>
                  <a:graphicFrameLocks noChangeAspect="0"/>
                </wp:cNvGraphicFramePr>
                <a:graphic>
                  <a:graphicData uri="http://schemas.microsoft.com/office/word/2010/wordprocessingGroup">
                    <wpg:wgp>
                      <wpg:cNvPr id="100" name="组合 100"/>
                      <wpg:cNvGrpSpPr/>
                      <wpg:grpSpPr>
                        <a:xfrm rot="0">
                          <a:off x="0" y="0"/>
                          <a:ext cx="887730" cy="1475750"/>
                          <a:chOff x="0" y="0"/>
                          <a:chExt cx="887730" cy="1475750"/>
                        </a:xfrm>
                        <a:prstGeom prst="rect"/>
                        <a:solidFill>
                          <a:srgbClr val="FFFFFF"/>
                        </a:solidFill>
                        <a:ln w="9525" cmpd="sng" cap="flat">
                          <a:solidFill>
                            <a:srgbClr val="000000"/>
                          </a:solidFill>
                          <a:prstDash val="solid"/>
                          <a:miter/>
                        </a:ln>
                      </wpg:grpSpPr>
                      <wps:wsp>
                        <wps:cNvPr id="101" name="直线 333 101 101"/>
                        <wps:cNvSpPr/>
                        <wps:spPr>
                          <a:xfrm rot="0">
                            <a:off x="401955" y="0"/>
                            <a:ext cx="5713" cy="380364"/>
                          </a:xfrm>
                          <a:prstGeom prst="line"/>
                          <a:noFill/>
                          <a:ln w="9525" cmpd="sng" cap="flat">
                            <a:solidFill>
                              <a:srgbClr val="000000"/>
                            </a:solidFill>
                            <a:prstDash val="solid"/>
                            <a:round/>
                          </a:ln>
                        </wps:spPr>
                        <wps:bodyPr vert="horz" wrap="square" lIns="91440" tIns="45720" rIns="91440" bIns="45720" anchor="t" anchorCtr="0" upright="0">
                          <a:noAutofit/>
                        </wps:bodyPr>
                      </wps:wsp>
                      <wpg:grpSp>
                        <wpg:cNvPr id="102" name="组合 363 102 102"/>
                        <wpg:cNvGrpSpPr/>
                        <wpg:grpSpPr>
                          <a:xfrm rot="0">
                            <a:off x="64769" y="380376"/>
                            <a:ext cx="687703" cy="619755"/>
                            <a:chOff x="0" y="0"/>
                            <a:chExt cx="687703" cy="619755"/>
                          </a:xfrm>
                          <a:prstGeom prst="rect"/>
                          <a:noFill/>
                          <a:ln cmpd="sng" cap="flat">
                            <a:noFill/>
                            <a:prstDash val="solid"/>
                            <a:miter/>
                          </a:ln>
                        </wpg:grpSpPr>
                        <wps:wsp>
                          <wps:cNvPr id="103" name="椭圆 364 103 103"/>
                          <wps:cNvSpPr/>
                          <wps:spPr>
                            <a:xfrm rot="0">
                              <a:off x="0" y="0"/>
                              <a:ext cx="685798" cy="619755"/>
                            </a:xfrm>
                            <a:prstGeom prst="ellipse"/>
                            <a:solidFill>
                              <a:srgbClr val="FFFFFF"/>
                            </a:solidFill>
                            <a:ln w="9525" cmpd="sng" cap="sq">
                              <a:solidFill>
                                <a:srgbClr val="000000"/>
                              </a:solidFill>
                              <a:prstDash val="solid"/>
                              <a:round/>
                            </a:ln>
                          </wps:spPr>
                          <wps:txbx id="104">
                            <w:txbxContent>
                              <w:p>
                                <w:pPr>
                                  <w:jc w:val="center"/>
                                  <w:rPr>
                                    <w:sz w:val="18"/>
                                    <w:szCs w:val="18"/>
                                  </w:rPr>
                                </w:pPr>
                                <w:r>
                                  <w:rPr>
                                    <w:rFonts w:hint="eastAsia"/>
                                    <w:sz w:val="18"/>
                                    <w:szCs w:val="18"/>
                                  </w:rPr>
                                  <w:t>D3-7</w:t>
                                </w:r>
                              </w:p>
                              <w:p>
                                <w:pPr>
                                  <w:jc w:val="center"/>
                                  <w:rPr>
                                    <w:sz w:val="18"/>
                                    <w:szCs w:val="18"/>
                                  </w:rPr>
                                </w:pPr>
                                <w:r>
                                  <w:rPr>
                                    <w:rFonts w:hint="eastAsia"/>
                                    <w:sz w:val="18"/>
                                    <w:szCs w:val="18"/>
                                  </w:rPr>
                                  <w:t>1.0级</w:t>
                                </w:r>
                              </w:p>
                            </w:txbxContent>
                          </wps:txbx>
                          <wps:bodyPr vert="horz" wrap="square" lIns="91440" tIns="45720" rIns="91440" bIns="45720" anchor="t" anchorCtr="0" upright="1">
                            <a:noAutofit/>
                          </wps:bodyPr>
                        </wps:wsp>
                        <wps:wsp>
                          <wps:cNvPr id="105" name="直线 365 105 105"/>
                          <wps:cNvSpPr/>
                          <wps:spPr>
                            <a:xfrm rot="0">
                              <a:off x="3174" y="314319"/>
                              <a:ext cx="684529" cy="646"/>
                            </a:xfrm>
                            <a:prstGeom prst="line"/>
                            <a:noFill/>
                            <a:ln w="9525" cmpd="sng" cap="flat">
                              <a:solidFill>
                                <a:srgbClr val="000000"/>
                              </a:solidFill>
                              <a:prstDash val="solid"/>
                              <a:round/>
                            </a:ln>
                          </wps:spPr>
                          <wps:bodyPr vert="horz" wrap="square" lIns="91440" tIns="45720" rIns="91440" bIns="45720" anchor="t" anchorCtr="0" upright="0">
                            <a:noAutofit/>
                          </wps:bodyPr>
                        </wps:wsp>
                      </wpg:grpSp>
                      <wpg:grpSp>
                        <wpg:cNvPr id="106" name="组合 374 106 106"/>
                        <wpg:cNvGrpSpPr/>
                        <wpg:grpSpPr>
                          <a:xfrm rot="0">
                            <a:off x="0" y="1006476"/>
                            <a:ext cx="887730" cy="469274"/>
                            <a:chOff x="0" y="0"/>
                            <a:chExt cx="887730" cy="469274"/>
                          </a:xfrm>
                          <a:prstGeom prst="rect"/>
                          <a:noFill/>
                          <a:ln cmpd="sng" cap="flat">
                            <a:noFill/>
                            <a:prstDash val="solid"/>
                            <a:miter/>
                          </a:ln>
                        </wpg:grpSpPr>
                        <wps:wsp>
                          <wps:cNvPr id="107" name="直线 84 107 107"/>
                          <wps:cNvSpPr/>
                          <wps:spPr>
                            <a:xfrm rot="0">
                              <a:off x="438730" y="0"/>
                              <a:ext cx="684" cy="192886"/>
                            </a:xfrm>
                            <a:prstGeom prst="line"/>
                            <a:noFill/>
                            <a:ln w="9525" cmpd="sng" cap="flat">
                              <a:solidFill>
                                <a:srgbClr val="000000"/>
                              </a:solidFill>
                              <a:prstDash val="solid"/>
                              <a:round/>
                              <a:tailEnd type="triangle" w="med" len="med"/>
                            </a:ln>
                          </wps:spPr>
                          <wps:bodyPr vert="horz" wrap="square" lIns="91440" tIns="45720" rIns="91440" bIns="45720" anchor="t" anchorCtr="0" upright="0">
                            <a:noAutofit/>
                          </wps:bodyPr>
                        </wps:wsp>
                        <wps:wsp>
                          <wps:cNvPr id="108" name="矩形 195 108 108"/>
                          <wps:cNvSpPr/>
                          <wps:spPr>
                            <a:xfrm rot="0">
                              <a:off x="0" y="179919"/>
                              <a:ext cx="887730" cy="289353"/>
                            </a:xfrm>
                            <a:prstGeom prst="rect"/>
                            <a:solidFill>
                              <a:srgbClr val="FFFFFF"/>
                            </a:solidFill>
                            <a:ln w="9525" cmpd="sng" cap="flat">
                              <a:solidFill>
                                <a:srgbClr val="000000"/>
                              </a:solidFill>
                              <a:prstDash val="solid"/>
                              <a:miter/>
                            </a:ln>
                          </wps:spPr>
                          <wps:txbx id="109">
                            <w:txbxContent>
                              <w:p>
                                <w:pPr>
                                  <w:jc w:val="center"/>
                                  <w:rPr>
                                    <w:sz w:val="18"/>
                                    <w:szCs w:val="18"/>
                                  </w:rPr>
                                </w:pPr>
                                <w:r>
                                  <w:rPr>
                                    <w:rFonts w:hint="eastAsia"/>
                                    <w:sz w:val="18"/>
                                    <w:szCs w:val="18"/>
                                  </w:rPr>
                                  <w:t>设备7</w:t>
                                </w:r>
                              </w:p>
                            </w:txbxContent>
                          </wps:txbx>
                          <wps:bodyPr vert="horz" wrap="square" lIns="91440" tIns="45720" rIns="91440" bIns="45720" anchor="t" anchorCtr="0" upright="1">
                            <a:noAutofit/>
                          </wps:bodyPr>
                        </wps:wsp>
                      </wpg:grpSp>
                      <wps:bodyPr vert="horz" wrap="square" lIns="91440" tIns="45720" rIns="91440" bIns="45720" anchor="t" anchorCtr="0" upright="1">
                        <a:noAutofit/>
                      </wps:bodyPr>
                    </wpg:wgp>
                  </a:graphicData>
                </a:graphic>
              </wp:anchor>
            </w:drawing>
          </mc:Choice>
          <mc:Fallback>
            <w:pict>
              <v:group type="#_x0000_t1" id="组合 1035" o:spid="_x0000_s110" coordorigin="8980,6912" coordsize="1398,2324" style="position:absolute;margin-left:378.15pt;margin-top:9.6pt;width:69.90001pt;height:116.20079pt;z-index:144;mso-position-horizontal:absolute;mso-position-vertical:absolute;">
                <v:line type="#_x0000_t20" id="直线 333 101 101" o:spid="_x0000_s111" style="position:absolute;visibility:visible;" from="9613.0,6912.999" to="9621.998,7511.9976" filled="f" stroked="t">
                  <v:stroke color="#000000"/>
                </v:line>
                <v:group type="#_x0000_t1" id="组合 363 102" o:spid="_x0000_s112" coordorigin="9082,7512" coordsize="1082,975" style="position:absolute;left:9082;top:7512;width:1082;height:975;">
                  <v:oval type="#_x0000_t3" id="_s113" o:spid="_x0000_s113" style="position:absolute;left:9082;top:7512;width:1079;height:975;mso-wrap-style:square;" fillcolor="#FFFFFF" stroked="t">
                    <v:textbox id="859" inset="2.54mm,1.27mm,2.54mm,1.27mm" o:insetmode="custom" style="layout-flow:horizontal;v-text-anchor:top;">
                      <w:txbxContent>
                        <w:p>
                          <w:pPr>
                            <w:jc w:val="center"/>
                            <w:rPr>
                              <w:sz w:val="18"/>
                              <w:szCs w:val="18"/>
                            </w:rPr>
                          </w:pPr>
                          <w:r>
                            <w:rPr>
                              <w:rFonts w:hint="eastAsia"/>
                              <w:sz w:val="18"/>
                              <w:szCs w:val="18"/>
                            </w:rPr>
                            <w:t>D3-7</w:t>
                          </w:r>
                        </w:p>
                        <w:p>
                          <w:pPr>
                            <w:jc w:val="center"/>
                            <w:rPr>
                              <w:sz w:val="18"/>
                              <w:szCs w:val="18"/>
                            </w:rPr>
                          </w:pPr>
                          <w:r>
                            <w:rPr>
                              <w:rFonts w:hint="eastAsia"/>
                              <w:sz w:val="18"/>
                              <w:szCs w:val="18"/>
                            </w:rPr>
                            <w:t>1.0级</w:t>
                          </w:r>
                        </w:p>
                      </w:txbxContent>
                    </v:textbox>
                    <v:stroke color="#000000"/>
                  </v:oval>
                  <v:line type="#_x0000_t20" id="直线 365 105 105" o:spid="_x0000_s114" style="position:absolute;visibility:visible;" from="9086.999,8007.008" to="10164.999,8008.0254" filled="f" stroked="t">
                    <v:stroke color="#000000"/>
                  </v:line>
                </v:group>
                <v:group type="#_x0000_t1" id="组合 374 106" o:spid="_x0000_s115" coordorigin="8980,8498" coordsize="1398,739" style="position:absolute;left:8980;top:8498;width:1398;height:739;">
                  <v:line type="#_x0000_t20" id="直线 84 107 107" o:spid="_x0000_s116" style="position:absolute;visibility:visible;" from="9670.915,8498.002" to="9671.992,8801.761" filled="f" stroked="t">
                    <v:stroke color="#000000" endarrow="block"/>
                  </v:line>
                  <v:rect type="#_x0000_t1" id="_s117" o:spid="_x0000_s117" style="position:absolute;left:8980;top:8781;width:1398;height:455;mso-wrap-style:square;" fillcolor="#FFFFFF" stroked="t">
                    <v:textbox id="860" inset="2.54mm,1.27mm,2.54mm,1.27mm" o:insetmode="custom" style="layout-flow:horizontal;v-text-anchor:top;">
                      <w:txbxContent>
                        <w:p>
                          <w:pPr>
                            <w:jc w:val="center"/>
                            <w:rPr>
                              <w:sz w:val="18"/>
                              <w:szCs w:val="18"/>
                            </w:rPr>
                          </w:pPr>
                          <w:r>
                            <w:rPr>
                              <w:rFonts w:hint="eastAsia"/>
                              <w:sz w:val="18"/>
                              <w:szCs w:val="18"/>
                            </w:rPr>
                            <w:t>设备7</w:t>
                          </w:r>
                        </w:p>
                      </w:txbxContent>
                    </v:textbox>
                    <v:stroke color="#000000"/>
                  </v:rect>
                </v:group>
              </v:group>
            </w:pict>
          </mc:Fallback>
        </mc:AlternateContent>
      </w:r>
      <w:r>
        <w:rPr>
          <w:sz w:val="18"/>
        </w:rPr>
        <mc:AlternateContent>
          <mc:Choice Requires="wps">
            <w:drawing>
              <wp:anchor distT="0" distB="0" distL="114300" distR="114300" simplePos="0" relativeHeight="176" behindDoc="0" locked="0" layoutInCell="1" hidden="0" allowOverlap="1">
                <wp:simplePos x="0" y="0"/>
                <wp:positionH relativeFrom="column">
                  <wp:posOffset>661035</wp:posOffset>
                </wp:positionH>
                <wp:positionV relativeFrom="paragraph">
                  <wp:posOffset>114300</wp:posOffset>
                </wp:positionV>
                <wp:extent cx="1269" cy="174625"/>
                <wp:effectExtent l="4444" t="-9525" r="13335" b="15875"/>
                <wp:wrapNone/>
                <wp:docPr id="91" name="直线 333"/>
                <wp:cNvGraphicFramePr>
                  <a:graphicFrameLocks noChangeAspect="0"/>
                </wp:cNvGraphicFramePr>
                <a:graphic>
                  <a:graphicData uri="http://schemas.microsoft.com/office/word/2010/wordprocessingShape">
                    <wps:wsp>
                      <wps:cNvSpPr/>
                      <wps:spPr>
                        <a:xfrm flipH="1" rot="21600000">
                          <a:off x="0" y="0"/>
                          <a:ext cx="1269" cy="174625"/>
                        </a:xfrm>
                        <a:prstGeom prst="line"/>
                        <a:noFill/>
                        <a:ln w="9525" cmpd="sng" cap="flat">
                          <a:solidFill>
                            <a:srgbClr val="000000"/>
                          </a:solidFill>
                          <a:prstDash val="solid"/>
                          <a:round/>
                        </a:ln>
                      </wps:spPr>
                      <wps:bodyPr vert="horz" wrap="square" lIns="91440" tIns="45720" rIns="91440" bIns="45720" anchor="t" anchorCtr="0" upright="0">
                        <a:noAutofit/>
                      </wps:bodyPr>
                    </wps:wsp>
                  </a:graphicData>
                </a:graphic>
              </wp:anchor>
            </w:drawing>
          </mc:Choice>
          <mc:Fallback>
            <w:pict>
              <v:line type="#_x0000_t20" id="直线 333" o:spid="_x0000_s118" from="52.05pt,9.0pt" to="52.149925pt,22.75pt" filled="f" stroked="t" style="position:absolute;flip:x;z-index:176;mso-position-horizontal:absolute;mso-position-vertical:absolute;visibility:visible;">
                <v:stroke color="#000000"/>
              </v:line>
            </w:pict>
          </mc:Fallback>
        </mc:AlternateContent>
      </w:r>
      <w:r>
        <w:rPr>
          <w:sz w:val="18"/>
        </w:rPr>
        <mc:AlternateContent>
          <mc:Choice Requires="wps">
            <w:drawing>
              <wp:anchor distT="0" distB="0" distL="114300" distR="114300" simplePos="0" relativeHeight="160" behindDoc="0" locked="0" layoutInCell="1" hidden="0" allowOverlap="1">
                <wp:simplePos x="0" y="0"/>
                <wp:positionH relativeFrom="column">
                  <wp:posOffset>3053079</wp:posOffset>
                </wp:positionH>
                <wp:positionV relativeFrom="paragraph">
                  <wp:posOffset>116839</wp:posOffset>
                </wp:positionV>
                <wp:extent cx="3809" cy="181609"/>
                <wp:effectExtent l="4444" t="-9525" r="10795" b="8889"/>
                <wp:wrapNone/>
                <wp:docPr id="93" name="直线 333"/>
                <wp:cNvGraphicFramePr>
                  <a:graphicFrameLocks noChangeAspect="0"/>
                </wp:cNvGraphicFramePr>
                <a:graphic>
                  <a:graphicData uri="http://schemas.microsoft.com/office/word/2010/wordprocessingShape">
                    <wps:wsp>
                      <wps:cNvSpPr/>
                      <wps:spPr>
                        <a:xfrm flipH="1" rot="21600000">
                          <a:off x="0" y="0"/>
                          <a:ext cx="3809" cy="181609"/>
                        </a:xfrm>
                        <a:prstGeom prst="line"/>
                        <a:noFill/>
                        <a:ln w="9525" cmpd="sng" cap="flat">
                          <a:solidFill>
                            <a:srgbClr val="000000"/>
                          </a:solidFill>
                          <a:prstDash val="solid"/>
                          <a:round/>
                        </a:ln>
                      </wps:spPr>
                      <wps:bodyPr vert="horz" wrap="square" lIns="91440" tIns="45720" rIns="91440" bIns="45720" anchor="t" anchorCtr="0" upright="0">
                        <a:noAutofit/>
                      </wps:bodyPr>
                    </wps:wsp>
                  </a:graphicData>
                </a:graphic>
              </wp:anchor>
            </w:drawing>
          </mc:Choice>
          <mc:Fallback>
            <w:pict>
              <v:line type="#_x0000_t20" id="直线 333" o:spid="_x0000_s119" from="240.39992pt,9.199922pt" to="240.69984pt,23.49992pt" filled="f" stroked="t" style="position:absolute;flip:x;z-index:160;mso-position-horizontal:absolute;mso-position-vertical:absolute;visibility:visible;">
                <v:stroke color="#000000"/>
              </v:line>
            </w:pict>
          </mc:Fallback>
        </mc:AlternateContent>
      </w:r>
    </w:p>
    <w:p>
      <w:pPr>
        <w:jc w:val="center"/>
        <w:rPr>
          <w:sz w:val="18"/>
          <w:szCs w:val="18"/>
        </w:rPr>
      </w:pPr>
      <w:r>
        <w:rPr>
          <w:sz w:val="18"/>
          <w:szCs w:val="18"/>
        </w:rPr>
        <mc:AlternateContent>
          <mc:Choice Requires="wps">
            <w:drawing>
              <wp:anchor distT="0" distB="0" distL="114300" distR="114300" simplePos="0" relativeHeight="140" behindDoc="0" locked="0" layoutInCell="1" hidden="0" allowOverlap="1">
                <wp:simplePos x="0" y="0"/>
                <wp:positionH relativeFrom="column">
                  <wp:posOffset>74295</wp:posOffset>
                </wp:positionH>
                <wp:positionV relativeFrom="paragraph">
                  <wp:posOffset>92710</wp:posOffset>
                </wp:positionV>
                <wp:extent cx="634" cy="198120"/>
                <wp:effectExtent l="4444" t="-9525" r="13970" b="11430"/>
                <wp:wrapNone/>
                <wp:docPr id="100" name="直线 191"/>
                <wp:cNvGraphicFramePr>
                  <a:graphicFrameLocks noChangeAspect="0"/>
                </wp:cNvGraphicFramePr>
                <a:graphic>
                  <a:graphicData uri="http://schemas.microsoft.com/office/word/2010/wordprocessingShape">
                    <wps:wsp>
                      <wps:cNvSpPr/>
                      <wps:spPr>
                        <a:xfrm flipV="1" rot="21600000">
                          <a:off x="0" y="0"/>
                          <a:ext cx="634" cy="198120"/>
                        </a:xfrm>
                        <a:prstGeom prst="line"/>
                        <a:noFill/>
                        <a:ln w="9525" cmpd="sng" cap="flat">
                          <a:solidFill>
                            <a:srgbClr val="000000"/>
                          </a:solidFill>
                          <a:prstDash val="solid"/>
                          <a:round/>
                        </a:ln>
                      </wps:spPr>
                      <wps:bodyPr vert="horz" wrap="square" lIns="91440" tIns="45720" rIns="91440" bIns="45720" anchor="t" anchorCtr="0" upright="0">
                        <a:noAutofit/>
                      </wps:bodyPr>
                    </wps:wsp>
                  </a:graphicData>
                </a:graphic>
              </wp:anchor>
            </w:drawing>
          </mc:Choice>
          <mc:Fallback>
            <w:pict>
              <v:line type="#_x0000_t20" id="直线 191" o:spid="_x0000_s120" from="5.85pt,7.3pt" to="5.8999214pt,22.900002pt" filled="f" stroked="t" style="position:absolute;flip:y;z-index:140;mso-position-horizontal:absolute;mso-position-vertical:absolute;visibility:visible;">
                <v:stroke color="#000000"/>
              </v:line>
            </w:pict>
          </mc:Fallback>
        </mc:AlternateContent>
      </w:r>
      <w:r>
        <w:rPr>
          <w:sz w:val="18"/>
        </w:rPr>
        <mc:AlternateContent>
          <mc:Choice Requires="wps">
            <w:drawing>
              <wp:anchor distT="0" distB="0" distL="114300" distR="114300" simplePos="0" relativeHeight="166" behindDoc="0" locked="0" layoutInCell="1" hidden="0" allowOverlap="1">
                <wp:simplePos x="0" y="0"/>
                <wp:positionH relativeFrom="column">
                  <wp:posOffset>650875</wp:posOffset>
                </wp:positionH>
                <wp:positionV relativeFrom="paragraph">
                  <wp:posOffset>88900</wp:posOffset>
                </wp:positionV>
                <wp:extent cx="687705" cy="814703"/>
                <wp:effectExtent l="4444" t="-9525" r="12700" b="23495"/>
                <wp:wrapNone/>
                <wp:docPr id="1037" name="组合 367"/>
                <wp:cNvGraphicFramePr>
                  <a:graphicFrameLocks noChangeAspect="0"/>
                </wp:cNvGraphicFramePr>
                <a:graphic>
                  <a:graphicData uri="http://schemas.microsoft.com/office/word/2010/wordprocessingGroup">
                    <wpg:wgp>
                      <wpg:cNvPr id="121" name="组合 367 121"/>
                      <wpg:cNvGrpSpPr/>
                      <wpg:grpSpPr>
                        <a:xfrm rot="0">
                          <a:off x="0" y="0"/>
                          <a:ext cx="687705" cy="814703"/>
                          <a:chOff x="0" y="0"/>
                          <a:chExt cx="687705" cy="814703"/>
                        </a:xfrm>
                        <a:prstGeom prst="rect"/>
                        <a:solidFill>
                          <a:srgbClr val="FFFFFF"/>
                        </a:solidFill>
                        <a:ln w="9525" cmpd="sng" cap="flat">
                          <a:solidFill>
                            <a:srgbClr val="000000"/>
                          </a:solidFill>
                          <a:prstDash val="solid"/>
                          <a:miter/>
                        </a:ln>
                      </wpg:grpSpPr>
                      <wps:wsp>
                        <wps:cNvPr id="122" name="直线 190 122 122"/>
                        <wps:cNvSpPr/>
                        <wps:spPr>
                          <a:xfrm flipV="1" rot="21600000">
                            <a:off x="339725" y="0"/>
                            <a:ext cx="634" cy="198118"/>
                          </a:xfrm>
                          <a:prstGeom prst="line"/>
                          <a:noFill/>
                          <a:ln w="9525" cmpd="sng" cap="flat">
                            <a:solidFill>
                              <a:srgbClr val="000000"/>
                            </a:solidFill>
                            <a:prstDash val="solid"/>
                            <a:round/>
                          </a:ln>
                        </wps:spPr>
                        <wps:bodyPr vert="horz" wrap="square" lIns="91440" tIns="45720" rIns="91440" bIns="45720" anchor="t" anchorCtr="0" upright="0">
                          <a:noAutofit/>
                        </wps:bodyPr>
                      </wps:wsp>
                      <wpg:grpSp>
                        <wpg:cNvPr id="123" name="组合 338 123 123"/>
                        <wpg:cNvGrpSpPr/>
                        <wpg:grpSpPr>
                          <a:xfrm rot="0">
                            <a:off x="0" y="194943"/>
                            <a:ext cx="687705" cy="619759"/>
                            <a:chOff x="0" y="0"/>
                            <a:chExt cx="687705" cy="619759"/>
                          </a:xfrm>
                          <a:prstGeom prst="rect"/>
                          <a:noFill/>
                          <a:ln cmpd="sng" cap="flat">
                            <a:noFill/>
                            <a:prstDash val="solid"/>
                            <a:miter/>
                          </a:ln>
                        </wpg:grpSpPr>
                        <wps:wsp>
                          <wps:cNvPr id="124" name="椭圆 339 124 124"/>
                          <wps:cNvSpPr/>
                          <wps:spPr>
                            <a:xfrm rot="0">
                              <a:off x="0" y="0"/>
                              <a:ext cx="685800" cy="619759"/>
                            </a:xfrm>
                            <a:prstGeom prst="ellipse"/>
                            <a:solidFill>
                              <a:srgbClr val="FFFFFF"/>
                            </a:solidFill>
                            <a:ln w="9525" cmpd="sng" cap="flat">
                              <a:solidFill>
                                <a:srgbClr val="000000"/>
                              </a:solidFill>
                              <a:prstDash val="solid"/>
                              <a:round/>
                            </a:ln>
                          </wps:spPr>
                          <wps:txbx id="125">
                            <w:txbxContent>
                              <w:p>
                                <w:pPr>
                                  <w:jc w:val="center"/>
                                  <w:rPr>
                                    <w:sz w:val="18"/>
                                    <w:szCs w:val="18"/>
                                  </w:rPr>
                                </w:pPr>
                                <w:r>
                                  <w:rPr>
                                    <w:rFonts w:hint="eastAsia"/>
                                    <w:sz w:val="18"/>
                                    <w:szCs w:val="18"/>
                                  </w:rPr>
                                  <w:t>D3-2</w:t>
                                </w:r>
                              </w:p>
                              <w:p>
                                <w:pPr>
                                  <w:jc w:val="center"/>
                                  <w:rPr>
                                    <w:sz w:val="18"/>
                                    <w:szCs w:val="18"/>
                                  </w:rPr>
                                </w:pPr>
                                <w:r>
                                  <w:rPr>
                                    <w:rFonts w:hint="eastAsia"/>
                                    <w:sz w:val="18"/>
                                    <w:szCs w:val="18"/>
                                  </w:rPr>
                                  <w:t>0.5S</w:t>
                                </w:r>
                              </w:p>
                              <w:p>
                                <w:pPr>
                                  <w:jc w:val="center"/>
                                  <w:rPr>
                                    <w:sz w:val="18"/>
                                    <w:szCs w:val="18"/>
                                  </w:rPr>
                                </w:pPr>
                              </w:p>
                            </w:txbxContent>
                          </wps:txbx>
                          <wps:bodyPr vert="horz" wrap="square" lIns="91440" tIns="45720" rIns="91440" bIns="45720" anchor="t" anchorCtr="0" upright="1">
                            <a:noAutofit/>
                          </wps:bodyPr>
                        </wps:wsp>
                        <wps:wsp>
                          <wps:cNvPr id="126" name="直线 340 126 126"/>
                          <wps:cNvSpPr/>
                          <wps:spPr>
                            <a:xfrm rot="0">
                              <a:off x="3174" y="314324"/>
                              <a:ext cx="684530" cy="632"/>
                            </a:xfrm>
                            <a:prstGeom prst="line"/>
                            <a:noFill/>
                            <a:ln w="9525" cmpd="sng" cap="flat">
                              <a:solidFill>
                                <a:srgbClr val="000000"/>
                              </a:solidFill>
                              <a:prstDash val="solid"/>
                              <a:round/>
                            </a:ln>
                          </wps:spPr>
                          <wps:bodyPr vert="horz" wrap="square" lIns="91440" tIns="45720" rIns="91440" bIns="45720" anchor="t" anchorCtr="0" upright="0">
                            <a:noAutofit/>
                          </wps:bodyPr>
                        </wps:wsp>
                      </wpg:grpSp>
                      <wps:bodyPr vert="horz" wrap="square" lIns="91440" tIns="45720" rIns="91440" bIns="45720" anchor="t" anchorCtr="0" upright="1">
                        <a:noAutofit/>
                      </wps:bodyPr>
                    </wpg:wgp>
                  </a:graphicData>
                </a:graphic>
              </wp:anchor>
            </w:drawing>
          </mc:Choice>
          <mc:Fallback>
            <w:pict>
              <v:group type="#_x0000_t1" id="组合 367" o:spid="_x0000_s127" coordorigin="2442,7172" coordsize="1083,1282" style="position:absolute;margin-left:51.25pt;margin-top:7.000002pt;width:54.15pt;height:64.14984pt;z-index:166;mso-position-horizontal:absolute;mso-position-vertical:absolute;">
                <v:line type="#_x0000_t20" id="直线 190 122 122" o:spid="_x0000_s128" style="position:absolute;flip:y;visibility:visible;" from="2977.0,7172.999" to="2978.0002,7484.9976" filled="f" stroked="t">
                  <v:stroke color="#000000"/>
                </v:line>
                <v:group type="#_x0000_t1" id="组合 338 123" o:spid="_x0000_s129" coordorigin="2442,7479" coordsize="1083,975" style="position:absolute;left:2442;top:7479;width:1083;height:975;">
                  <v:oval type="#_x0000_t3" id="_s130" o:spid="_x0000_s130" style="position:absolute;left:2442;top:7479;width:1080;height:975;mso-wrap-style:square;" fillcolor="#FFFFFF" stroked="t">
                    <v:textbox id="861" inset="2.54mm,1.27mm,2.54mm,1.27mm" o:insetmode="custom" style="layout-flow:horizontal;v-text-anchor:top;">
                      <w:txbxContent>
                        <w:p>
                          <w:pPr>
                            <w:jc w:val="center"/>
                            <w:rPr>
                              <w:sz w:val="18"/>
                              <w:szCs w:val="18"/>
                            </w:rPr>
                          </w:pPr>
                          <w:r>
                            <w:rPr>
                              <w:rFonts w:hint="eastAsia"/>
                              <w:sz w:val="18"/>
                              <w:szCs w:val="18"/>
                            </w:rPr>
                            <w:t>D3-2</w:t>
                          </w:r>
                        </w:p>
                        <w:p>
                          <w:pPr>
                            <w:jc w:val="center"/>
                            <w:rPr>
                              <w:sz w:val="18"/>
                              <w:szCs w:val="18"/>
                            </w:rPr>
                          </w:pPr>
                          <w:r>
                            <w:rPr>
                              <w:rFonts w:hint="eastAsia"/>
                              <w:sz w:val="18"/>
                              <w:szCs w:val="18"/>
                            </w:rPr>
                            <w:t>0.5S</w:t>
                          </w:r>
                        </w:p>
                        <w:p>
                          <w:pPr>
                            <w:jc w:val="center"/>
                            <w:rPr>
                              <w:sz w:val="18"/>
                              <w:szCs w:val="18"/>
                            </w:rPr>
                          </w:pPr>
                        </w:p>
                      </w:txbxContent>
                    </v:textbox>
                    <v:stroke color="#000000"/>
                  </v:oval>
                  <v:line type="#_x0000_t20" id="直线 340 126 126" o:spid="_x0000_s131" style="position:absolute;visibility:visible;" from="2447.0,7974.9976" to="3525.0,7975.994" filled="f" stroked="t">
                    <v:stroke color="#000000"/>
                  </v:line>
                </v:group>
              </v:group>
            </w:pict>
          </mc:Fallback>
        </mc:AlternateContent>
      </w:r>
      <w:r>
        <w:rPr>
          <w:sz w:val="18"/>
          <w:szCs w:val="18"/>
        </w:rPr>
        <mc:AlternateContent>
          <mc:Choice Requires="wps">
            <w:drawing>
              <wp:anchor distT="0" distB="0" distL="114300" distR="114300" simplePos="0" relativeHeight="124" behindDoc="0" locked="0" layoutInCell="1" hidden="0" allowOverlap="1">
                <wp:simplePos x="0" y="0"/>
                <wp:positionH relativeFrom="column">
                  <wp:posOffset>79375</wp:posOffset>
                </wp:positionH>
                <wp:positionV relativeFrom="paragraph">
                  <wp:posOffset>86994</wp:posOffset>
                </wp:positionV>
                <wp:extent cx="911225" cy="0"/>
                <wp:effectExtent l="-9525" t="5080" r="-9525" b="4444"/>
                <wp:wrapNone/>
                <wp:docPr id="94" name="直线 44"/>
                <wp:cNvGraphicFramePr>
                  <a:graphicFrameLocks noChangeAspect="0"/>
                </wp:cNvGraphicFramePr>
                <a:graphic>
                  <a:graphicData uri="http://schemas.microsoft.com/office/word/2010/wordprocessingShape">
                    <wps:wsp>
                      <wps:cNvSpPr/>
                      <wps:spPr>
                        <a:xfrm rot="0">
                          <a:off x="0" y="0"/>
                          <a:ext cx="911225" cy="0"/>
                        </a:xfrm>
                        <a:prstGeom prst="line"/>
                        <a:noFill/>
                        <a:ln w="9525" cmpd="sng" cap="flat">
                          <a:solidFill>
                            <a:srgbClr val="000000"/>
                          </a:solidFill>
                          <a:prstDash val="solid"/>
                          <a:round/>
                        </a:ln>
                      </wps:spPr>
                      <wps:bodyPr vert="horz" wrap="square" lIns="91440" tIns="45720" rIns="91440" bIns="45720" anchor="t" anchorCtr="0" upright="0">
                        <a:noAutofit/>
                      </wps:bodyPr>
                    </wps:wsp>
                  </a:graphicData>
                </a:graphic>
              </wp:anchor>
            </w:drawing>
          </mc:Choice>
          <mc:Fallback>
            <w:pict>
              <v:line type="#_x0000_t20" id="直线 44" o:spid="_x0000_s132" from="6.2500005pt,6.849921pt" to="78.0pt,6.849921pt" filled="f" stroked="t" style="position:absolute;z-index:124;mso-position-horizontal:absolute;mso-position-vertical:absolute;visibility:visible;">
                <v:stroke color="#000000"/>
              </v:line>
            </w:pict>
          </mc:Fallback>
        </mc:AlternateContent>
      </w:r>
      <w:r>
        <w:rPr>
          <w:sz w:val="18"/>
        </w:rPr>
        <mc:AlternateContent>
          <mc:Choice Requires="wps">
            <w:drawing>
              <wp:anchor distT="0" distB="0" distL="114300" distR="114300" simplePos="0" relativeHeight="168" behindDoc="0" locked="0" layoutInCell="1" hidden="0" allowOverlap="1">
                <wp:simplePos x="0" y="0"/>
                <wp:positionH relativeFrom="column">
                  <wp:posOffset>3132455</wp:posOffset>
                </wp:positionH>
                <wp:positionV relativeFrom="paragraph">
                  <wp:posOffset>102870</wp:posOffset>
                </wp:positionV>
                <wp:extent cx="687703" cy="817879"/>
                <wp:effectExtent l="4444" t="-9525" r="13335" b="20320"/>
                <wp:wrapNone/>
                <wp:docPr id="1039" name="组合 351"/>
                <wp:cNvGraphicFramePr>
                  <a:graphicFrameLocks noChangeAspect="0"/>
                </wp:cNvGraphicFramePr>
                <a:graphic>
                  <a:graphicData uri="http://schemas.microsoft.com/office/word/2010/wordprocessingGroup">
                    <wpg:wgp>
                      <wpg:cNvPr id="133" name="组合 351 133"/>
                      <wpg:cNvGrpSpPr/>
                      <wpg:grpSpPr>
                        <a:xfrm rot="0">
                          <a:off x="0" y="0"/>
                          <a:ext cx="687703" cy="817879"/>
                          <a:chOff x="0" y="0"/>
                          <a:chExt cx="687703" cy="817879"/>
                        </a:xfrm>
                        <a:prstGeom prst="rect"/>
                        <a:solidFill>
                          <a:srgbClr val="FFFFFF"/>
                        </a:solidFill>
                        <a:ln w="9525" cmpd="sng" cap="flat">
                          <a:solidFill>
                            <a:srgbClr val="000000"/>
                          </a:solidFill>
                          <a:prstDash val="solid"/>
                          <a:miter/>
                        </a:ln>
                      </wpg:grpSpPr>
                      <wps:wsp>
                        <wps:cNvPr id="134" name="直线 352 134 134"/>
                        <wps:cNvSpPr/>
                        <wps:spPr>
                          <a:xfrm flipV="1" rot="21600000">
                            <a:off x="349249" y="0"/>
                            <a:ext cx="634" cy="198118"/>
                          </a:xfrm>
                          <a:prstGeom prst="line"/>
                          <a:noFill/>
                          <a:ln w="9525" cmpd="sng" cap="flat">
                            <a:solidFill>
                              <a:srgbClr val="000000"/>
                            </a:solidFill>
                            <a:prstDash val="solid"/>
                            <a:round/>
                          </a:ln>
                        </wps:spPr>
                        <wps:bodyPr vert="horz" wrap="square" lIns="91440" tIns="45720" rIns="91440" bIns="45720" anchor="t" anchorCtr="0" upright="0">
                          <a:noAutofit/>
                        </wps:bodyPr>
                      </wps:wsp>
                      <wpg:grpSp>
                        <wpg:cNvPr id="135" name="组合 353 135 135"/>
                        <wpg:cNvGrpSpPr/>
                        <wpg:grpSpPr>
                          <a:xfrm rot="0">
                            <a:off x="0" y="198119"/>
                            <a:ext cx="687703" cy="619759"/>
                            <a:chOff x="0" y="0"/>
                            <a:chExt cx="687703" cy="619759"/>
                          </a:xfrm>
                          <a:prstGeom prst="rect"/>
                          <a:noFill/>
                          <a:ln cmpd="sng" cap="flat">
                            <a:noFill/>
                            <a:prstDash val="solid"/>
                            <a:miter/>
                          </a:ln>
                        </wpg:grpSpPr>
                        <wps:wsp>
                          <wps:cNvPr id="136" name="椭圆 354 136 136"/>
                          <wps:cNvSpPr/>
                          <wps:spPr>
                            <a:xfrm rot="0">
                              <a:off x="0" y="0"/>
                              <a:ext cx="685800" cy="619759"/>
                            </a:xfrm>
                            <a:prstGeom prst="ellipse"/>
                            <a:solidFill>
                              <a:srgbClr val="FFFFFF"/>
                            </a:solidFill>
                            <a:ln w="9525" cmpd="sng" cap="flat">
                              <a:solidFill>
                                <a:srgbClr val="000000"/>
                              </a:solidFill>
                              <a:prstDash val="solid"/>
                              <a:round/>
                            </a:ln>
                          </wps:spPr>
                          <wps:txbx id="137">
                            <w:txbxContent>
                              <w:p>
                                <w:pPr>
                                  <w:jc w:val="center"/>
                                  <w:rPr>
                                    <w:sz w:val="18"/>
                                    <w:szCs w:val="18"/>
                                  </w:rPr>
                                </w:pPr>
                                <w:r>
                                  <w:rPr>
                                    <w:rFonts w:hint="eastAsia"/>
                                    <w:sz w:val="18"/>
                                    <w:szCs w:val="18"/>
                                  </w:rPr>
                                  <w:t>D3-5</w:t>
                                </w:r>
                              </w:p>
                              <w:p>
                                <w:pPr>
                                  <w:jc w:val="center"/>
                                  <w:rPr>
                                    <w:sz w:val="18"/>
                                    <w:szCs w:val="18"/>
                                  </w:rPr>
                                </w:pPr>
                                <w:r>
                                  <w:rPr>
                                    <w:rFonts w:hint="eastAsia"/>
                                    <w:sz w:val="18"/>
                                    <w:szCs w:val="18"/>
                                  </w:rPr>
                                  <w:t>0.5S</w:t>
                                </w:r>
                              </w:p>
                              <w:p>
                                <w:pPr>
                                  <w:jc w:val="center"/>
                                  <w:rPr>
                                    <w:sz w:val="18"/>
                                    <w:szCs w:val="18"/>
                                  </w:rPr>
                                </w:pPr>
                              </w:p>
                            </w:txbxContent>
                          </wps:txbx>
                          <wps:bodyPr vert="horz" wrap="square" lIns="91440" tIns="45720" rIns="91440" bIns="45720" anchor="t" anchorCtr="0" upright="1">
                            <a:noAutofit/>
                          </wps:bodyPr>
                        </wps:wsp>
                        <wps:wsp>
                          <wps:cNvPr id="138" name="直线 355 138 138"/>
                          <wps:cNvSpPr/>
                          <wps:spPr>
                            <a:xfrm rot="0">
                              <a:off x="3173" y="314325"/>
                              <a:ext cx="684530" cy="633"/>
                            </a:xfrm>
                            <a:prstGeom prst="line"/>
                            <a:noFill/>
                            <a:ln w="9525" cmpd="sng" cap="flat">
                              <a:solidFill>
                                <a:srgbClr val="000000"/>
                              </a:solidFill>
                              <a:prstDash val="solid"/>
                              <a:round/>
                            </a:ln>
                          </wps:spPr>
                          <wps:bodyPr vert="horz" wrap="square" lIns="91440" tIns="45720" rIns="91440" bIns="45720" anchor="t" anchorCtr="0" upright="0">
                            <a:noAutofit/>
                          </wps:bodyPr>
                        </wps:wsp>
                      </wpg:grpSp>
                      <wps:bodyPr vert="horz" wrap="square" lIns="91440" tIns="45720" rIns="91440" bIns="45720" anchor="t" anchorCtr="0" upright="1">
                        <a:noAutofit/>
                      </wps:bodyPr>
                    </wpg:wgp>
                  </a:graphicData>
                </a:graphic>
              </wp:anchor>
            </w:drawing>
          </mc:Choice>
          <mc:Fallback>
            <w:pict>
              <v:group type="#_x0000_t1" id="组合 351" o:spid="_x0000_s139" coordorigin="6350,7194" coordsize="1082,1287" style="position:absolute;margin-left:246.65pt;margin-top:8.100002pt;width:54.149918pt;height:64.39992pt;z-index:168;mso-position-horizontal:absolute;mso-position-vertical:absolute;">
                <v:line type="#_x0000_t20" id="直线 352 134 134" o:spid="_x0000_s140" style="position:absolute;flip:y;visibility:visible;" from="6900.0,7194.9995" to="6900.9985,7506.9976" filled="f" stroked="t">
                  <v:stroke color="#000000"/>
                </v:line>
                <v:group type="#_x0000_t1" id="组合 353 135" o:spid="_x0000_s141" coordorigin="6350,7506" coordsize="1082,976" style="position:absolute;left:6350;top:7506;width:1082;height:976;">
                  <v:oval type="#_x0000_t3" id="_s142" o:spid="_x0000_s142" style="position:absolute;left:6350;top:7506;width:1080;height:976;mso-wrap-style:square;" fillcolor="#FFFFFF" stroked="t">
                    <v:textbox id="862" inset="2.54mm,1.27mm,2.54mm,1.27mm" o:insetmode="custom" style="layout-flow:horizontal;v-text-anchor:top;">
                      <w:txbxContent>
                        <w:p>
                          <w:pPr>
                            <w:jc w:val="center"/>
                            <w:rPr>
                              <w:sz w:val="18"/>
                              <w:szCs w:val="18"/>
                            </w:rPr>
                          </w:pPr>
                          <w:r>
                            <w:rPr>
                              <w:rFonts w:hint="eastAsia"/>
                              <w:sz w:val="18"/>
                              <w:szCs w:val="18"/>
                            </w:rPr>
                            <w:t>D3-5</w:t>
                          </w:r>
                        </w:p>
                        <w:p>
                          <w:pPr>
                            <w:jc w:val="center"/>
                            <w:rPr>
                              <w:sz w:val="18"/>
                              <w:szCs w:val="18"/>
                            </w:rPr>
                          </w:pPr>
                          <w:r>
                            <w:rPr>
                              <w:rFonts w:hint="eastAsia"/>
                              <w:sz w:val="18"/>
                              <w:szCs w:val="18"/>
                            </w:rPr>
                            <w:t>0.5S</w:t>
                          </w:r>
                        </w:p>
                        <w:p>
                          <w:pPr>
                            <w:jc w:val="center"/>
                            <w:rPr>
                              <w:sz w:val="18"/>
                              <w:szCs w:val="18"/>
                            </w:rPr>
                          </w:pPr>
                        </w:p>
                      </w:txbxContent>
                    </v:textbox>
                    <v:stroke color="#000000"/>
                  </v:oval>
                  <v:line type="#_x0000_t20" id="直线 355 138 138" o:spid="_x0000_s143" style="position:absolute;visibility:visible;" from="6354.998,8001.998" to="7432.998,8002.997" filled="f" stroked="t">
                    <v:stroke color="#000000"/>
                  </v:line>
                </v:group>
              </v:group>
            </w:pict>
          </mc:Fallback>
        </mc:AlternateContent>
      </w:r>
      <w:r>
        <w:rPr>
          <w:sz w:val="18"/>
        </w:rPr>
        <mc:AlternateContent>
          <mc:Choice Requires="wps">
            <w:drawing>
              <wp:anchor distT="0" distB="0" distL="114300" distR="114300" simplePos="0" relativeHeight="172" behindDoc="0" locked="0" layoutInCell="1" hidden="0" allowOverlap="1">
                <wp:simplePos x="0" y="0"/>
                <wp:positionH relativeFrom="column">
                  <wp:posOffset>3965575</wp:posOffset>
                </wp:positionH>
                <wp:positionV relativeFrom="paragraph">
                  <wp:posOffset>88900</wp:posOffset>
                </wp:positionV>
                <wp:extent cx="687703" cy="817879"/>
                <wp:effectExtent l="4444" t="-9525" r="13335" b="20320"/>
                <wp:wrapNone/>
                <wp:docPr id="1041" name="组合 356"/>
                <wp:cNvGraphicFramePr>
                  <a:graphicFrameLocks noChangeAspect="0"/>
                </wp:cNvGraphicFramePr>
                <a:graphic>
                  <a:graphicData uri="http://schemas.microsoft.com/office/word/2010/wordprocessingGroup">
                    <wpg:wgp>
                      <wpg:cNvPr id="144" name="组合 356 144"/>
                      <wpg:cNvGrpSpPr/>
                      <wpg:grpSpPr>
                        <a:xfrm rot="0">
                          <a:off x="0" y="0"/>
                          <a:ext cx="687703" cy="817879"/>
                          <a:chOff x="0" y="0"/>
                          <a:chExt cx="687703" cy="817879"/>
                        </a:xfrm>
                        <a:prstGeom prst="rect"/>
                        <a:solidFill>
                          <a:srgbClr val="FFFFFF"/>
                        </a:solidFill>
                        <a:ln w="9525" cmpd="sng" cap="flat">
                          <a:solidFill>
                            <a:srgbClr val="000000"/>
                          </a:solidFill>
                          <a:prstDash val="solid"/>
                          <a:miter/>
                        </a:ln>
                      </wpg:grpSpPr>
                      <wps:wsp>
                        <wps:cNvPr id="145" name="直线 357 145 145"/>
                        <wps:cNvSpPr/>
                        <wps:spPr>
                          <a:xfrm flipV="1" rot="21600000">
                            <a:off x="349249" y="0"/>
                            <a:ext cx="634" cy="198118"/>
                          </a:xfrm>
                          <a:prstGeom prst="line"/>
                          <a:noFill/>
                          <a:ln w="9525" cmpd="sng" cap="flat">
                            <a:solidFill>
                              <a:srgbClr val="000000"/>
                            </a:solidFill>
                            <a:prstDash val="solid"/>
                            <a:round/>
                          </a:ln>
                        </wps:spPr>
                        <wps:bodyPr vert="horz" wrap="square" lIns="91440" tIns="45720" rIns="91440" bIns="45720" anchor="t" anchorCtr="0" upright="0">
                          <a:noAutofit/>
                        </wps:bodyPr>
                      </wps:wsp>
                      <wpg:grpSp>
                        <wpg:cNvPr id="146" name="组合 358 146 146"/>
                        <wpg:cNvGrpSpPr/>
                        <wpg:grpSpPr>
                          <a:xfrm rot="0">
                            <a:off x="0" y="198119"/>
                            <a:ext cx="687703" cy="619759"/>
                            <a:chOff x="0" y="0"/>
                            <a:chExt cx="687703" cy="619759"/>
                          </a:xfrm>
                          <a:prstGeom prst="rect"/>
                          <a:noFill/>
                          <a:ln cmpd="sng" cap="flat">
                            <a:noFill/>
                            <a:prstDash val="solid"/>
                            <a:miter/>
                          </a:ln>
                        </wpg:grpSpPr>
                        <wps:wsp>
                          <wps:cNvPr id="147" name="椭圆 359 147 147"/>
                          <wps:cNvSpPr/>
                          <wps:spPr>
                            <a:xfrm rot="0">
                              <a:off x="0" y="0"/>
                              <a:ext cx="685800" cy="619759"/>
                            </a:xfrm>
                            <a:prstGeom prst="ellipse"/>
                            <a:solidFill>
                              <a:srgbClr val="FFFFFF"/>
                            </a:solidFill>
                            <a:ln w="9525" cmpd="sng" cap="flat">
                              <a:solidFill>
                                <a:srgbClr val="000000"/>
                              </a:solidFill>
                              <a:prstDash val="solid"/>
                              <a:round/>
                            </a:ln>
                          </wps:spPr>
                          <wps:txbx id="148">
                            <w:txbxContent>
                              <w:p>
                                <w:pPr>
                                  <w:jc w:val="center"/>
                                  <w:rPr>
                                    <w:sz w:val="18"/>
                                    <w:szCs w:val="18"/>
                                  </w:rPr>
                                </w:pPr>
                                <w:r>
                                  <w:rPr>
                                    <w:rFonts w:hint="eastAsia"/>
                                    <w:sz w:val="18"/>
                                    <w:szCs w:val="18"/>
                                  </w:rPr>
                                  <w:t>D3-6</w:t>
                                </w:r>
                              </w:p>
                              <w:p>
                                <w:pPr>
                                  <w:jc w:val="center"/>
                                  <w:rPr>
                                    <w:sz w:val="18"/>
                                    <w:szCs w:val="18"/>
                                  </w:rPr>
                                </w:pPr>
                                <w:r>
                                  <w:rPr>
                                    <w:rFonts w:hint="eastAsia"/>
                                    <w:sz w:val="18"/>
                                    <w:szCs w:val="18"/>
                                  </w:rPr>
                                  <w:t>0.5S</w:t>
                                </w:r>
                              </w:p>
                              <w:p>
                                <w:pPr>
                                  <w:jc w:val="center"/>
                                  <w:rPr>
                                    <w:sz w:val="18"/>
                                    <w:szCs w:val="18"/>
                                  </w:rPr>
                                </w:pPr>
                              </w:p>
                            </w:txbxContent>
                          </wps:txbx>
                          <wps:bodyPr vert="horz" wrap="square" lIns="91440" tIns="45720" rIns="91440" bIns="45720" anchor="t" anchorCtr="0" upright="1">
                            <a:noAutofit/>
                          </wps:bodyPr>
                        </wps:wsp>
                        <wps:wsp>
                          <wps:cNvPr id="149" name="直线 360 149 149"/>
                          <wps:cNvSpPr/>
                          <wps:spPr>
                            <a:xfrm rot="0">
                              <a:off x="3173" y="314325"/>
                              <a:ext cx="684530" cy="634"/>
                            </a:xfrm>
                            <a:prstGeom prst="line"/>
                            <a:noFill/>
                            <a:ln w="9525" cmpd="sng" cap="flat">
                              <a:solidFill>
                                <a:srgbClr val="000000"/>
                              </a:solidFill>
                              <a:prstDash val="solid"/>
                              <a:round/>
                            </a:ln>
                          </wps:spPr>
                          <wps:bodyPr vert="horz" wrap="square" lIns="91440" tIns="45720" rIns="91440" bIns="45720" anchor="t" anchorCtr="0" upright="0">
                            <a:noAutofit/>
                          </wps:bodyPr>
                        </wps:wsp>
                      </wpg:grpSp>
                      <wps:bodyPr vert="horz" wrap="square" lIns="91440" tIns="45720" rIns="91440" bIns="45720" anchor="t" anchorCtr="0" upright="1">
                        <a:noAutofit/>
                      </wps:bodyPr>
                    </wpg:wgp>
                  </a:graphicData>
                </a:graphic>
              </wp:anchor>
            </w:drawing>
          </mc:Choice>
          <mc:Fallback>
            <w:pict>
              <v:group type="#_x0000_t1" id="组合 356" o:spid="_x0000_s150" coordorigin="7662,7172" coordsize="1082,1287" style="position:absolute;margin-left:312.25pt;margin-top:7.000002pt;width:54.149918pt;height:64.39992pt;z-index:172;mso-position-horizontal:absolute;mso-position-vertical:absolute;">
                <v:line type="#_x0000_t20" id="直线 357 145 145" o:spid="_x0000_s151" style="position:absolute;flip:y;visibility:visible;" from="8212.0,7172.999" to="8212.999,7484.9976" filled="f" stroked="t">
                  <v:stroke color="#000000"/>
                </v:line>
                <v:group type="#_x0000_t1" id="组合 358 146" o:spid="_x0000_s152" coordorigin="7662,7484" coordsize="1082,975" style="position:absolute;left:7662;top:7484;width:1082;height:975;">
                  <v:oval type="#_x0000_t3" id="_s153" o:spid="_x0000_s153" style="position:absolute;left:7662;top:7484;width:1080;height:975;mso-wrap-style:square;" fillcolor="#FFFFFF" stroked="t">
                    <v:textbox id="863" inset="2.54mm,1.27mm,2.54mm,1.27mm" o:insetmode="custom" style="layout-flow:horizontal;v-text-anchor:top;">
                      <w:txbxContent>
                        <w:p>
                          <w:pPr>
                            <w:jc w:val="center"/>
                            <w:rPr>
                              <w:sz w:val="18"/>
                              <w:szCs w:val="18"/>
                            </w:rPr>
                          </w:pPr>
                          <w:r>
                            <w:rPr>
                              <w:rFonts w:hint="eastAsia"/>
                              <w:sz w:val="18"/>
                              <w:szCs w:val="18"/>
                            </w:rPr>
                            <w:t>D3-6</w:t>
                          </w:r>
                        </w:p>
                        <w:p>
                          <w:pPr>
                            <w:jc w:val="center"/>
                            <w:rPr>
                              <w:sz w:val="18"/>
                              <w:szCs w:val="18"/>
                            </w:rPr>
                          </w:pPr>
                          <w:r>
                            <w:rPr>
                              <w:rFonts w:hint="eastAsia"/>
                              <w:sz w:val="18"/>
                              <w:szCs w:val="18"/>
                            </w:rPr>
                            <w:t>0.5S</w:t>
                          </w:r>
                        </w:p>
                        <w:p>
                          <w:pPr>
                            <w:jc w:val="center"/>
                            <w:rPr>
                              <w:sz w:val="18"/>
                              <w:szCs w:val="18"/>
                            </w:rPr>
                          </w:pPr>
                        </w:p>
                      </w:txbxContent>
                    </v:textbox>
                    <v:stroke color="#000000"/>
                  </v:oval>
                  <v:line type="#_x0000_t20" id="直线 360 149 149" o:spid="_x0000_s154" style="position:absolute;visibility:visible;" from="7666.998,7979.998" to="8744.998,7980.9966" filled="f" stroked="t">
                    <v:stroke color="#000000"/>
                  </v:line>
                </v:group>
              </v:group>
            </w:pict>
          </mc:Fallback>
        </mc:AlternateContent>
      </w:r>
      <w:r>
        <w:rPr>
          <w:sz w:val="18"/>
        </w:rPr>
        <mc:AlternateContent>
          <mc:Choice Requires="wps">
            <w:drawing>
              <wp:anchor distT="0" distB="0" distL="114300" distR="114300" simplePos="0" relativeHeight="170" behindDoc="0" locked="0" layoutInCell="1" hidden="0" allowOverlap="1">
                <wp:simplePos x="0" y="0"/>
                <wp:positionH relativeFrom="column">
                  <wp:posOffset>1480820</wp:posOffset>
                </wp:positionH>
                <wp:positionV relativeFrom="paragraph">
                  <wp:posOffset>101599</wp:posOffset>
                </wp:positionV>
                <wp:extent cx="687703" cy="806449"/>
                <wp:effectExtent l="4444" t="-9525" r="13335" b="12700"/>
                <wp:wrapNone/>
                <wp:docPr id="1043" name="组合 366"/>
                <wp:cNvGraphicFramePr>
                  <a:graphicFrameLocks noChangeAspect="0"/>
                </wp:cNvGraphicFramePr>
                <a:graphic>
                  <a:graphicData uri="http://schemas.microsoft.com/office/word/2010/wordprocessingGroup">
                    <wpg:wgp>
                      <wpg:cNvPr id="155" name="组合 366 155"/>
                      <wpg:cNvGrpSpPr/>
                      <wpg:grpSpPr>
                        <a:xfrm rot="0">
                          <a:off x="0" y="0"/>
                          <a:ext cx="687703" cy="806449"/>
                          <a:chOff x="0" y="0"/>
                          <a:chExt cx="687703" cy="806449"/>
                        </a:xfrm>
                        <a:prstGeom prst="rect"/>
                        <a:solidFill>
                          <a:srgbClr val="FFFFFF"/>
                        </a:solidFill>
                        <a:ln w="9525" cmpd="sng" cap="flat">
                          <a:solidFill>
                            <a:srgbClr val="000000"/>
                          </a:solidFill>
                          <a:prstDash val="solid"/>
                          <a:miter/>
                        </a:ln>
                      </wpg:grpSpPr>
                      <wps:wsp>
                        <wps:cNvPr id="156" name="直线 189 156 156"/>
                        <wps:cNvSpPr/>
                        <wps:spPr>
                          <a:xfrm flipV="1" rot="21600000">
                            <a:off x="344805" y="0"/>
                            <a:ext cx="634" cy="198119"/>
                          </a:xfrm>
                          <a:prstGeom prst="line"/>
                          <a:noFill/>
                          <a:ln w="9525" cmpd="sng" cap="flat">
                            <a:solidFill>
                              <a:srgbClr val="000000"/>
                            </a:solidFill>
                            <a:prstDash val="solid"/>
                            <a:round/>
                          </a:ln>
                        </wps:spPr>
                        <wps:bodyPr vert="horz" wrap="square" lIns="91440" tIns="45720" rIns="91440" bIns="45720" anchor="t" anchorCtr="0" upright="0">
                          <a:noAutofit/>
                        </wps:bodyPr>
                      </wps:wsp>
                      <wpg:grpSp>
                        <wpg:cNvPr id="157" name="组合 341 157 157"/>
                        <wpg:cNvGrpSpPr/>
                        <wpg:grpSpPr>
                          <a:xfrm rot="0">
                            <a:off x="0" y="186689"/>
                            <a:ext cx="687703" cy="619759"/>
                            <a:chOff x="0" y="0"/>
                            <a:chExt cx="687703" cy="619759"/>
                          </a:xfrm>
                          <a:prstGeom prst="rect"/>
                          <a:noFill/>
                          <a:ln cmpd="sng" cap="flat">
                            <a:noFill/>
                            <a:prstDash val="solid"/>
                            <a:miter/>
                          </a:ln>
                        </wpg:grpSpPr>
                        <wps:wsp>
                          <wps:cNvPr id="158" name="椭圆 342 158 158"/>
                          <wps:cNvSpPr/>
                          <wps:spPr>
                            <a:xfrm rot="0">
                              <a:off x="0" y="0"/>
                              <a:ext cx="685800" cy="619759"/>
                            </a:xfrm>
                            <a:prstGeom prst="ellipse"/>
                            <a:solidFill>
                              <a:srgbClr val="FFFFFF"/>
                            </a:solidFill>
                            <a:ln w="9525" cmpd="sng" cap="flat">
                              <a:solidFill>
                                <a:srgbClr val="000000"/>
                              </a:solidFill>
                              <a:prstDash val="solid"/>
                              <a:round/>
                            </a:ln>
                          </wps:spPr>
                          <wps:txbx id="159">
                            <w:txbxContent>
                              <w:p>
                                <w:pPr>
                                  <w:jc w:val="center"/>
                                  <w:rPr>
                                    <w:sz w:val="18"/>
                                    <w:szCs w:val="18"/>
                                  </w:rPr>
                                </w:pPr>
                                <w:r>
                                  <w:rPr>
                                    <w:rFonts w:hint="eastAsia"/>
                                    <w:sz w:val="18"/>
                                    <w:szCs w:val="18"/>
                                  </w:rPr>
                                  <w:t>D3-3</w:t>
                                </w:r>
                              </w:p>
                              <w:p>
                                <w:pPr>
                                  <w:jc w:val="center"/>
                                  <w:rPr>
                                    <w:sz w:val="18"/>
                                    <w:szCs w:val="18"/>
                                  </w:rPr>
                                </w:pPr>
                                <w:r>
                                  <w:rPr>
                                    <w:rFonts w:hint="eastAsia"/>
                                    <w:sz w:val="18"/>
                                    <w:szCs w:val="18"/>
                                  </w:rPr>
                                  <w:t>0.5S</w:t>
                                </w:r>
                              </w:p>
                              <w:p>
                                <w:pPr>
                                  <w:jc w:val="center"/>
                                  <w:rPr>
                                    <w:sz w:val="18"/>
                                    <w:szCs w:val="18"/>
                                  </w:rPr>
                                </w:pPr>
                              </w:p>
                            </w:txbxContent>
                          </wps:txbx>
                          <wps:bodyPr vert="horz" wrap="square" lIns="91440" tIns="45720" rIns="91440" bIns="45720" anchor="t" anchorCtr="0" upright="1">
                            <a:noAutofit/>
                          </wps:bodyPr>
                        </wps:wsp>
                        <wps:wsp>
                          <wps:cNvPr id="160" name="直线 343 160 160"/>
                          <wps:cNvSpPr/>
                          <wps:spPr>
                            <a:xfrm rot="0">
                              <a:off x="3173" y="314324"/>
                              <a:ext cx="684530" cy="634"/>
                            </a:xfrm>
                            <a:prstGeom prst="line"/>
                            <a:noFill/>
                            <a:ln w="9525" cmpd="sng" cap="flat">
                              <a:solidFill>
                                <a:srgbClr val="000000"/>
                              </a:solidFill>
                              <a:prstDash val="solid"/>
                              <a:round/>
                            </a:ln>
                          </wps:spPr>
                          <wps:bodyPr vert="horz" wrap="square" lIns="91440" tIns="45720" rIns="91440" bIns="45720" anchor="t" anchorCtr="0" upright="0">
                            <a:noAutofit/>
                          </wps:bodyPr>
                        </wps:wsp>
                      </wpg:grpSp>
                      <wps:bodyPr vert="horz" wrap="square" lIns="91440" tIns="45720" rIns="91440" bIns="45720" anchor="t" anchorCtr="0" upright="1">
                        <a:noAutofit/>
                      </wps:bodyPr>
                    </wpg:wgp>
                  </a:graphicData>
                </a:graphic>
              </wp:anchor>
            </w:drawing>
          </mc:Choice>
          <mc:Fallback>
            <w:pict>
              <v:group type="#_x0000_t1" id="组合 366" o:spid="_x0000_s161" coordorigin="3749,7192" coordsize="1082,1269" style="position:absolute;margin-left:116.600006pt;margin-top:7.999998pt;width:54.149918pt;height:63.499924pt;z-index:170;mso-position-horizontal:absolute;mso-position-vertical:absolute;">
                <v:line type="#_x0000_t20" id="直线 189 156 156" o:spid="_x0000_s162" style="position:absolute;flip:y;visibility:visible;" from="4292.0005,7192.999" to="4292.999,7504.9976" filled="f" stroked="t">
                  <v:stroke color="#000000"/>
                </v:line>
                <v:group type="#_x0000_t1" id="组合 341 157" o:spid="_x0000_s163" coordorigin="3749,7486" coordsize="1082,976" style="position:absolute;left:3749;top:7486;width:1082;height:976;">
                  <v:oval type="#_x0000_t3" id="_s164" o:spid="_x0000_s164" style="position:absolute;left:3749;top:7486;width:1080;height:976;mso-wrap-style:square;" fillcolor="#FFFFFF" stroked="t">
                    <v:textbox id="864" inset="2.54mm,1.27mm,2.54mm,1.27mm" o:insetmode="custom" style="layout-flow:horizontal;v-text-anchor:top;">
                      <w:txbxContent>
                        <w:p>
                          <w:pPr>
                            <w:jc w:val="center"/>
                            <w:rPr>
                              <w:sz w:val="18"/>
                              <w:szCs w:val="18"/>
                            </w:rPr>
                          </w:pPr>
                          <w:r>
                            <w:rPr>
                              <w:rFonts w:hint="eastAsia"/>
                              <w:sz w:val="18"/>
                              <w:szCs w:val="18"/>
                            </w:rPr>
                            <w:t>D3-3</w:t>
                          </w:r>
                        </w:p>
                        <w:p>
                          <w:pPr>
                            <w:jc w:val="center"/>
                            <w:rPr>
                              <w:sz w:val="18"/>
                              <w:szCs w:val="18"/>
                            </w:rPr>
                          </w:pPr>
                          <w:r>
                            <w:rPr>
                              <w:rFonts w:hint="eastAsia"/>
                              <w:sz w:val="18"/>
                              <w:szCs w:val="18"/>
                            </w:rPr>
                            <w:t>0.5S</w:t>
                          </w:r>
                        </w:p>
                        <w:p>
                          <w:pPr>
                            <w:jc w:val="center"/>
                            <w:rPr>
                              <w:sz w:val="18"/>
                              <w:szCs w:val="18"/>
                            </w:rPr>
                          </w:pPr>
                        </w:p>
                      </w:txbxContent>
                    </v:textbox>
                    <v:stroke color="#000000"/>
                  </v:oval>
                  <v:line type="#_x0000_t20" id="直线 343 160 160" o:spid="_x0000_s165" style="position:absolute;visibility:visible;" from="3753.9985,7981.9976" to="4831.998,7982.996" filled="f" stroked="t">
                    <v:stroke color="#000000"/>
                  </v:line>
                </v:group>
              </v:group>
            </w:pict>
          </mc:Fallback>
        </mc:AlternateContent>
      </w:r>
      <w:r>
        <w:rPr>
          <w:sz w:val="18"/>
        </w:rPr>
        <mc:AlternateContent>
          <mc:Choice Requires="wps">
            <w:drawing>
              <wp:anchor distT="0" distB="0" distL="114300" distR="114300" simplePos="0" relativeHeight="164" behindDoc="0" locked="0" layoutInCell="1" hidden="0" allowOverlap="1">
                <wp:simplePos x="0" y="0"/>
                <wp:positionH relativeFrom="column">
                  <wp:posOffset>2308860</wp:posOffset>
                </wp:positionH>
                <wp:positionV relativeFrom="paragraph">
                  <wp:posOffset>95250</wp:posOffset>
                </wp:positionV>
                <wp:extent cx="687704" cy="817879"/>
                <wp:effectExtent l="4444" t="-9525" r="13335" b="20320"/>
                <wp:wrapNone/>
                <wp:docPr id="1045" name="组合 347"/>
                <wp:cNvGraphicFramePr>
                  <a:graphicFrameLocks noChangeAspect="0"/>
                </wp:cNvGraphicFramePr>
                <a:graphic>
                  <a:graphicData uri="http://schemas.microsoft.com/office/word/2010/wordprocessingGroup">
                    <wpg:wgp>
                      <wpg:cNvPr id="166" name="组合 347 166"/>
                      <wpg:cNvGrpSpPr/>
                      <wpg:grpSpPr>
                        <a:xfrm rot="0">
                          <a:off x="0" y="0"/>
                          <a:ext cx="687704" cy="817879"/>
                          <a:chOff x="0" y="0"/>
                          <a:chExt cx="687704" cy="817879"/>
                        </a:xfrm>
                        <a:prstGeom prst="rect"/>
                        <a:solidFill>
                          <a:srgbClr val="FFFFFF"/>
                        </a:solidFill>
                        <a:ln w="9525" cmpd="sng" cap="flat">
                          <a:solidFill>
                            <a:srgbClr val="000000"/>
                          </a:solidFill>
                          <a:prstDash val="solid"/>
                          <a:miter/>
                        </a:ln>
                      </wpg:grpSpPr>
                      <wps:wsp>
                        <wps:cNvPr id="167" name="直线 43 167 167"/>
                        <wps:cNvSpPr/>
                        <wps:spPr>
                          <a:xfrm flipV="1" rot="21600000">
                            <a:off x="349249" y="0"/>
                            <a:ext cx="633" cy="198119"/>
                          </a:xfrm>
                          <a:prstGeom prst="line"/>
                          <a:noFill/>
                          <a:ln w="9525" cmpd="sng" cap="flat">
                            <a:solidFill>
                              <a:srgbClr val="000000"/>
                            </a:solidFill>
                            <a:prstDash val="solid"/>
                            <a:round/>
                          </a:ln>
                        </wps:spPr>
                        <wps:bodyPr vert="horz" wrap="square" lIns="91440" tIns="45720" rIns="91440" bIns="45720" anchor="t" anchorCtr="0" upright="0">
                          <a:noAutofit/>
                        </wps:bodyPr>
                      </wps:wsp>
                      <wpg:grpSp>
                        <wpg:cNvPr id="168" name="组合 344 168 168"/>
                        <wpg:cNvGrpSpPr/>
                        <wpg:grpSpPr>
                          <a:xfrm rot="0">
                            <a:off x="0" y="198119"/>
                            <a:ext cx="687704" cy="619759"/>
                            <a:chOff x="0" y="0"/>
                            <a:chExt cx="687704" cy="619759"/>
                          </a:xfrm>
                          <a:prstGeom prst="rect"/>
                          <a:noFill/>
                          <a:ln cmpd="sng" cap="flat">
                            <a:noFill/>
                            <a:prstDash val="solid"/>
                            <a:miter/>
                          </a:ln>
                        </wpg:grpSpPr>
                        <wps:wsp>
                          <wps:cNvPr id="169" name="椭圆 345 169 169"/>
                          <wps:cNvSpPr/>
                          <wps:spPr>
                            <a:xfrm rot="0">
                              <a:off x="0" y="0"/>
                              <a:ext cx="685800" cy="619759"/>
                            </a:xfrm>
                            <a:prstGeom prst="ellipse"/>
                            <a:solidFill>
                              <a:srgbClr val="FFFFFF"/>
                            </a:solidFill>
                            <a:ln w="9525" cmpd="sng" cap="flat">
                              <a:solidFill>
                                <a:srgbClr val="000000"/>
                              </a:solidFill>
                              <a:prstDash val="solid"/>
                              <a:round/>
                            </a:ln>
                          </wps:spPr>
                          <wps:txbx id="170">
                            <w:txbxContent>
                              <w:p>
                                <w:pPr>
                                  <w:jc w:val="center"/>
                                  <w:rPr>
                                    <w:sz w:val="18"/>
                                    <w:szCs w:val="18"/>
                                  </w:rPr>
                                </w:pPr>
                                <w:r>
                                  <w:rPr>
                                    <w:rFonts w:hint="eastAsia"/>
                                    <w:sz w:val="18"/>
                                    <w:szCs w:val="18"/>
                                  </w:rPr>
                                  <w:t>D3-4</w:t>
                                </w:r>
                              </w:p>
                              <w:p>
                                <w:pPr>
                                  <w:jc w:val="center"/>
                                  <w:rPr>
                                    <w:sz w:val="18"/>
                                    <w:szCs w:val="18"/>
                                  </w:rPr>
                                </w:pPr>
                                <w:r>
                                  <w:rPr>
                                    <w:rFonts w:hint="eastAsia"/>
                                    <w:sz w:val="18"/>
                                    <w:szCs w:val="18"/>
                                  </w:rPr>
                                  <w:t>0.5S</w:t>
                                </w:r>
                              </w:p>
                              <w:p>
                                <w:pPr>
                                  <w:jc w:val="center"/>
                                  <w:rPr>
                                    <w:sz w:val="18"/>
                                    <w:szCs w:val="18"/>
                                  </w:rPr>
                                </w:pPr>
                              </w:p>
                            </w:txbxContent>
                          </wps:txbx>
                          <wps:bodyPr vert="horz" wrap="square" lIns="91440" tIns="45720" rIns="91440" bIns="45720" anchor="t" anchorCtr="0" upright="1">
                            <a:noAutofit/>
                          </wps:bodyPr>
                        </wps:wsp>
                        <wps:wsp>
                          <wps:cNvPr id="171" name="直线 346 171 171"/>
                          <wps:cNvSpPr/>
                          <wps:spPr>
                            <a:xfrm rot="0">
                              <a:off x="3175" y="314324"/>
                              <a:ext cx="684529" cy="634"/>
                            </a:xfrm>
                            <a:prstGeom prst="line"/>
                            <a:noFill/>
                            <a:ln w="9525" cmpd="sng" cap="flat">
                              <a:solidFill>
                                <a:srgbClr val="000000"/>
                              </a:solidFill>
                              <a:prstDash val="solid"/>
                              <a:round/>
                            </a:ln>
                          </wps:spPr>
                          <wps:bodyPr vert="horz" wrap="square" lIns="91440" tIns="45720" rIns="91440" bIns="45720" anchor="t" anchorCtr="0" upright="0">
                            <a:noAutofit/>
                          </wps:bodyPr>
                        </wps:wsp>
                      </wpg:grpSp>
                      <wps:bodyPr vert="horz" wrap="square" lIns="91440" tIns="45720" rIns="91440" bIns="45720" anchor="t" anchorCtr="0" upright="1">
                        <a:noAutofit/>
                      </wps:bodyPr>
                    </wpg:wgp>
                  </a:graphicData>
                </a:graphic>
              </wp:anchor>
            </w:drawing>
          </mc:Choice>
          <mc:Fallback>
            <w:pict>
              <v:group type="#_x0000_t1" id="组合 347" o:spid="_x0000_s172" coordorigin="5053,7182" coordsize="1082,1287" style="position:absolute;margin-left:181.8pt;margin-top:7.5pt;width:54.14993pt;height:64.39992pt;z-index:164;mso-position-horizontal:absolute;mso-position-vertical:absolute;">
                <v:line type="#_x0000_t20" id="直线 43 167 167" o:spid="_x0000_s173" style="position:absolute;flip:y;visibility:visible;" from="5603.0,7182.999" to="5603.9985,7494.9976" filled="f" stroked="t">
                  <v:stroke color="#000000"/>
                </v:line>
                <v:group type="#_x0000_t1" id="组合 344 168" o:spid="_x0000_s174" coordorigin="5053,7494" coordsize="1082,976" style="position:absolute;left:5053;top:7494;width:1082;height:976;">
                  <v:oval type="#_x0000_t3" id="_s175" o:spid="_x0000_s175" style="position:absolute;left:5053;top:7494;width:1080;height:976;mso-wrap-style:square;" fillcolor="#FFFFFF" stroked="t">
                    <v:textbox id="865" inset="2.54mm,1.27mm,2.54mm,1.27mm" o:insetmode="custom" style="layout-flow:horizontal;v-text-anchor:top;">
                      <w:txbxContent>
                        <w:p>
                          <w:pPr>
                            <w:jc w:val="center"/>
                            <w:rPr>
                              <w:sz w:val="18"/>
                              <w:szCs w:val="18"/>
                            </w:rPr>
                          </w:pPr>
                          <w:r>
                            <w:rPr>
                              <w:rFonts w:hint="eastAsia"/>
                              <w:sz w:val="18"/>
                              <w:szCs w:val="18"/>
                            </w:rPr>
                            <w:t>D3-4</w:t>
                          </w:r>
                        </w:p>
                        <w:p>
                          <w:pPr>
                            <w:jc w:val="center"/>
                            <w:rPr>
                              <w:sz w:val="18"/>
                              <w:szCs w:val="18"/>
                            </w:rPr>
                          </w:pPr>
                          <w:r>
                            <w:rPr>
                              <w:rFonts w:hint="eastAsia"/>
                              <w:sz w:val="18"/>
                              <w:szCs w:val="18"/>
                            </w:rPr>
                            <w:t>0.5S</w:t>
                          </w:r>
                        </w:p>
                        <w:p>
                          <w:pPr>
                            <w:jc w:val="center"/>
                            <w:rPr>
                              <w:sz w:val="18"/>
                              <w:szCs w:val="18"/>
                            </w:rPr>
                          </w:pPr>
                        </w:p>
                      </w:txbxContent>
                    </v:textbox>
                    <v:stroke color="#000000"/>
                  </v:oval>
                  <v:line type="#_x0000_t20" id="直线 346 171 171" o:spid="_x0000_s176" style="position:absolute;visibility:visible;" from="5058.0,7989.9976" to="6135.9985,7990.996" filled="f" stroked="t">
                    <v:stroke color="#000000"/>
                  </v:line>
                </v:group>
              </v:group>
            </w:pict>
          </mc:Fallback>
        </mc:AlternateContent>
      </w:r>
      <w:r>
        <w:rPr>
          <w:sz w:val="18"/>
          <w:szCs w:val="18"/>
        </w:rPr>
        <mc:AlternateContent>
          <mc:Choice Requires="wps">
            <w:drawing>
              <wp:anchor distT="0" distB="0" distL="114300" distR="114300" simplePos="0" relativeHeight="174" behindDoc="0" locked="0" layoutInCell="1" hidden="0" allowOverlap="1">
                <wp:simplePos x="0" y="0"/>
                <wp:positionH relativeFrom="column">
                  <wp:posOffset>1827530</wp:posOffset>
                </wp:positionH>
                <wp:positionV relativeFrom="paragraph">
                  <wp:posOffset>101600</wp:posOffset>
                </wp:positionV>
                <wp:extent cx="2492375" cy="0"/>
                <wp:effectExtent l="-9525" t="4444" r="-9525" b="5080"/>
                <wp:wrapNone/>
                <wp:docPr id="120" name="直线 44"/>
                <wp:cNvGraphicFramePr>
                  <a:graphicFrameLocks noChangeAspect="0"/>
                </wp:cNvGraphicFramePr>
                <a:graphic>
                  <a:graphicData uri="http://schemas.microsoft.com/office/word/2010/wordprocessingShape">
                    <wps:wsp>
                      <wps:cNvSpPr/>
                      <wps:spPr>
                        <a:xfrm rot="0">
                          <a:off x="0" y="0"/>
                          <a:ext cx="2492375" cy="0"/>
                        </a:xfrm>
                        <a:prstGeom prst="line"/>
                        <a:noFill/>
                        <a:ln w="6350" cmpd="sng" cap="flat">
                          <a:solidFill>
                            <a:srgbClr val="000000"/>
                          </a:solidFill>
                          <a:prstDash val="solid"/>
                          <a:round/>
                        </a:ln>
                      </wps:spPr>
                      <wps:bodyPr vert="horz" wrap="square" lIns="91440" tIns="45720" rIns="91440" bIns="45720" anchor="t" anchorCtr="0" upright="0">
                        <a:noAutofit/>
                      </wps:bodyPr>
                    </wps:wsp>
                  </a:graphicData>
                </a:graphic>
              </wp:anchor>
            </w:drawing>
          </mc:Choice>
          <mc:Fallback>
            <w:pict>
              <v:line type="#_x0000_t20" id="直线 44" o:spid="_x0000_s177" from="143.9pt,8.0pt" to="340.15002pt,8.0pt" filled="f" stroked="t" strokeweight="0.5pt" style="position:absolute;z-index:174;mso-position-horizontal:absolute;mso-position-vertical:absolute;visibility:visible;">
                <v:stroke color="#000000"/>
              </v:line>
            </w:pict>
          </mc:Fallback>
        </mc:AlternateContent>
      </w:r>
    </w:p>
    <w:p>
      <w:pPr>
        <w:jc w:val="center"/>
        <w:rPr>
          <w:sz w:val="18"/>
          <w:szCs w:val="18"/>
        </w:rPr>
      </w:pPr>
      <w:r>
        <mc:AlternateContent>
          <mc:Choice Requires="wps">
            <w:drawing>
              <wp:anchor distT="0" distB="0" distL="114300" distR="114300" simplePos="0" relativeHeight="162" behindDoc="0" locked="0" layoutInCell="1" hidden="0" allowOverlap="1">
                <wp:simplePos x="0" y="0"/>
                <wp:positionH relativeFrom="column">
                  <wp:posOffset>-255270</wp:posOffset>
                </wp:positionH>
                <wp:positionV relativeFrom="paragraph">
                  <wp:posOffset>81915</wp:posOffset>
                </wp:positionV>
                <wp:extent cx="687705" cy="619759"/>
                <wp:effectExtent l="4444" t="4444" r="12700" b="23495"/>
                <wp:wrapNone/>
                <wp:docPr id="1046" name="组合 337"/>
                <wp:cNvGraphicFramePr>
                  <a:graphicFrameLocks noChangeAspect="0"/>
                </wp:cNvGraphicFramePr>
                <a:graphic>
                  <a:graphicData uri="http://schemas.microsoft.com/office/word/2010/wordprocessingGroup">
                    <wpg:wgp>
                      <wpg:cNvPr id="178" name="组合 337 178"/>
                      <wpg:cNvGrpSpPr/>
                      <wpg:grpSpPr>
                        <a:xfrm rot="0">
                          <a:off x="0" y="0"/>
                          <a:ext cx="687705" cy="619759"/>
                          <a:chOff x="0" y="0"/>
                          <a:chExt cx="687705" cy="619759"/>
                        </a:xfrm>
                        <a:prstGeom prst="rect"/>
                        <a:solidFill>
                          <a:srgbClr val="FFFFFF"/>
                        </a:solidFill>
                        <a:ln w="9525" cmpd="sng" cap="flat">
                          <a:solidFill>
                            <a:srgbClr val="000000"/>
                          </a:solidFill>
                          <a:prstDash val="solid"/>
                          <a:miter/>
                        </a:ln>
                      </wpg:grpSpPr>
                      <wps:wsp>
                        <wps:cNvPr id="179" name="椭圆 335 179 179"/>
                        <wps:cNvSpPr/>
                        <wps:spPr>
                          <a:xfrm rot="0">
                            <a:off x="0" y="0"/>
                            <a:ext cx="685800" cy="619759"/>
                          </a:xfrm>
                          <a:prstGeom prst="ellipse"/>
                          <a:solidFill>
                            <a:srgbClr val="FFFFFF"/>
                          </a:solidFill>
                          <a:ln w="9525" cmpd="sng" cap="flat">
                            <a:solidFill>
                              <a:srgbClr val="000000"/>
                            </a:solidFill>
                            <a:prstDash val="solid"/>
                            <a:round/>
                          </a:ln>
                        </wps:spPr>
                        <wps:txbx id="180">
                          <w:txbxContent>
                            <w:p>
                              <w:pPr>
                                <w:jc w:val="center"/>
                                <w:rPr>
                                  <w:sz w:val="18"/>
                                  <w:szCs w:val="18"/>
                                </w:rPr>
                              </w:pPr>
                              <w:r>
                                <w:rPr>
                                  <w:rFonts w:hint="eastAsia"/>
                                  <w:sz w:val="18"/>
                                  <w:szCs w:val="18"/>
                                </w:rPr>
                                <w:t>D3-1</w:t>
                              </w:r>
                            </w:p>
                            <w:p>
                              <w:pPr>
                                <w:jc w:val="center"/>
                                <w:rPr>
                                  <w:sz w:val="18"/>
                                  <w:szCs w:val="18"/>
                                </w:rPr>
                              </w:pPr>
                              <w:r>
                                <w:rPr>
                                  <w:rFonts w:hint="eastAsia"/>
                                  <w:sz w:val="18"/>
                                  <w:szCs w:val="18"/>
                                </w:rPr>
                                <w:t>0.5S</w:t>
                              </w:r>
                            </w:p>
                            <w:p>
                              <w:pPr>
                                <w:jc w:val="center"/>
                                <w:rPr>
                                  <w:sz w:val="18"/>
                                  <w:szCs w:val="18"/>
                                </w:rPr>
                              </w:pPr>
                              <w:r>
                                <w:rPr>
                                  <w:rFonts w:hint="eastAsia"/>
                                  <w:sz w:val="18"/>
                                  <w:szCs w:val="18"/>
                                </w:rPr>
                                <w:t>级</w:t>
                              </w:r>
                            </w:p>
                          </w:txbxContent>
                        </wps:txbx>
                        <wps:bodyPr vert="horz" wrap="square" lIns="91440" tIns="45720" rIns="91440" bIns="45720" anchor="t" anchorCtr="0" upright="1">
                          <a:noAutofit/>
                        </wps:bodyPr>
                      </wps:wsp>
                      <wps:wsp>
                        <wps:cNvPr id="181" name="直线 336 181 181"/>
                        <wps:cNvSpPr/>
                        <wps:spPr>
                          <a:xfrm rot="0">
                            <a:off x="3175" y="314324"/>
                            <a:ext cx="684530" cy="634"/>
                          </a:xfrm>
                          <a:prstGeom prst="line"/>
                          <a:noFill/>
                          <a:ln w="9525" cmpd="sng" cap="flat">
                            <a:solidFill>
                              <a:srgbClr val="000000"/>
                            </a:solidFill>
                            <a:prstDash val="solid"/>
                            <a:round/>
                          </a:ln>
                        </wps:spPr>
                        <wps:bodyPr vert="horz" wrap="square" lIns="91440" tIns="45720" rIns="91440" bIns="4572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337" o:spid="_x0000_s182" coordorigin="1014,7473" coordsize="1083,975" style="position:absolute;margin-left:-20.1pt;margin-top:6.4500003pt;width:54.15pt;height:48.799923pt;z-index:162;mso-position-horizontal:absolute;mso-position-vertical:absolute;">
                <v:oval type="#_x0000_t3" id="_s183" o:spid="_x0000_s183" style="position:absolute;left:1014;top:7473;width:1079;height:975;mso-wrap-style:square;" fillcolor="#FFFFFF" stroked="t">
                  <v:textbox id="866" inset="2.54mm,1.27mm,2.54mm,1.27mm" o:insetmode="custom" style="layout-flow:horizontal;v-text-anchor:top;">
                    <w:txbxContent>
                      <w:p>
                        <w:pPr>
                          <w:jc w:val="center"/>
                          <w:rPr>
                            <w:sz w:val="18"/>
                            <w:szCs w:val="18"/>
                          </w:rPr>
                        </w:pPr>
                        <w:r>
                          <w:rPr>
                            <w:rFonts w:hint="eastAsia"/>
                            <w:sz w:val="18"/>
                            <w:szCs w:val="18"/>
                          </w:rPr>
                          <w:t>D3-1</w:t>
                        </w:r>
                      </w:p>
                      <w:p>
                        <w:pPr>
                          <w:jc w:val="center"/>
                          <w:rPr>
                            <w:sz w:val="18"/>
                            <w:szCs w:val="18"/>
                          </w:rPr>
                        </w:pPr>
                        <w:r>
                          <w:rPr>
                            <w:rFonts w:hint="eastAsia"/>
                            <w:sz w:val="18"/>
                            <w:szCs w:val="18"/>
                          </w:rPr>
                          <w:t>0.5S</w:t>
                        </w:r>
                      </w:p>
                      <w:p>
                        <w:pPr>
                          <w:jc w:val="center"/>
                          <w:rPr>
                            <w:sz w:val="18"/>
                            <w:szCs w:val="18"/>
                          </w:rPr>
                        </w:pPr>
                        <w:r>
                          <w:rPr>
                            <w:rFonts w:hint="eastAsia"/>
                            <w:sz w:val="18"/>
                            <w:szCs w:val="18"/>
                          </w:rPr>
                          <w:t>级</w:t>
                        </w:r>
                      </w:p>
                    </w:txbxContent>
                  </v:textbox>
                  <v:stroke color="#000000"/>
                </v:oval>
                <v:line type="#_x0000_t20" id="直线 336 181 181" o:spid="_x0000_s184" style="position:absolute;visibility:visible;" from="1020.0,7968.999" to="2098.0,7969.9976" filled="f" stroked="t">
                  <v:stroke color="#000000"/>
                </v:line>
              </v:group>
            </w:pict>
          </mc:Fallback>
        </mc:AlternateContent>
      </w:r>
    </w:p>
    <w:p>
      <w:pPr>
        <w:jc w:val="center"/>
        <w:rPr>
          <w:sz w:val="18"/>
          <w:szCs w:val="18"/>
        </w:rPr>
      </w:pPr>
      <w:r>
        <w:rPr>
          <w:sz w:val="18"/>
          <w:szCs w:val="18"/>
        </w:rPr>
        <mc:AlternateContent>
          <mc:Choice Requires="wps">
            <w:drawing>
              <wp:anchor distT="0" distB="0" distL="114300" distR="114300" simplePos="0" relativeHeight="138" behindDoc="0" locked="0" layoutInCell="1" hidden="0" allowOverlap="1">
                <wp:simplePos x="0" y="0"/>
                <wp:positionH relativeFrom="column">
                  <wp:posOffset>3352800</wp:posOffset>
                </wp:positionH>
                <wp:positionV relativeFrom="paragraph">
                  <wp:posOffset>187325</wp:posOffset>
                </wp:positionV>
                <wp:extent cx="635" cy="198120"/>
                <wp:effectExtent l="4444" t="-9525" r="13970" b="11430"/>
                <wp:wrapNone/>
                <wp:docPr id="187" name="直线 188"/>
                <wp:cNvGraphicFramePr>
                  <a:graphicFrameLocks noChangeAspect="0"/>
                </wp:cNvGraphicFramePr>
                <a:graphic>
                  <a:graphicData uri="http://schemas.microsoft.com/office/word/2010/wordprocessingShape">
                    <wps:wsp>
                      <wps:cNvSpPr/>
                      <wps:spPr>
                        <a:xfrm flipV="1" rot="21600000">
                          <a:off x="0" y="0"/>
                          <a:ext cx="635" cy="198120"/>
                        </a:xfrm>
                        <a:prstGeom prst="line"/>
                        <a:noFill/>
                        <a:ln w="9525" cmpd="sng" cap="flat">
                          <a:solidFill>
                            <a:srgbClr val="000000"/>
                          </a:solidFill>
                          <a:prstDash val="solid"/>
                          <a:round/>
                        </a:ln>
                      </wps:spPr>
                      <wps:bodyPr vert="horz" wrap="square" lIns="91440" tIns="45720" rIns="91440" bIns="45720" anchor="t" anchorCtr="0" upright="0">
                        <a:noAutofit/>
                      </wps:bodyPr>
                    </wps:wsp>
                  </a:graphicData>
                </a:graphic>
              </wp:anchor>
            </w:drawing>
          </mc:Choice>
          <mc:Fallback>
            <w:pict>
              <v:line type="#_x0000_t20" id="直线 188" o:spid="_x0000_s185" from="264.0pt,14.750001pt" to="264.05002pt,30.35pt" filled="f" stroked="t" style="position:absolute;flip:y;z-index:138;mso-position-horizontal:absolute;mso-position-vertical:absolute;visibility:visible;">
                <v:stroke color="#000000"/>
              </v:line>
            </w:pict>
          </mc:Fallback>
        </mc:AlternateContent>
      </w:r>
    </w:p>
    <w:p>
      <w:pPr>
        <w:jc w:val="center"/>
        <w:rPr>
          <w:sz w:val="18"/>
          <w:szCs w:val="18"/>
        </w:rPr>
      </w:pPr>
    </w:p>
    <w:p>
      <w:pPr>
        <w:ind w:firstLineChars="150" w:firstLine="315"/>
        <w:rPr>
          <w:sz w:val="18"/>
          <w:szCs w:val="18"/>
        </w:rPr>
      </w:pPr>
      <w:r>
        <mc:AlternateContent>
          <mc:Choice Requires="wps">
            <w:drawing>
              <wp:anchor distT="0" distB="0" distL="114300" distR="114300" simplePos="0" relativeHeight="148" behindDoc="0" locked="0" layoutInCell="1" hidden="0" allowOverlap="1">
                <wp:simplePos x="0" y="0"/>
                <wp:positionH relativeFrom="column">
                  <wp:posOffset>627380</wp:posOffset>
                </wp:positionH>
                <wp:positionV relativeFrom="paragraph">
                  <wp:posOffset>110490</wp:posOffset>
                </wp:positionV>
                <wp:extent cx="674370" cy="494026"/>
                <wp:effectExtent l="5080" t="-9525" r="6350" b="20320"/>
                <wp:wrapNone/>
                <wp:docPr id="1047" name="组合 369"/>
                <wp:cNvGraphicFramePr>
                  <a:graphicFrameLocks noChangeAspect="0"/>
                </wp:cNvGraphicFramePr>
                <a:graphic>
                  <a:graphicData uri="http://schemas.microsoft.com/office/word/2010/wordprocessingGroup">
                    <wpg:wgp>
                      <wpg:cNvPr id="186" name="组合 369 186"/>
                      <wpg:cNvGrpSpPr/>
                      <wpg:grpSpPr>
                        <a:xfrm rot="0">
                          <a:off x="0" y="0"/>
                          <a:ext cx="674370" cy="494026"/>
                          <a:chOff x="0" y="0"/>
                          <a:chExt cx="674370" cy="494026"/>
                        </a:xfrm>
                        <a:prstGeom prst="rect"/>
                        <a:solidFill>
                          <a:srgbClr val="FFFFFF"/>
                        </a:solidFill>
                        <a:ln w="9525" cmpd="sng" cap="flat">
                          <a:solidFill>
                            <a:srgbClr val="000000"/>
                          </a:solidFill>
                          <a:prstDash val="solid"/>
                          <a:miter/>
                        </a:ln>
                      </wpg:grpSpPr>
                      <wps:wsp>
                        <wps:cNvPr id="187" name="矩形 65 187 187"/>
                        <wps:cNvSpPr/>
                        <wps:spPr>
                          <a:xfrm rot="0">
                            <a:off x="0" y="191006"/>
                            <a:ext cx="674370" cy="303020"/>
                          </a:xfrm>
                          <a:prstGeom prst="rect"/>
                          <a:solidFill>
                            <a:srgbClr val="FFFFFF"/>
                          </a:solidFill>
                          <a:ln w="9525" cmpd="sng" cap="flat">
                            <a:solidFill>
                              <a:srgbClr val="000000"/>
                            </a:solidFill>
                            <a:prstDash val="solid"/>
                            <a:miter/>
                          </a:ln>
                        </wps:spPr>
                        <wps:txbx id="188">
                          <w:txbxContent>
                            <w:p>
                              <w:pPr>
                                <w:jc w:val="center"/>
                                <w:rPr>
                                  <w:sz w:val="18"/>
                                  <w:szCs w:val="18"/>
                                </w:rPr>
                              </w:pPr>
                              <w:r>
                                <w:rPr>
                                  <w:rFonts w:hint="eastAsia"/>
                                  <w:sz w:val="18"/>
                                  <w:szCs w:val="18"/>
                                </w:rPr>
                                <w:t>设备2</w:t>
                              </w:r>
                            </w:p>
                          </w:txbxContent>
                        </wps:txbx>
                        <wps:bodyPr vert="horz" wrap="square" lIns="91440" tIns="45720" rIns="91440" bIns="45720" anchor="t" anchorCtr="0" upright="1">
                          <a:noAutofit/>
                        </wps:bodyPr>
                      </wps:wsp>
                      <wps:wsp>
                        <wps:cNvPr id="189" name="直线 197 189 189"/>
                        <wps:cNvSpPr/>
                        <wps:spPr>
                          <a:xfrm rot="0">
                            <a:off x="349468" y="0"/>
                            <a:ext cx="613" cy="202014"/>
                          </a:xfrm>
                          <a:prstGeom prst="line"/>
                          <a:noFill/>
                          <a:ln w="9525" cmpd="sng" cap="flat">
                            <a:solidFill>
                              <a:srgbClr val="000000"/>
                            </a:solidFill>
                            <a:prstDash val="solid"/>
                            <a:round/>
                            <a:tailEnd type="triangle" w="med" len="med"/>
                          </a:ln>
                        </wps:spPr>
                        <wps:bodyPr vert="horz" wrap="square" lIns="91440" tIns="45720" rIns="91440" bIns="4572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369" o:spid="_x0000_s190" coordorigin="2405,8454" coordsize="1062,777" style="position:absolute;margin-left:49.4pt;margin-top:8.7pt;width:53.100002pt;height:38.89976pt;z-index:148;mso-position-horizontal:absolute;mso-position-vertical:absolute;">
                <v:rect type="#_x0000_t1" id="_s191" o:spid="_x0000_s191" style="position:absolute;left:2405;top:8755;width:1062;height:477;mso-wrap-style:square;" fillcolor="#FFFFFF" stroked="t">
                  <v:textbox id="867" inset="2.54mm,1.27mm,2.54mm,1.27mm" o:insetmode="custom" style="layout-flow:horizontal;v-text-anchor:top;">
                    <w:txbxContent>
                      <w:p>
                        <w:pPr>
                          <w:jc w:val="center"/>
                          <w:rPr>
                            <w:sz w:val="18"/>
                            <w:szCs w:val="18"/>
                          </w:rPr>
                        </w:pPr>
                        <w:r>
                          <w:rPr>
                            <w:rFonts w:hint="eastAsia"/>
                            <w:sz w:val="18"/>
                            <w:szCs w:val="18"/>
                          </w:rPr>
                          <w:t>设备2</w:t>
                        </w:r>
                      </w:p>
                    </w:txbxContent>
                  </v:textbox>
                  <v:stroke color="#000000"/>
                </v:rect>
                <v:line type="#_x0000_t20" id="直线 197 189 189" o:spid="_x0000_s192" style="position:absolute;visibility:visible;" from="2955.3433,8454.998" to="2956.31,8773.131" filled="f" stroked="t">
                  <v:stroke color="#000000" endarrow="block"/>
                </v:line>
              </v:group>
            </w:pict>
          </mc:Fallback>
        </mc:AlternateContent>
      </w:r>
      <w:r>
        <mc:AlternateContent>
          <mc:Choice Requires="wps">
            <w:drawing>
              <wp:anchor distT="0" distB="0" distL="114300" distR="114300" simplePos="0" relativeHeight="156" behindDoc="0" locked="0" layoutInCell="1" hidden="0" allowOverlap="1">
                <wp:simplePos x="0" y="0"/>
                <wp:positionH relativeFrom="column">
                  <wp:posOffset>-250190</wp:posOffset>
                </wp:positionH>
                <wp:positionV relativeFrom="paragraph">
                  <wp:posOffset>113030</wp:posOffset>
                </wp:positionV>
                <wp:extent cx="653414" cy="490854"/>
                <wp:effectExtent l="5080" t="-9525" r="8889" b="24129"/>
                <wp:wrapNone/>
                <wp:docPr id="1048" name="组合 368"/>
                <wp:cNvGraphicFramePr>
                  <a:graphicFrameLocks noChangeAspect="0"/>
                </wp:cNvGraphicFramePr>
                <a:graphic>
                  <a:graphicData uri="http://schemas.microsoft.com/office/word/2010/wordprocessingGroup">
                    <wpg:wgp>
                      <wpg:cNvPr id="193" name="组合 368 193"/>
                      <wpg:cNvGrpSpPr/>
                      <wpg:grpSpPr>
                        <a:xfrm rot="0">
                          <a:off x="0" y="0"/>
                          <a:ext cx="653414" cy="490854"/>
                          <a:chOff x="0" y="0"/>
                          <a:chExt cx="653414" cy="490854"/>
                        </a:xfrm>
                        <a:prstGeom prst="rect"/>
                        <a:solidFill>
                          <a:srgbClr val="FFFFFF"/>
                        </a:solidFill>
                        <a:ln w="9525" cmpd="sng" cap="flat">
                          <a:solidFill>
                            <a:srgbClr val="000000"/>
                          </a:solidFill>
                          <a:prstDash val="solid"/>
                          <a:miter/>
                        </a:ln>
                      </wpg:grpSpPr>
                      <wps:wsp>
                        <wps:cNvPr id="194" name="矩形 42 194 194"/>
                        <wps:cNvSpPr/>
                        <wps:spPr>
                          <a:xfrm rot="0">
                            <a:off x="0" y="196849"/>
                            <a:ext cx="653414" cy="294004"/>
                          </a:xfrm>
                          <a:prstGeom prst="rect"/>
                          <a:solidFill>
                            <a:srgbClr val="FFFFFF"/>
                          </a:solidFill>
                          <a:ln w="9525" cmpd="sng" cap="flat">
                            <a:solidFill>
                              <a:srgbClr val="000000"/>
                            </a:solidFill>
                            <a:prstDash val="solid"/>
                            <a:miter/>
                          </a:ln>
                        </wps:spPr>
                        <wps:txbx id="195">
                          <w:txbxContent>
                            <w:p>
                              <w:pPr>
                                <w:jc w:val="center"/>
                                <w:rPr>
                                  <w:sz w:val="18"/>
                                  <w:szCs w:val="18"/>
                                </w:rPr>
                              </w:pPr>
                              <w:r>
                                <w:rPr>
                                  <w:rFonts w:hint="eastAsia"/>
                                  <w:sz w:val="18"/>
                                  <w:szCs w:val="18"/>
                                </w:rPr>
                                <w:t>设备1</w:t>
                              </w:r>
                            </w:p>
                          </w:txbxContent>
                        </wps:txbx>
                        <wps:bodyPr vert="horz" wrap="square" lIns="91440" tIns="45720" rIns="91440" bIns="45720" anchor="t" anchorCtr="0" upright="1">
                          <a:noAutofit/>
                        </wps:bodyPr>
                      </wps:wsp>
                      <wps:wsp>
                        <wps:cNvPr id="196" name="直线 196 196 196"/>
                        <wps:cNvSpPr/>
                        <wps:spPr>
                          <a:xfrm rot="0">
                            <a:off x="321310" y="0"/>
                            <a:ext cx="634" cy="198118"/>
                          </a:xfrm>
                          <a:prstGeom prst="line"/>
                          <a:noFill/>
                          <a:ln w="9525" cmpd="sng" cap="flat">
                            <a:solidFill>
                              <a:srgbClr val="000000"/>
                            </a:solidFill>
                            <a:prstDash val="solid"/>
                            <a:round/>
                            <a:tailEnd type="triangle" w="med" len="med"/>
                          </a:ln>
                        </wps:spPr>
                        <wps:bodyPr vert="horz" wrap="square" lIns="91440" tIns="45720" rIns="91440" bIns="4572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368" o:spid="_x0000_s197" coordorigin="1022,8458" coordsize="1028,772" style="position:absolute;margin-left:-19.7pt;margin-top:8.9pt;width:51.449924pt;height:38.649918pt;z-index:156;mso-position-horizontal:absolute;mso-position-vertical:absolute;">
                <v:rect type="#_x0000_t1" id="_s198" o:spid="_x0000_s198" style="position:absolute;left:1022;top:8768;width:1028;height:462;mso-wrap-style:square;" fillcolor="#FFFFFF" stroked="t">
                  <v:textbox id="868" inset="2.54mm,1.27mm,2.54mm,1.27mm" o:insetmode="custom" style="layout-flow:horizontal;v-text-anchor:top;">
                    <w:txbxContent>
                      <w:p>
                        <w:pPr>
                          <w:jc w:val="center"/>
                          <w:rPr>
                            <w:sz w:val="18"/>
                            <w:szCs w:val="18"/>
                          </w:rPr>
                        </w:pPr>
                        <w:r>
                          <w:rPr>
                            <w:rFonts w:hint="eastAsia"/>
                            <w:sz w:val="18"/>
                            <w:szCs w:val="18"/>
                          </w:rPr>
                          <w:t>设备1</w:t>
                        </w:r>
                      </w:p>
                    </w:txbxContent>
                  </v:textbox>
                  <v:stroke color="#000000"/>
                </v:rect>
                <v:line type="#_x0000_t20" id="直线 196 196 196" o:spid="_x0000_s199" style="position:absolute;visibility:visible;" from="1529.0,8458.998" to="1529.9999,8770.997" filled="f" stroked="t">
                  <v:stroke color="#000000" endarrow="block"/>
                </v:line>
              </v:group>
            </w:pict>
          </mc:Fallback>
        </mc:AlternateContent>
      </w:r>
      <w:r>
        <mc:AlternateContent>
          <mc:Choice Requires="wps">
            <w:drawing>
              <wp:anchor distT="0" distB="0" distL="114300" distR="114300" simplePos="0" relativeHeight="136" behindDoc="0" locked="0" layoutInCell="1" hidden="0" allowOverlap="1">
                <wp:simplePos x="0" y="0"/>
                <wp:positionH relativeFrom="column">
                  <wp:posOffset>1506219</wp:posOffset>
                </wp:positionH>
                <wp:positionV relativeFrom="paragraph">
                  <wp:posOffset>115569</wp:posOffset>
                </wp:positionV>
                <wp:extent cx="597521" cy="497839"/>
                <wp:effectExtent l="4444" t="-9525" r="8255" b="16510"/>
                <wp:wrapNone/>
                <wp:docPr id="1049" name="组合 370"/>
                <wp:cNvGraphicFramePr>
                  <a:graphicFrameLocks noChangeAspect="0"/>
                </wp:cNvGraphicFramePr>
                <a:graphic>
                  <a:graphicData uri="http://schemas.microsoft.com/office/word/2010/wordprocessingGroup">
                    <wpg:wgp>
                      <wpg:cNvPr id="200" name="组合 370 200"/>
                      <wpg:cNvGrpSpPr/>
                      <wpg:grpSpPr>
                        <a:xfrm rot="0">
                          <a:off x="0" y="0"/>
                          <a:ext cx="597521" cy="497839"/>
                          <a:chOff x="0" y="0"/>
                          <a:chExt cx="597521" cy="497839"/>
                        </a:xfrm>
                        <a:prstGeom prst="rect"/>
                        <a:solidFill>
                          <a:srgbClr val="FFFFFF"/>
                        </a:solidFill>
                        <a:ln w="9525" cmpd="sng" cap="flat">
                          <a:solidFill>
                            <a:srgbClr val="000000"/>
                          </a:solidFill>
                          <a:prstDash val="solid"/>
                          <a:miter/>
                        </a:ln>
                      </wpg:grpSpPr>
                      <wps:wsp>
                        <wps:cNvPr id="201" name="直线 48 201 201"/>
                        <wps:cNvSpPr/>
                        <wps:spPr>
                          <a:xfrm rot="0">
                            <a:off x="325185" y="0"/>
                            <a:ext cx="620" cy="198372"/>
                          </a:xfrm>
                          <a:prstGeom prst="line"/>
                          <a:noFill/>
                          <a:ln w="9525" cmpd="sng" cap="flat">
                            <a:solidFill>
                              <a:srgbClr val="000000"/>
                            </a:solidFill>
                            <a:prstDash val="solid"/>
                            <a:round/>
                            <a:tailEnd type="triangle" w="med" len="med"/>
                          </a:ln>
                        </wps:spPr>
                        <wps:bodyPr vert="horz" wrap="square" lIns="91440" tIns="45720" rIns="91440" bIns="45720" anchor="t" anchorCtr="0" upright="0">
                          <a:noAutofit/>
                        </wps:bodyPr>
                      </wps:wsp>
                      <wps:wsp>
                        <wps:cNvPr id="202" name="矩形 87 202 202"/>
                        <wps:cNvSpPr/>
                        <wps:spPr>
                          <a:xfrm rot="0">
                            <a:off x="0" y="200280"/>
                            <a:ext cx="597521" cy="297558"/>
                          </a:xfrm>
                          <a:prstGeom prst="rect"/>
                          <a:solidFill>
                            <a:srgbClr val="FFFFFF"/>
                          </a:solidFill>
                          <a:ln w="9525" cmpd="sng" cap="flat">
                            <a:solidFill>
                              <a:srgbClr val="000000"/>
                            </a:solidFill>
                            <a:prstDash val="solid"/>
                            <a:miter/>
                          </a:ln>
                        </wps:spPr>
                        <wps:txbx id="203">
                          <w:txbxContent>
                            <w:p>
                              <w:pPr>
                                <w:jc w:val="center"/>
                                <w:rPr>
                                  <w:sz w:val="18"/>
                                  <w:szCs w:val="18"/>
                                </w:rPr>
                              </w:pPr>
                              <w:r>
                                <w:rPr>
                                  <w:rFonts w:hint="eastAsia"/>
                                  <w:sz w:val="18"/>
                                  <w:szCs w:val="18"/>
                                </w:rPr>
                                <w:t>设备3</w:t>
                              </w:r>
                            </w:p>
                          </w:txbxContent>
                        </wps:txbx>
                        <wps:bodyPr vert="horz" wrap="square" lIns="91440" tIns="45720" rIns="91440" bIns="45720" anchor="t" anchorCtr="0" upright="1">
                          <a:noAutofit/>
                        </wps:bodyPr>
                      </wps:wsp>
                      <wps:bodyPr vert="horz" wrap="square" lIns="91440" tIns="45720" rIns="91440" bIns="45720" anchor="t" anchorCtr="0" upright="1">
                        <a:noAutofit/>
                      </wps:bodyPr>
                    </wpg:wgp>
                  </a:graphicData>
                </a:graphic>
              </wp:anchor>
            </w:drawing>
          </mc:Choice>
          <mc:Fallback>
            <w:pict>
              <v:group type="#_x0000_t1" id="组合 370" o:spid="_x0000_s204" coordorigin="3788,8462" coordsize="940,783" style="position:absolute;margin-left:118.59993pt;margin-top:9.099921pt;width:47.048904pt;height:39.199924pt;z-index:136;mso-position-horizontal:absolute;mso-position-vertical:absolute;">
                <v:line type="#_x0000_t20" id="直线 48 201 201" o:spid="_x0000_s205" style="position:absolute;visibility:visible;" from="4301.101,8462.997" to="4302.079,8775.395" filled="f" stroked="t">
                  <v:stroke color="#000000" endarrow="block"/>
                </v:line>
                <v:rect type="#_x0000_t1" id="_s206" o:spid="_x0000_s206" style="position:absolute;left:3788;top:8778;width:940;height:468;mso-wrap-style:square;" fillcolor="#FFFFFF" stroked="t">
                  <v:textbox id="869" inset="2.54mm,1.27mm,2.54mm,1.27mm" o:insetmode="custom" style="layout-flow:horizontal;v-text-anchor:top;">
                    <w:txbxContent>
                      <w:p>
                        <w:pPr>
                          <w:jc w:val="center"/>
                          <w:rPr>
                            <w:sz w:val="18"/>
                            <w:szCs w:val="18"/>
                          </w:rPr>
                        </w:pPr>
                        <w:r>
                          <w:rPr>
                            <w:rFonts w:hint="eastAsia"/>
                            <w:sz w:val="18"/>
                            <w:szCs w:val="18"/>
                          </w:rPr>
                          <w:t>设备3</w:t>
                        </w:r>
                      </w:p>
                    </w:txbxContent>
                  </v:textbox>
                  <v:stroke color="#000000"/>
                </v:rect>
              </v:group>
            </w:pict>
          </mc:Fallback>
        </mc:AlternateContent>
      </w:r>
      <w:r>
        <w:rPr>
          <w:sz w:val="18"/>
        </w:rPr>
        <mc:AlternateContent>
          <mc:Choice Requires="wps">
            <w:drawing>
              <wp:anchor distT="0" distB="0" distL="114300" distR="114300" simplePos="0" relativeHeight="150" behindDoc="0" locked="0" layoutInCell="1" hidden="0" allowOverlap="1">
                <wp:simplePos x="0" y="0"/>
                <wp:positionH relativeFrom="column">
                  <wp:posOffset>2653665</wp:posOffset>
                </wp:positionH>
                <wp:positionV relativeFrom="paragraph">
                  <wp:posOffset>128270</wp:posOffset>
                </wp:positionV>
                <wp:extent cx="635" cy="198120"/>
                <wp:effectExtent l="37465" t="-9525" r="38100" b="11430"/>
                <wp:wrapNone/>
                <wp:docPr id="288" name="直线 66"/>
                <wp:cNvGraphicFramePr>
                  <a:graphicFrameLocks noChangeAspect="0"/>
                </wp:cNvGraphicFramePr>
                <a:graphic>
                  <a:graphicData uri="http://schemas.microsoft.com/office/word/2010/wordprocessingShape">
                    <wps:wsp>
                      <wps:cNvSpPr/>
                      <wps:spPr>
                        <a:xfrm rot="0">
                          <a:off x="0" y="0"/>
                          <a:ext cx="635" cy="198120"/>
                        </a:xfrm>
                        <a:prstGeom prst="line"/>
                        <a:noFill/>
                        <a:ln w="9525" cmpd="sng" cap="flat">
                          <a:solidFill>
                            <a:srgbClr val="000000"/>
                          </a:solidFill>
                          <a:prstDash val="solid"/>
                          <a:round/>
                          <a:tailEnd type="triangle" w="med" len="med"/>
                        </a:ln>
                      </wps:spPr>
                      <wps:bodyPr vert="horz" wrap="square" lIns="91440" tIns="45720" rIns="91440" bIns="45720" anchor="t" anchorCtr="0" upright="0">
                        <a:noAutofit/>
                      </wps:bodyPr>
                    </wps:wsp>
                  </a:graphicData>
                </a:graphic>
              </wp:anchor>
            </w:drawing>
          </mc:Choice>
          <mc:Fallback>
            <w:pict>
              <v:line type="#_x0000_t20" id="直线 66" o:spid="_x0000_s207" from="208.95pt,10.1pt" to="209.0pt,25.700003pt" filled="f" stroked="t" style="position:absolute;z-index:150;mso-position-horizontal:absolute;mso-position-vertical:absolute;visibility:visible;">
                <v:stroke color="#000000" endarrow="block"/>
              </v:line>
            </w:pict>
          </mc:Fallback>
        </mc:AlternateContent>
      </w:r>
      <w:r>
        <w:rPr>
          <w:sz w:val="18"/>
        </w:rPr>
        <mc:AlternateContent>
          <mc:Choice Requires="wps">
            <w:drawing>
              <wp:anchor distT="0" distB="0" distL="114300" distR="114300" simplePos="0" relativeHeight="146" behindDoc="0" locked="0" layoutInCell="1" hidden="0" allowOverlap="1">
                <wp:simplePos x="0" y="0"/>
                <wp:positionH relativeFrom="column">
                  <wp:posOffset>3463925</wp:posOffset>
                </wp:positionH>
                <wp:positionV relativeFrom="paragraph">
                  <wp:posOffset>119379</wp:posOffset>
                </wp:positionV>
                <wp:extent cx="635" cy="198120"/>
                <wp:effectExtent l="37465" t="-9525" r="38100" b="11430"/>
                <wp:wrapNone/>
                <wp:docPr id="290" name="直线 47"/>
                <wp:cNvGraphicFramePr>
                  <a:graphicFrameLocks noChangeAspect="0"/>
                </wp:cNvGraphicFramePr>
                <a:graphic>
                  <a:graphicData uri="http://schemas.microsoft.com/office/word/2010/wordprocessingShape">
                    <wps:wsp>
                      <wps:cNvSpPr/>
                      <wps:spPr>
                        <a:xfrm rot="0">
                          <a:off x="0" y="0"/>
                          <a:ext cx="635" cy="198120"/>
                        </a:xfrm>
                        <a:prstGeom prst="line"/>
                        <a:noFill/>
                        <a:ln w="9525" cmpd="sng" cap="flat">
                          <a:solidFill>
                            <a:srgbClr val="000000"/>
                          </a:solidFill>
                          <a:prstDash val="solid"/>
                          <a:round/>
                          <a:tailEnd type="triangle" w="med" len="med"/>
                        </a:ln>
                      </wps:spPr>
                      <wps:bodyPr vert="horz" wrap="square" lIns="91440" tIns="45720" rIns="91440" bIns="45720" anchor="t" anchorCtr="0" upright="0">
                        <a:noAutofit/>
                      </wps:bodyPr>
                    </wps:wsp>
                  </a:graphicData>
                </a:graphic>
              </wp:anchor>
            </w:drawing>
          </mc:Choice>
          <mc:Fallback>
            <w:pict>
              <v:line type="#_x0000_t20" id="直线 47" o:spid="_x0000_s208" from="272.75pt,9.399921pt" to="272.80002pt,24.99992pt" filled="f" stroked="t" style="position:absolute;z-index:146;mso-position-horizontal:absolute;mso-position-vertical:absolute;visibility:visible;">
                <v:stroke color="#000000" endarrow="block"/>
              </v:line>
            </w:pict>
          </mc:Fallback>
        </mc:AlternateContent>
      </w:r>
      <w:r>
        <w:rPr>
          <w:sz w:val="18"/>
        </w:rPr>
        <mc:AlternateContent>
          <mc:Choice Requires="wps">
            <w:drawing>
              <wp:anchor distT="0" distB="0" distL="114300" distR="114300" simplePos="0" relativeHeight="142" behindDoc="0" locked="0" layoutInCell="1" hidden="0" allowOverlap="1">
                <wp:simplePos x="0" y="0"/>
                <wp:positionH relativeFrom="column">
                  <wp:posOffset>4312285</wp:posOffset>
                </wp:positionH>
                <wp:positionV relativeFrom="paragraph">
                  <wp:posOffset>114935</wp:posOffset>
                </wp:positionV>
                <wp:extent cx="635" cy="198120"/>
                <wp:effectExtent l="37465" t="-9525" r="38100" b="11430"/>
                <wp:wrapNone/>
                <wp:docPr id="197" name="直线 85"/>
                <wp:cNvGraphicFramePr>
                  <a:graphicFrameLocks noChangeAspect="0"/>
                </wp:cNvGraphicFramePr>
                <a:graphic>
                  <a:graphicData uri="http://schemas.microsoft.com/office/word/2010/wordprocessingShape">
                    <wps:wsp>
                      <wps:cNvSpPr/>
                      <wps:spPr>
                        <a:xfrm rot="0">
                          <a:off x="0" y="0"/>
                          <a:ext cx="635" cy="198120"/>
                        </a:xfrm>
                        <a:prstGeom prst="line"/>
                        <a:noFill/>
                        <a:ln w="9525" cmpd="sng" cap="flat">
                          <a:solidFill>
                            <a:srgbClr val="000000"/>
                          </a:solidFill>
                          <a:prstDash val="solid"/>
                          <a:round/>
                          <a:tailEnd type="triangle" w="med" len="med"/>
                        </a:ln>
                      </wps:spPr>
                      <wps:bodyPr vert="horz" wrap="square" lIns="91440" tIns="45720" rIns="91440" bIns="45720" anchor="t" anchorCtr="0" upright="0">
                        <a:noAutofit/>
                      </wps:bodyPr>
                    </wps:wsp>
                  </a:graphicData>
                </a:graphic>
              </wp:anchor>
            </w:drawing>
          </mc:Choice>
          <mc:Fallback>
            <w:pict>
              <v:line type="#_x0000_t20" id="直线 85" o:spid="_x0000_s209" from="339.55pt,9.05pt" to="339.6pt,24.650002pt" filled="f" stroked="t" style="position:absolute;z-index:142;mso-position-horizontal:absolute;mso-position-vertical:absolute;visibility:visible;">
                <v:stroke color="#000000" endarrow="block"/>
              </v:line>
            </w:pict>
          </mc:Fallback>
        </mc:AlternateContent>
      </w:r>
    </w:p>
    <w:p>
      <w:pPr>
        <w:ind w:firstLineChars="150" w:firstLine="270"/>
        <w:rPr>
          <w:sz w:val="18"/>
          <w:szCs w:val="18"/>
        </w:rPr>
      </w:pPr>
      <w:r>
        <w:rPr>
          <w:sz w:val="18"/>
        </w:rPr>
        <mc:AlternateContent>
          <mc:Choice Requires="wps">
            <w:drawing>
              <wp:anchor distT="0" distB="0" distL="114300" distR="114300" simplePos="0" relativeHeight="152" behindDoc="0" locked="0" layoutInCell="1" hidden="0" allowOverlap="1">
                <wp:simplePos x="0" y="0"/>
                <wp:positionH relativeFrom="column">
                  <wp:posOffset>2369185</wp:posOffset>
                </wp:positionH>
                <wp:positionV relativeFrom="paragraph">
                  <wp:posOffset>118110</wp:posOffset>
                </wp:positionV>
                <wp:extent cx="610233" cy="297180"/>
                <wp:effectExtent l="5080" t="4444" r="13335" b="22225"/>
                <wp:wrapNone/>
                <wp:docPr id="204" name="矩形 192"/>
                <wp:cNvGraphicFramePr>
                  <a:graphicFrameLocks noChangeAspect="0"/>
                </wp:cNvGraphicFramePr>
                <a:graphic>
                  <a:graphicData uri="http://schemas.microsoft.com/office/word/2010/wordprocessingShape">
                    <wps:wsp>
                      <wps:cNvSpPr/>
                      <wps:spPr>
                        <a:xfrm rot="0">
                          <a:off x="0" y="0"/>
                          <a:ext cx="610233" cy="297180"/>
                        </a:xfrm>
                        <a:prstGeom prst="rect"/>
                        <a:solidFill>
                          <a:srgbClr val="FFFFFF"/>
                        </a:solidFill>
                        <a:ln w="9525" cmpd="sng" cap="flat">
                          <a:solidFill>
                            <a:srgbClr val="000000"/>
                          </a:solidFill>
                          <a:prstDash val="solid"/>
                          <a:miter/>
                        </a:ln>
                      </wps:spPr>
                      <wps:txbx id="210">
                        <w:txbxContent>
                          <w:p>
                            <w:pPr>
                              <w:jc w:val="center"/>
                              <w:rPr>
                                <w:sz w:val="18"/>
                                <w:szCs w:val="18"/>
                              </w:rPr>
                            </w:pPr>
                            <w:r>
                              <w:rPr>
                                <w:rFonts w:hint="eastAsia"/>
                                <w:sz w:val="18"/>
                                <w:szCs w:val="18"/>
                              </w:rPr>
                              <w:t>设备4</w:t>
                            </w:r>
                          </w:p>
                        </w:txbxContent>
                      </wps:txbx>
                      <wps:bodyPr vert="horz" wrap="square" lIns="91440" tIns="45720" rIns="91440" bIns="45720" anchor="t" anchorCtr="0" upright="1">
                        <a:noAutofit/>
                      </wps:bodyPr>
                    </wps:wsp>
                  </a:graphicData>
                </a:graphic>
              </wp:anchor>
            </w:drawing>
          </mc:Choice>
          <mc:Fallback>
            <w:pict>
              <v:rect type="#_x0000_t1" id="矩形 192" o:spid="_x0000_s211" fillcolor="#FFFFFF" stroked="t" style="position:absolute;margin-left:186.55pt;margin-top:9.3pt;width:48.04992pt;height:23.4pt;z-index:152;mso-position-horizontal:absolute;mso-position-vertical:absolute;mso-wrap-style:square;">
                <v:stroke color="#000000"/>
                <v:textbox id="870" inset="2.54mm,1.27mm,2.54mm,1.27mm" o:insetmode="custom" style="layout-flow:horizontal;v-text-anchor:top;">
                  <w:txbxContent>
                    <w:p>
                      <w:pPr>
                        <w:jc w:val="center"/>
                        <w:rPr>
                          <w:sz w:val="18"/>
                          <w:szCs w:val="18"/>
                        </w:rPr>
                      </w:pPr>
                      <w:r>
                        <w:rPr>
                          <w:rFonts w:hint="eastAsia"/>
                          <w:sz w:val="18"/>
                          <w:szCs w:val="18"/>
                        </w:rPr>
                        <w:t>设备4</w:t>
                      </w:r>
                    </w:p>
                  </w:txbxContent>
                </v:textbox>
              </v:rect>
            </w:pict>
          </mc:Fallback>
        </mc:AlternateContent>
      </w:r>
      <w:r>
        <w:rPr>
          <w:sz w:val="18"/>
        </w:rPr>
        <mc:AlternateContent>
          <mc:Choice Requires="wps">
            <w:drawing>
              <wp:anchor distT="0" distB="0" distL="114300" distR="114300" simplePos="0" relativeHeight="154" behindDoc="0" locked="0" layoutInCell="1" hidden="0" allowOverlap="1">
                <wp:simplePos x="0" y="0"/>
                <wp:positionH relativeFrom="column">
                  <wp:posOffset>3154045</wp:posOffset>
                </wp:positionH>
                <wp:positionV relativeFrom="paragraph">
                  <wp:posOffset>111760</wp:posOffset>
                </wp:positionV>
                <wp:extent cx="610233" cy="297180"/>
                <wp:effectExtent l="5080" t="4444" r="13335" b="22225"/>
                <wp:wrapNone/>
                <wp:docPr id="205" name="矩形 193"/>
                <wp:cNvGraphicFramePr>
                  <a:graphicFrameLocks noChangeAspect="0"/>
                </wp:cNvGraphicFramePr>
                <a:graphic>
                  <a:graphicData uri="http://schemas.microsoft.com/office/word/2010/wordprocessingShape">
                    <wps:wsp>
                      <wps:cNvSpPr/>
                      <wps:spPr>
                        <a:xfrm rot="0">
                          <a:off x="0" y="0"/>
                          <a:ext cx="610233" cy="297180"/>
                        </a:xfrm>
                        <a:prstGeom prst="rect"/>
                        <a:solidFill>
                          <a:srgbClr val="FFFFFF"/>
                        </a:solidFill>
                        <a:ln w="9525" cmpd="sng" cap="flat">
                          <a:solidFill>
                            <a:srgbClr val="000000"/>
                          </a:solidFill>
                          <a:prstDash val="solid"/>
                          <a:miter/>
                        </a:ln>
                      </wps:spPr>
                      <wps:txbx id="212">
                        <w:txbxContent>
                          <w:p>
                            <w:pPr>
                              <w:jc w:val="center"/>
                              <w:rPr>
                                <w:sz w:val="18"/>
                                <w:szCs w:val="18"/>
                              </w:rPr>
                            </w:pPr>
                            <w:r>
                              <w:rPr>
                                <w:rFonts w:hint="eastAsia"/>
                                <w:sz w:val="18"/>
                                <w:szCs w:val="18"/>
                              </w:rPr>
                              <w:t>设备5</w:t>
                            </w:r>
                          </w:p>
                        </w:txbxContent>
                      </wps:txbx>
                      <wps:bodyPr vert="horz" wrap="square" lIns="91440" tIns="45720" rIns="91440" bIns="45720" anchor="t" anchorCtr="0" upright="1">
                        <a:noAutofit/>
                      </wps:bodyPr>
                    </wps:wsp>
                  </a:graphicData>
                </a:graphic>
              </wp:anchor>
            </w:drawing>
          </mc:Choice>
          <mc:Fallback>
            <w:pict>
              <v:rect type="#_x0000_t1" id="矩形 193" o:spid="_x0000_s213" fillcolor="#FFFFFF" stroked="t" style="position:absolute;margin-left:248.35002pt;margin-top:8.8pt;width:48.04992pt;height:23.4pt;z-index:154;mso-position-horizontal:absolute;mso-position-vertical:absolute;mso-wrap-style:square;">
                <v:stroke color="#000000"/>
                <v:textbox id="871" inset="2.54mm,1.27mm,2.54mm,1.27mm" o:insetmode="custom" style="layout-flow:horizontal;v-text-anchor:top;">
                  <w:txbxContent>
                    <w:p>
                      <w:pPr>
                        <w:jc w:val="center"/>
                        <w:rPr>
                          <w:sz w:val="18"/>
                          <w:szCs w:val="18"/>
                        </w:rPr>
                      </w:pPr>
                      <w:r>
                        <w:rPr>
                          <w:rFonts w:hint="eastAsia"/>
                          <w:sz w:val="18"/>
                          <w:szCs w:val="18"/>
                        </w:rPr>
                        <w:t>设备5</w:t>
                      </w:r>
                    </w:p>
                  </w:txbxContent>
                </v:textbox>
              </v:rect>
            </w:pict>
          </mc:Fallback>
        </mc:AlternateContent>
      </w:r>
      <w:r>
        <w:rPr>
          <w:sz w:val="18"/>
        </w:rPr>
        <mc:AlternateContent>
          <mc:Choice Requires="wps">
            <w:drawing>
              <wp:anchor distT="0" distB="0" distL="114300" distR="114300" simplePos="0" relativeHeight="158" behindDoc="0" locked="0" layoutInCell="1" hidden="0" allowOverlap="1">
                <wp:simplePos x="0" y="0"/>
                <wp:positionH relativeFrom="column">
                  <wp:posOffset>4001134</wp:posOffset>
                </wp:positionH>
                <wp:positionV relativeFrom="paragraph">
                  <wp:posOffset>107314</wp:posOffset>
                </wp:positionV>
                <wp:extent cx="671195" cy="297180"/>
                <wp:effectExtent l="4444" t="5080" r="10160" b="21590"/>
                <wp:wrapNone/>
                <wp:docPr id="203" name="矩形 194"/>
                <wp:cNvGraphicFramePr>
                  <a:graphicFrameLocks noChangeAspect="0"/>
                </wp:cNvGraphicFramePr>
                <a:graphic>
                  <a:graphicData uri="http://schemas.microsoft.com/office/word/2010/wordprocessingShape">
                    <wps:wsp>
                      <wps:cNvSpPr/>
                      <wps:spPr>
                        <a:xfrm rot="0">
                          <a:off x="0" y="0"/>
                          <a:ext cx="671195" cy="297180"/>
                        </a:xfrm>
                        <a:prstGeom prst="rect"/>
                        <a:solidFill>
                          <a:srgbClr val="FFFFFF"/>
                        </a:solidFill>
                        <a:ln w="9525" cmpd="sng" cap="flat">
                          <a:solidFill>
                            <a:srgbClr val="000000"/>
                          </a:solidFill>
                          <a:prstDash val="solid"/>
                          <a:miter/>
                        </a:ln>
                      </wps:spPr>
                      <wps:txbx id="214">
                        <w:txbxContent>
                          <w:p>
                            <w:pPr>
                              <w:jc w:val="center"/>
                              <w:rPr>
                                <w:sz w:val="18"/>
                                <w:szCs w:val="18"/>
                              </w:rPr>
                            </w:pPr>
                            <w:r>
                              <w:rPr>
                                <w:rFonts w:hint="eastAsia"/>
                                <w:sz w:val="18"/>
                                <w:szCs w:val="18"/>
                              </w:rPr>
                              <w:t>设备6</w:t>
                            </w:r>
                          </w:p>
                          <w:p/>
                        </w:txbxContent>
                      </wps:txbx>
                      <wps:bodyPr vert="horz" wrap="square" lIns="91440" tIns="45720" rIns="91440" bIns="45720" anchor="t" anchorCtr="0" upright="1">
                        <a:noAutofit/>
                      </wps:bodyPr>
                    </wps:wsp>
                  </a:graphicData>
                </a:graphic>
              </wp:anchor>
            </w:drawing>
          </mc:Choice>
          <mc:Fallback>
            <w:pict>
              <v:rect type="#_x0000_t1" id="矩形 194" o:spid="_x0000_s215" fillcolor="#FFFFFF" stroked="t" style="position:absolute;margin-left:315.04993pt;margin-top:8.449922pt;width:52.850006pt;height:23.4pt;z-index:158;mso-position-horizontal:absolute;mso-position-vertical:absolute;mso-wrap-style:square;">
                <v:stroke color="#000000"/>
                <v:textbox id="872" inset="2.54mm,1.27mm,2.54mm,1.27mm" o:insetmode="custom" style="layout-flow:horizontal;v-text-anchor:top;">
                  <w:txbxContent>
                    <w:p>
                      <w:pPr>
                        <w:jc w:val="center"/>
                        <w:rPr>
                          <w:sz w:val="18"/>
                          <w:szCs w:val="18"/>
                        </w:rPr>
                      </w:pPr>
                      <w:r>
                        <w:rPr>
                          <w:rFonts w:hint="eastAsia"/>
                          <w:sz w:val="18"/>
                          <w:szCs w:val="18"/>
                        </w:rPr>
                        <w:t>设备6</w:t>
                      </w:r>
                    </w:p>
                    <w:p/>
                  </w:txbxContent>
                </v:textbox>
              </v:rect>
            </w:pict>
          </mc:Fallback>
        </mc:AlternateContent>
      </w:r>
    </w:p>
    <w:p>
      <w:pPr>
        <w:ind w:firstLineChars="150" w:firstLine="270"/>
        <w:rPr>
          <w:sz w:val="18"/>
          <w:szCs w:val="18"/>
        </w:rPr>
      </w:pPr>
      <w:r>
        <w:rPr>
          <w:rFonts w:hint="eastAsia"/>
          <w:sz w:val="18"/>
          <w:szCs w:val="18"/>
        </w:rPr>
        <w:t xml:space="preserve">  </w:t>
      </w:r>
    </w:p>
    <w:p>
      <w:pPr>
        <w:rPr>
          <w:sz w:val="18"/>
          <w:szCs w:val="18"/>
        </w:rPr>
      </w:pPr>
    </w:p>
    <w:p>
      <w:pPr>
        <w:ind w:left="0" w:firstLineChars="200" w:firstLine="420"/>
        <w:jc w:val="left"/>
      </w:pPr>
      <w:r>
        <w:t>图例说明：</w:t>
      </w:r>
    </w:p>
    <w:p>
      <w:pPr>
        <w:ind w:left="0" w:firstLineChars="200" w:firstLine="420"/>
        <w:jc w:val="left"/>
      </w:pPr>
      <w:r>
        <w:rPr>
          <w:rFonts w:ascii="Times New Roman" w:cs="Times New Roman" w:hAnsi="Times New Roman"/>
          <w:szCs w:val="21"/>
        </w:rPr>
        <w:t>D</w:t>
      </w:r>
      <w:r>
        <w:rPr>
          <w:rFonts w:ascii="Times New Roman" w:cs="Times New Roman" w:hAnsi="Times New Roman"/>
          <w:szCs w:val="21"/>
          <w:lang w:eastAsia="zh-CN"/>
        </w:rPr>
        <w:t>——</w:t>
      </w:r>
      <w:r>
        <w:rPr>
          <w:szCs w:val="21"/>
        </w:rPr>
        <w:t>电能类计量器具的类别代号</w:t>
      </w:r>
      <w:r>
        <w:rPr>
          <w:rFonts w:hint="eastAsia"/>
          <w:szCs w:val="21"/>
        </w:rPr>
        <w:t>。</w:t>
      </w:r>
    </w:p>
    <w:p>
      <w:pPr>
        <w:tabs>
          <w:tab w:val="left" w:pos="1068"/>
        </w:tabs>
        <w:jc w:val="center"/>
        <w:rPr>
          <w:rFonts w:ascii="Times New Roman" w:eastAsia="黑体" w:cs="Times New Roman" w:hAnsi="Times New Roman" w:hint="eastAsia"/>
          <w:b w:val="0"/>
          <w:bCs w:val="0"/>
          <w:kern w:val="0"/>
          <w:sz w:val="21"/>
          <w:szCs w:val="21"/>
          <w:lang w:val="en-US" w:eastAsia="zh-CN" w:bidi="ar-SA"/>
        </w:rPr>
      </w:pPr>
    </w:p>
    <w:p>
      <w:pPr>
        <w:tabs>
          <w:tab w:val="left" w:pos="1068"/>
        </w:tabs>
        <w:jc w:val="center"/>
        <w:rPr>
          <w:rFonts w:ascii="Times New Roman" w:eastAsia="黑体" w:cs="Times New Roman" w:hAnsi="Times New Roman" w:hint="eastAsia"/>
          <w:b w:val="0"/>
          <w:bCs w:val="0"/>
          <w:kern w:val="0"/>
          <w:sz w:val="21"/>
          <w:szCs w:val="21"/>
          <w:lang w:val="en-US" w:eastAsia="zh-CN" w:bidi="ar-SA"/>
        </w:rPr>
      </w:pPr>
      <w:r>
        <w:rPr>
          <w:rFonts w:ascii="Times New Roman" w:eastAsia="黑体" w:cs="Times New Roman" w:hAnsi="Times New Roman" w:hint="eastAsia"/>
          <w:b w:val="0"/>
          <w:bCs w:val="0"/>
          <w:kern w:val="0"/>
          <w:sz w:val="21"/>
          <w:szCs w:val="21"/>
          <w:lang w:val="en-US" w:eastAsia="zh-CN" w:bidi="ar-SA"/>
        </w:rPr>
        <w:t>图B.2  电能计量器具配备及计量采集点网络</w:t>
      </w:r>
    </w:p>
    <w:p>
      <w:pPr>
        <w:jc w:val="center"/>
      </w:pPr>
    </w:p>
    <w:p>
      <w:pPr>
        <w:pStyle w:val="167"/>
        <w:numPr>
          <w:ilvl w:val="0"/>
          <w:numId w:val="0"/>
        </w:numPr>
        <w:spacing w:beforeLines="50" w:before="156" w:afterLines="50" w:after="156"/>
        <w:rPr>
          <w:rFonts w:cs="Times New Roman" w:hAnsi="Times New Roman" w:hint="eastAsia"/>
          <w:szCs w:val="21"/>
          <w:lang w:val="en-US" w:eastAsia="zh-CN"/>
        </w:rPr>
        <w:sectPr>
          <w:headerReference w:type="default" r:id="rId47"/>
          <w:headerReference w:type="even" r:id="rId48"/>
          <w:footerReference w:type="default" r:id="rId49"/>
          <w:footerReference w:type="even" r:id="rId50"/>
          <w:pgSz w:w="11906" w:h="16838"/>
          <w:pgMar w:top="1417" w:right="1134" w:bottom="1134" w:left="1417" w:header="851" w:footer="992" w:gutter="0"/>
          <w:pgNumType/>
          <w:cols w:num="1" w:space="425"/>
          <w:docGrid w:type="lines" w:linePitch="312" w:charSpace="0"/>
        </w:sectPr>
      </w:pPr>
      <w:bookmarkStart w:id="282" w:name="_Toc19236"/>
      <w:bookmarkStart w:id="283" w:name="_Toc22970"/>
      <w:bookmarkStart w:id="284" w:name="_Toc31412"/>
    </w:p>
    <w:p>
      <w:pPr>
        <w:pStyle w:val="167"/>
        <w:numPr>
          <w:ilvl w:val="0"/>
          <w:numId w:val="0"/>
        </w:numPr>
        <w:spacing w:beforeLines="50" w:before="156" w:afterLines="50" w:after="156"/>
        <w:rPr>
          <w:rFonts w:cs="Times New Roman" w:hAnsi="Times New Roman"/>
          <w:szCs w:val="21"/>
          <w:lang w:val="en-US" w:eastAsia="zh-CN"/>
        </w:rPr>
      </w:pPr>
      <w:r>
        <w:rPr>
          <w:rFonts w:cs="Times New Roman" w:hAnsi="Times New Roman" w:hint="eastAsia"/>
          <w:szCs w:val="21"/>
          <w:lang w:val="en-US" w:eastAsia="zh-CN"/>
        </w:rPr>
        <w:t>B.3</w:t>
      </w:r>
      <w:bookmarkEnd w:id="282"/>
      <w:r>
        <w:rPr>
          <w:rFonts w:cs="Times New Roman" w:hint="eastAsia"/>
          <w:szCs w:val="21"/>
          <w:lang w:val="en-US" w:eastAsia="zh-CN"/>
        </w:rPr>
        <w:t xml:space="preserve">  </w:t>
      </w:r>
      <w:r>
        <w:rPr>
          <w:rFonts w:ascii="Times New Roman" w:eastAsia="黑体" w:cs="Times New Roman" w:hAnsi="Times New Roman" w:hint="eastAsia"/>
          <w:b w:val="0"/>
          <w:bCs w:val="0"/>
          <w:kern w:val="0"/>
          <w:sz w:val="21"/>
          <w:szCs w:val="21"/>
          <w:lang w:val="en-US" w:eastAsia="zh-CN" w:bidi="ar-SA"/>
        </w:rPr>
        <w:t>天然气计量器具配备及计量采集点网络</w:t>
      </w:r>
      <w:bookmarkEnd w:id="283"/>
      <w:bookmarkEnd w:id="284"/>
    </w:p>
    <w:p>
      <w:pPr>
        <w:pStyle w:val="88"/>
        <w:bidi w:val="0"/>
        <w:rPr>
          <w:rFonts w:ascii="Times New Roman" w:cs="Times New Roman" w:hAnsi="Times New Roman" w:hint="eastAsia"/>
          <w:lang w:val="en-US" w:eastAsia="zh-CN"/>
        </w:rPr>
      </w:pPr>
      <w:r>
        <w:rPr>
          <w:rFonts w:ascii="Times New Roman" w:cs="Times New Roman" w:hAnsi="Times New Roman" w:hint="eastAsia"/>
          <w:lang w:val="en-US" w:eastAsia="zh-CN"/>
        </w:rPr>
        <w:t>天然气计量器具配备及计量采集点网络宜符合图B.3的规定。</w:t>
      </w:r>
    </w:p>
    <w:p>
      <w:pPr>
        <w:spacing w:line="240" w:lineRule="atLeast"/>
        <w:jc w:val="left"/>
        <w:rPr>
          <w:kern w:val="0"/>
          <w:szCs w:val="21"/>
        </w:rPr>
      </w:pPr>
      <w:r>
        <mc:AlternateContent>
          <mc:Choice Requires="wps">
            <w:drawing>
              <wp:anchor distT="0" distB="0" distL="114300" distR="114300" simplePos="0" relativeHeight="106" behindDoc="0" locked="0" layoutInCell="1" hidden="0" allowOverlap="1">
                <wp:simplePos x="0" y="0"/>
                <wp:positionH relativeFrom="column">
                  <wp:posOffset>591184</wp:posOffset>
                </wp:positionH>
                <wp:positionV relativeFrom="paragraph">
                  <wp:posOffset>88899</wp:posOffset>
                </wp:positionV>
                <wp:extent cx="4800599" cy="2578144"/>
                <wp:effectExtent l="4444" t="4444" r="14604" b="8255"/>
                <wp:wrapNone/>
                <wp:docPr id="1054" name="组合 1054"/>
                <wp:cNvGraphicFramePr>
                  <a:graphicFrameLocks noChangeAspect="0"/>
                </wp:cNvGraphicFramePr>
                <a:graphic>
                  <a:graphicData uri="http://schemas.microsoft.com/office/word/2010/wordprocessingGroup">
                    <wpg:wgp>
                      <wpg:cNvPr id="216" name="组合 216"/>
                      <wpg:cNvGrpSpPr/>
                      <wpg:grpSpPr>
                        <a:xfrm rot="0">
                          <a:off x="0" y="0"/>
                          <a:ext cx="4800599" cy="2578144"/>
                          <a:chOff x="0" y="0"/>
                          <a:chExt cx="4800599" cy="2578144"/>
                        </a:xfrm>
                        <a:prstGeom prst="rect"/>
                        <a:solidFill>
                          <a:srgbClr val="FFFFFF"/>
                        </a:solidFill>
                        <a:ln w="9525" cmpd="sng" cap="flat">
                          <a:solidFill>
                            <a:srgbClr val="000000"/>
                          </a:solidFill>
                          <a:prstDash val="solid"/>
                          <a:miter/>
                        </a:ln>
                      </wpg:grpSpPr>
                      <wpg:grpSp>
                        <wpg:cNvPr id="217" name="组合 14 217 217"/>
                        <wpg:cNvGrpSpPr/>
                        <wpg:grpSpPr>
                          <a:xfrm rot="0">
                            <a:off x="0" y="0"/>
                            <a:ext cx="4800599" cy="2578144"/>
                            <a:chOff x="0" y="0"/>
                            <a:chExt cx="4800599" cy="2578144"/>
                          </a:xfrm>
                          <a:prstGeom prst="rect"/>
                          <a:noFill/>
                          <a:ln cmpd="sng" cap="flat">
                            <a:noFill/>
                            <a:prstDash val="solid"/>
                            <a:miter/>
                          </a:ln>
                        </wpg:grpSpPr>
                        <wpg:grpSp>
                          <wpg:cNvPr id="218" name="组合 13 218 218"/>
                          <wpg:cNvGrpSpPr/>
                          <wpg:grpSpPr>
                            <a:xfrm rot="0">
                              <a:off x="0" y="0"/>
                              <a:ext cx="4800599" cy="2578144"/>
                              <a:chOff x="0" y="0"/>
                              <a:chExt cx="4800599" cy="2578144"/>
                            </a:xfrm>
                            <a:prstGeom prst="rect"/>
                            <a:noFill/>
                            <a:ln cmpd="sng" cap="flat">
                              <a:noFill/>
                              <a:prstDash val="solid"/>
                              <a:miter/>
                            </a:ln>
                          </wpg:grpSpPr>
                          <wps:wsp>
                            <wps:cNvPr id="219" name="直线 90 219 219"/>
                            <wps:cNvSpPr/>
                            <wps:spPr>
                              <a:xfrm flipV="1" rot="21600000">
                                <a:off x="4229099" y="1292280"/>
                                <a:ext cx="634" cy="198079"/>
                              </a:xfrm>
                              <a:prstGeom prst="line"/>
                              <a:noFill/>
                              <a:ln w="9525" cmpd="sng" cap="flat">
                                <a:solidFill>
                                  <a:srgbClr val="000000"/>
                                </a:solidFill>
                                <a:prstDash val="solid"/>
                                <a:round/>
                              </a:ln>
                            </wps:spPr>
                            <wps:bodyPr vert="horz" wrap="square" lIns="91440" tIns="45720" rIns="91440" bIns="45720" anchor="t" anchorCtr="0" upright="0">
                              <a:noAutofit/>
                            </wps:bodyPr>
                          </wps:wsp>
                          <wps:wsp>
                            <wps:cNvPr id="220" name="直线 94 220 220"/>
                            <wps:cNvSpPr/>
                            <wps:spPr>
                              <a:xfrm flipV="1" rot="21600000">
                                <a:off x="571500" y="1290319"/>
                                <a:ext cx="3657599" cy="46"/>
                              </a:xfrm>
                              <a:prstGeom prst="line"/>
                              <a:noFill/>
                              <a:ln w="9525" cmpd="sng" cap="flat">
                                <a:solidFill>
                                  <a:srgbClr val="000000"/>
                                </a:solidFill>
                                <a:prstDash val="solid"/>
                                <a:round/>
                              </a:ln>
                            </wps:spPr>
                            <wps:bodyPr vert="horz" wrap="square" lIns="91440" tIns="45720" rIns="91440" bIns="45720" anchor="t" anchorCtr="0" upright="0">
                              <a:noAutofit/>
                            </wps:bodyPr>
                          </wps:wsp>
                          <wps:wsp>
                            <wps:cNvPr id="221" name="直线 97 221 221"/>
                            <wps:cNvSpPr/>
                            <wps:spPr>
                              <a:xfrm flipV="1" rot="21600000">
                                <a:off x="571500" y="1290365"/>
                                <a:ext cx="634" cy="198079"/>
                              </a:xfrm>
                              <a:prstGeom prst="line"/>
                              <a:noFill/>
                              <a:ln w="9525" cmpd="sng" cap="flat">
                                <a:solidFill>
                                  <a:srgbClr val="000000"/>
                                </a:solidFill>
                                <a:prstDash val="solid"/>
                                <a:round/>
                              </a:ln>
                            </wps:spPr>
                            <wps:bodyPr vert="horz" wrap="square" lIns="91440" tIns="45720" rIns="91440" bIns="45720" anchor="t" anchorCtr="0" upright="0">
                              <a:noAutofit/>
                            </wps:bodyPr>
                          </wps:wsp>
                          <wpg:grpSp>
                            <wpg:cNvPr id="222" name="组合 11 222 222"/>
                            <wpg:cNvGrpSpPr/>
                            <wpg:grpSpPr>
                              <a:xfrm rot="0">
                                <a:off x="0" y="0"/>
                                <a:ext cx="4800599" cy="2578144"/>
                                <a:chOff x="0" y="0"/>
                                <a:chExt cx="4800599" cy="2578144"/>
                              </a:xfrm>
                              <a:prstGeom prst="rect"/>
                              <a:noFill/>
                              <a:ln cmpd="sng" cap="flat">
                                <a:noFill/>
                                <a:prstDash val="solid"/>
                                <a:miter/>
                              </a:ln>
                            </wpg:grpSpPr>
                            <wpg:grpSp>
                              <wpg:cNvPr id="223" name="组合 10 223 223"/>
                              <wpg:cNvGrpSpPr/>
                              <wpg:grpSpPr>
                                <a:xfrm rot="0">
                                  <a:off x="0" y="0"/>
                                  <a:ext cx="4800599" cy="2578144"/>
                                  <a:chOff x="0" y="0"/>
                                  <a:chExt cx="4800599" cy="2578144"/>
                                </a:xfrm>
                                <a:prstGeom prst="rect"/>
                                <a:noFill/>
                                <a:ln cmpd="sng" cap="flat">
                                  <a:noFill/>
                                  <a:prstDash val="solid"/>
                                  <a:miter/>
                                </a:ln>
                              </wpg:grpSpPr>
                              <wps:wsp>
                                <wps:cNvPr id="224" name="椭圆 382 224 224"/>
                                <wps:cNvSpPr/>
                                <wps:spPr>
                                  <a:xfrm rot="0">
                                    <a:off x="2145028" y="0"/>
                                    <a:ext cx="695324" cy="619801"/>
                                  </a:xfrm>
                                  <a:prstGeom prst="ellipse"/>
                                  <a:solidFill>
                                    <a:srgbClr val="FFFFFF"/>
                                  </a:solidFill>
                                  <a:ln w="9525" cmpd="sng" cap="flat">
                                    <a:solidFill>
                                      <a:srgbClr val="000000"/>
                                    </a:solidFill>
                                    <a:prstDash val="solid"/>
                                    <a:round/>
                                  </a:ln>
                                </wps:spPr>
                                <wps:txbx id="225">
                                  <w:txbxContent>
                                    <w:p>
                                      <w:pPr>
                                        <w:jc w:val="center"/>
                                        <w:rPr>
                                          <w:sz w:val="18"/>
                                          <w:szCs w:val="18"/>
                                        </w:rPr>
                                      </w:pPr>
                                      <w:r>
                                        <w:rPr>
                                          <w:rFonts w:hint="eastAsia"/>
                                          <w:sz w:val="18"/>
                                          <w:szCs w:val="18"/>
                                        </w:rPr>
                                        <w:t>T1-1</w:t>
                                      </w:r>
                                    </w:p>
                                    <w:p>
                                      <w:pPr>
                                        <w:jc w:val="center"/>
                                        <w:rPr>
                                          <w:sz w:val="18"/>
                                          <w:szCs w:val="18"/>
                                        </w:rPr>
                                      </w:pPr>
                                      <w:r>
                                        <w:rPr>
                                          <w:rFonts w:hint="eastAsia"/>
                                          <w:sz w:val="18"/>
                                          <w:szCs w:val="18"/>
                                        </w:rPr>
                                        <w:t>1.0级</w:t>
                                      </w:r>
                                    </w:p>
                                  </w:txbxContent>
                                </wps:txbx>
                                <wps:bodyPr vert="horz" wrap="square" lIns="91440" tIns="45720" rIns="91440" bIns="45720" anchor="t" anchorCtr="0" upright="1">
                                  <a:noAutofit/>
                                </wps:bodyPr>
                              </wps:wsp>
                              <wps:wsp>
                                <wps:cNvPr id="226" name="椭圆 378 226 226"/>
                                <wps:cNvSpPr/>
                                <wps:spPr>
                                  <a:xfrm rot="0">
                                    <a:off x="3896359" y="1480207"/>
                                    <a:ext cx="685799" cy="619802"/>
                                  </a:xfrm>
                                  <a:prstGeom prst="ellipse"/>
                                  <a:solidFill>
                                    <a:srgbClr val="FFFFFF"/>
                                  </a:solidFill>
                                  <a:ln w="9525" cmpd="sng" cap="flat">
                                    <a:solidFill>
                                      <a:srgbClr val="000000"/>
                                    </a:solidFill>
                                    <a:prstDash val="solid"/>
                                    <a:round/>
                                  </a:ln>
                                </wps:spPr>
                                <wps:txbx id="227">
                                  <w:txbxContent>
                                    <w:p>
                                      <w:pPr>
                                        <w:jc w:val="center"/>
                                        <w:rPr>
                                          <w:sz w:val="18"/>
                                          <w:szCs w:val="18"/>
                                        </w:rPr>
                                      </w:pPr>
                                      <w:r>
                                        <w:rPr>
                                          <w:rFonts w:hint="eastAsia"/>
                                          <w:sz w:val="18"/>
                                          <w:szCs w:val="18"/>
                                        </w:rPr>
                                        <w:t>T2-2</w:t>
                                      </w:r>
                                    </w:p>
                                    <w:p>
                                      <w:pPr>
                                        <w:jc w:val="center"/>
                                        <w:rPr>
                                          <w:sz w:val="18"/>
                                          <w:szCs w:val="18"/>
                                        </w:rPr>
                                      </w:pPr>
                                      <w:r>
                                        <w:rPr>
                                          <w:rFonts w:hint="eastAsia"/>
                                          <w:sz w:val="18"/>
                                          <w:szCs w:val="18"/>
                                        </w:rPr>
                                        <w:t>1.0级</w:t>
                                      </w:r>
                                    </w:p>
                                  </w:txbxContent>
                                </wps:txbx>
                                <wps:bodyPr vert="horz" wrap="square" lIns="91440" tIns="45720" rIns="91440" bIns="45720" anchor="t" anchorCtr="0" upright="1">
                                  <a:noAutofit/>
                                </wps:bodyPr>
                              </wps:wsp>
                              <wps:wsp>
                                <wps:cNvPr id="228" name="椭圆 377 228 228"/>
                                <wps:cNvSpPr/>
                                <wps:spPr>
                                  <a:xfrm rot="0">
                                    <a:off x="234949" y="1484637"/>
                                    <a:ext cx="685799" cy="619802"/>
                                  </a:xfrm>
                                  <a:prstGeom prst="ellipse"/>
                                  <a:solidFill>
                                    <a:srgbClr val="FFFFFF"/>
                                  </a:solidFill>
                                  <a:ln w="9525" cmpd="sng" cap="flat">
                                    <a:solidFill>
                                      <a:srgbClr val="000000"/>
                                    </a:solidFill>
                                    <a:prstDash val="solid"/>
                                    <a:round/>
                                  </a:ln>
                                </wps:spPr>
                                <wps:txbx id="229">
                                  <w:txbxContent>
                                    <w:p>
                                      <w:pPr>
                                        <w:jc w:val="center"/>
                                        <w:rPr>
                                          <w:sz w:val="18"/>
                                          <w:szCs w:val="18"/>
                                        </w:rPr>
                                      </w:pPr>
                                      <w:r>
                                        <w:rPr>
                                          <w:rFonts w:hint="eastAsia"/>
                                          <w:sz w:val="18"/>
                                          <w:szCs w:val="18"/>
                                        </w:rPr>
                                        <w:t>T2-1</w:t>
                                      </w:r>
                                    </w:p>
                                    <w:p>
                                      <w:pPr>
                                        <w:jc w:val="center"/>
                                        <w:rPr>
                                          <w:sz w:val="18"/>
                                          <w:szCs w:val="18"/>
                                        </w:rPr>
                                      </w:pPr>
                                      <w:r>
                                        <w:rPr>
                                          <w:rFonts w:hint="eastAsia"/>
                                          <w:sz w:val="18"/>
                                          <w:szCs w:val="18"/>
                                        </w:rPr>
                                        <w:t>1.0级</w:t>
                                      </w:r>
                                    </w:p>
                                  </w:txbxContent>
                                </wps:txbx>
                                <wps:bodyPr vert="horz" wrap="square" lIns="91440" tIns="45720" rIns="91440" bIns="45720" anchor="t" anchorCtr="0" upright="1">
                                  <a:noAutofit/>
                                </wps:bodyPr>
                              </wps:wsp>
                              <wps:wsp>
                                <wps:cNvPr id="230" name="矩形 88 230 230"/>
                                <wps:cNvSpPr/>
                                <wps:spPr>
                                  <a:xfrm rot="0">
                                    <a:off x="1490979" y="622940"/>
                                    <a:ext cx="2057399" cy="297221"/>
                                  </a:xfrm>
                                  <a:prstGeom prst="rect"/>
                                  <a:solidFill>
                                    <a:srgbClr val="FFFFFF"/>
                                  </a:solidFill>
                                  <a:ln w="9525" cmpd="sng" cap="flat">
                                    <a:solidFill>
                                      <a:srgbClr val="000000"/>
                                    </a:solidFill>
                                    <a:prstDash val="solid"/>
                                    <a:miter/>
                                  </a:ln>
                                </wps:spPr>
                                <wps:txbx id="231">
                                  <w:txbxContent>
                                    <w:p>
                                      <w:pPr>
                                        <w:jc w:val="center"/>
                                      </w:pPr>
                                      <w:r>
                                        <w:rPr>
                                          <w:rFonts w:hint="eastAsia"/>
                                          <w:sz w:val="18"/>
                                          <w:szCs w:val="18"/>
                                        </w:rPr>
                                        <w:t>碳排放计量单元</w:t>
                                      </w:r>
                                    </w:p>
                                  </w:txbxContent>
                                </wps:txbx>
                                <wps:bodyPr vert="horz" wrap="square" lIns="91440" tIns="45720" rIns="91440" bIns="45720" anchor="t" anchorCtr="0" upright="1">
                                  <a:noAutofit/>
                                </wps:bodyPr>
                              </wps:wsp>
                              <wps:wsp>
                                <wps:cNvPr id="232" name="直线 92 232 232"/>
                                <wps:cNvSpPr/>
                                <wps:spPr>
                                  <a:xfrm flipV="1" rot="21600000">
                                    <a:off x="2514600" y="924616"/>
                                    <a:ext cx="634" cy="365701"/>
                                  </a:xfrm>
                                  <a:prstGeom prst="line"/>
                                  <a:noFill/>
                                  <a:ln w="9525" cmpd="sng" cap="flat">
                                    <a:solidFill>
                                      <a:srgbClr val="000000"/>
                                    </a:solidFill>
                                    <a:prstDash val="solid"/>
                                    <a:round/>
                                  </a:ln>
                                </wps:spPr>
                                <wps:bodyPr vert="horz" wrap="square" lIns="91440" tIns="45720" rIns="91440" bIns="45720" anchor="t" anchorCtr="0" upright="0">
                                  <a:noAutofit/>
                                </wps:bodyPr>
                              </wps:wsp>
                              <wps:wsp>
                                <wps:cNvPr id="233" name="矩形 95 233 233"/>
                                <wps:cNvSpPr/>
                                <wps:spPr>
                                  <a:xfrm rot="0">
                                    <a:off x="0" y="2280923"/>
                                    <a:ext cx="1143000" cy="297221"/>
                                  </a:xfrm>
                                  <a:prstGeom prst="rect"/>
                                  <a:solidFill>
                                    <a:srgbClr val="FFFFFF"/>
                                  </a:solidFill>
                                  <a:ln w="9525" cmpd="sng" cap="flat">
                                    <a:solidFill>
                                      <a:srgbClr val="000000"/>
                                    </a:solidFill>
                                    <a:prstDash val="solid"/>
                                    <a:miter/>
                                  </a:ln>
                                </wps:spPr>
                                <wps:txbx id="234">
                                  <w:txbxContent>
                                    <w:p>
                                      <w:pPr>
                                        <w:jc w:val="center"/>
                                        <w:rPr>
                                          <w:rFonts w:eastAsia="宋体"/>
                                          <w:sz w:val="18"/>
                                          <w:szCs w:val="18"/>
                                          <w:lang w:val="en-US" w:eastAsia="zh-CN"/>
                                        </w:rPr>
                                      </w:pPr>
                                      <w:r>
                                        <w:rPr>
                                          <w:rFonts w:hint="eastAsia"/>
                                          <w:sz w:val="18"/>
                                          <w:szCs w:val="18"/>
                                          <w:lang w:val="en-US" w:eastAsia="zh-CN"/>
                                        </w:rPr>
                                        <w:t>设备1</w:t>
                                      </w:r>
                                    </w:p>
                                  </w:txbxContent>
                                </wps:txbx>
                                <wps:bodyPr vert="horz" wrap="square" lIns="91440" tIns="45720" rIns="91440" bIns="45720" anchor="t" anchorCtr="0" upright="1">
                                  <a:noAutofit/>
                                </wps:bodyPr>
                              </wps:wsp>
                              <wps:wsp>
                                <wps:cNvPr id="235" name="矩形 96 235 235"/>
                                <wps:cNvSpPr/>
                                <wps:spPr>
                                  <a:xfrm rot="0">
                                    <a:off x="3657599" y="2280923"/>
                                    <a:ext cx="1142999" cy="297221"/>
                                  </a:xfrm>
                                  <a:prstGeom prst="rect"/>
                                  <a:solidFill>
                                    <a:srgbClr val="FFFFFF"/>
                                  </a:solidFill>
                                  <a:ln w="9525" cmpd="sng" cap="flat">
                                    <a:solidFill>
                                      <a:srgbClr val="000000"/>
                                    </a:solidFill>
                                    <a:prstDash val="solid"/>
                                    <a:miter/>
                                  </a:ln>
                                </wps:spPr>
                                <wps:txbx id="236">
                                  <w:txbxContent>
                                    <w:p>
                                      <w:pPr>
                                        <w:jc w:val="center"/>
                                        <w:rPr>
                                          <w:rFonts w:eastAsia="宋体"/>
                                          <w:lang w:val="en-US" w:eastAsia="zh-CN"/>
                                        </w:rPr>
                                      </w:pPr>
                                      <w:r>
                                        <w:rPr>
                                          <w:rFonts w:hint="eastAsia"/>
                                          <w:sz w:val="18"/>
                                          <w:szCs w:val="18"/>
                                          <w:lang w:val="en-US" w:eastAsia="zh-CN"/>
                                        </w:rPr>
                                        <w:t>设备2</w:t>
                                      </w:r>
                                    </w:p>
                                  </w:txbxContent>
                                </wps:txbx>
                                <wps:bodyPr vert="horz" wrap="square" lIns="91440" tIns="45720" rIns="91440" bIns="45720" anchor="t" anchorCtr="0" upright="1">
                                  <a:noAutofit/>
                                </wps:bodyPr>
                              </wps:wsp>
                              <wps:wsp>
                                <wps:cNvPr id="237" name="直线 106 237 237"/>
                                <wps:cNvSpPr/>
                                <wps:spPr>
                                  <a:xfrm rot="0">
                                    <a:off x="571500" y="2082798"/>
                                    <a:ext cx="634" cy="198171"/>
                                  </a:xfrm>
                                  <a:prstGeom prst="line"/>
                                  <a:noFill/>
                                  <a:ln w="9525" cmpd="sng" cap="flat">
                                    <a:solidFill>
                                      <a:srgbClr val="000000"/>
                                    </a:solidFill>
                                    <a:prstDash val="solid"/>
                                    <a:round/>
                                    <a:tailEnd type="triangle" w="med" len="med"/>
                                  </a:ln>
                                </wps:spPr>
                                <wps:bodyPr vert="horz" wrap="square" lIns="91440" tIns="45720" rIns="91440" bIns="45720" anchor="t" anchorCtr="0" upright="0">
                                  <a:noAutofit/>
                                </wps:bodyPr>
                              </wps:wsp>
                              <wps:wsp>
                                <wps:cNvPr id="238" name="直线 107 238 238"/>
                                <wps:cNvSpPr/>
                                <wps:spPr>
                                  <a:xfrm rot="0">
                                    <a:off x="4238624" y="2092326"/>
                                    <a:ext cx="634" cy="198171"/>
                                  </a:xfrm>
                                  <a:prstGeom prst="line"/>
                                  <a:noFill/>
                                  <a:ln w="9525" cmpd="sng" cap="flat">
                                    <a:solidFill>
                                      <a:srgbClr val="000000"/>
                                    </a:solidFill>
                                    <a:prstDash val="solid"/>
                                    <a:round/>
                                    <a:tailEnd type="triangle" w="med" len="med"/>
                                  </a:ln>
                                </wps:spPr>
                                <wps:bodyPr vert="horz" wrap="square" lIns="91440" tIns="45720" rIns="91440" bIns="45720" anchor="t" anchorCtr="0" upright="0">
                                  <a:noAutofit/>
                                </wps:bodyPr>
                              </wps:wsp>
                              <wps:wsp>
                                <wps:cNvPr id="239" name="矩形 102 239 239"/>
                                <wps:cNvSpPr/>
                                <wps:spPr>
                                  <a:xfrm rot="0">
                                    <a:off x="526414" y="179736"/>
                                    <a:ext cx="1144904" cy="299136"/>
                                  </a:xfrm>
                                  <a:prstGeom prst="rect"/>
                                  <a:solidFill>
                                    <a:srgbClr val="FFFFFF"/>
                                  </a:solidFill>
                                  <a:ln w="9525" cmpd="sng" cap="flat">
                                    <a:solidFill>
                                      <a:srgbClr val="000000"/>
                                    </a:solidFill>
                                    <a:prstDash val="solid"/>
                                    <a:miter/>
                                  </a:ln>
                                </wps:spPr>
                                <wps:txbx id="240">
                                  <w:txbxContent>
                                    <w:p>
                                      <w:pPr>
                                        <w:jc w:val="center"/>
                                        <w:rPr>
                                          <w:sz w:val="18"/>
                                          <w:szCs w:val="18"/>
                                        </w:rPr>
                                      </w:pPr>
                                      <w:r>
                                        <w:rPr>
                                          <w:rFonts w:hint="eastAsia"/>
                                          <w:sz w:val="18"/>
                                          <w:szCs w:val="18"/>
                                        </w:rPr>
                                        <w:t>天然气公司</w:t>
                                      </w:r>
                                    </w:p>
                                  </w:txbxContent>
                                </wps:txbx>
                                <wps:bodyPr vert="horz" wrap="square" lIns="91440" tIns="45720" rIns="91440" bIns="45720" anchor="t" anchorCtr="0" upright="1">
                                  <a:noAutofit/>
                                </wps:bodyPr>
                              </wps:wsp>
                            </wpg:grpSp>
                            <wps:wsp>
                              <wps:cNvPr id="241" name="直线 91 241 241"/>
                              <wps:cNvSpPr/>
                              <wps:spPr>
                                <a:xfrm flipH="1" rot="21600000">
                                  <a:off x="1671319" y="328324"/>
                                  <a:ext cx="1167129" cy="1314"/>
                                </a:xfrm>
                                <a:prstGeom prst="line"/>
                                <a:noFill/>
                                <a:ln w="9525" cmpd="sng" cap="flat">
                                  <a:solidFill>
                                    <a:srgbClr val="000000"/>
                                  </a:solidFill>
                                  <a:prstDash val="solid"/>
                                  <a:round/>
                                </a:ln>
                              </wps:spPr>
                              <wps:bodyPr vert="horz" wrap="square" lIns="91440" tIns="45720" rIns="91440" bIns="45720" anchor="t" anchorCtr="0" upright="0">
                                <a:noAutofit/>
                              </wps:bodyPr>
                            </wps:wsp>
                          </wpg:grpSp>
                        </wpg:grpSp>
                        <wps:wsp>
                          <wps:cNvPr id="242" name="直线 101 242 242"/>
                          <wps:cNvSpPr/>
                          <wps:spPr>
                            <a:xfrm rot="0">
                              <a:off x="243204" y="1814208"/>
                              <a:ext cx="685799" cy="22"/>
                            </a:xfrm>
                            <a:prstGeom prst="line"/>
                            <a:noFill/>
                            <a:ln w="9525" cmpd="sng" cap="flat">
                              <a:solidFill>
                                <a:srgbClr val="000000"/>
                              </a:solidFill>
                              <a:prstDash val="solid"/>
                              <a:round/>
                            </a:ln>
                          </wps:spPr>
                          <wps:bodyPr vert="horz" wrap="square" lIns="91440" tIns="45720" rIns="91440" bIns="45720" anchor="t" anchorCtr="0" upright="0">
                            <a:noAutofit/>
                          </wps:bodyPr>
                        </wps:wsp>
                      </wpg:grpSp>
                      <wps:wsp>
                        <wps:cNvPr id="243" name="直线 100 243 243"/>
                        <wps:cNvSpPr/>
                        <wps:spPr>
                          <a:xfrm rot="0">
                            <a:off x="3900168" y="1808509"/>
                            <a:ext cx="685799" cy="0"/>
                          </a:xfrm>
                          <a:prstGeom prst="line"/>
                          <a:noFill/>
                          <a:ln w="9525" cmpd="sng" cap="flat">
                            <a:solidFill>
                              <a:srgbClr val="000000"/>
                            </a:solidFill>
                            <a:prstDash val="solid"/>
                            <a:round/>
                          </a:ln>
                        </wps:spPr>
                        <wps:bodyPr vert="horz" wrap="square" lIns="91440" tIns="45720" rIns="91440" bIns="4572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1054" o:spid="_x0000_s244" coordorigin="2347,2336" coordsize="7559,4060" style="position:absolute;margin-left:46.549923pt;margin-top:6.999922pt;width:377.99997pt;height:203.00354pt;z-index:106;mso-position-horizontal:absolute;mso-position-vertical:absolute;">
                <v:group type="#_x0000_t1" id="组合 14 217" o:spid="_x0000_s245" coordorigin="2347,2336" coordsize="7559,4060" style="position:absolute;left:2347;top:2336;width:7559;height:4060;">
                  <v:group type="#_x0000_t1" id="组合 13 218" o:spid="_x0000_s246" coordorigin="2347,2336" coordsize="7559,4060" style="position:absolute;left:2347;top:2336;width:7559;height:4060;">
                    <v:line type="#_x0000_t20" id="直线 90 219 219" o:spid="_x0000_s247" style="position:absolute;flip:y;visibility:visible;" from="9007.998,4372.0854" to="9008.996,4684.021" filled="f" stroked="t">
                      <v:stroke color="#000000"/>
                    </v:line>
                    <v:line type="#_x0000_t20" id="直线 94 220 220" o:spid="_x0000_s248" style="position:absolute;flip:y;visibility:visible;" from="3247.9983,4368.997" to="9007.997,4369.07" filled="f" stroked="t">
                      <v:stroke color="#000000"/>
                    </v:line>
                    <v:line type="#_x0000_t20" id="直线 97 221 221" o:spid="_x0000_s249" style="position:absolute;flip:y;visibility:visible;" from="3247.9983,4369.0693" to="3248.997,4681.0054" filled="f" stroked="t">
                      <v:stroke color="#000000"/>
                    </v:line>
                    <v:group type="#_x0000_t1" id="组合 11 222" o:spid="_x0000_s250" coordorigin="2347,2336" coordsize="7559,4060" style="position:absolute;left:2347;top:2336;width:7559;height:4060;">
                      <v:group type="#_x0000_t1" id="组合 10 223" o:spid="_x0000_s251" coordorigin="2347,2336" coordsize="7559,4060" style="position:absolute;left:2347;top:2336;width:7559;height:4060;">
                        <v:oval type="#_x0000_t3" id="_s252" o:spid="_x0000_s252" style="position:absolute;left:5725;top:2336;width:1094;height:976;mso-wrap-style:square;" fillcolor="#FFFFFF" stroked="t">
                          <v:textbox id="873" inset="2.54mm,1.27mm,2.54mm,1.27mm" o:insetmode="custom" style="layout-flow:horizontal;v-text-anchor:top;">
                            <w:txbxContent>
                              <w:p>
                                <w:pPr>
                                  <w:jc w:val="center"/>
                                  <w:rPr>
                                    <w:sz w:val="18"/>
                                    <w:szCs w:val="18"/>
                                  </w:rPr>
                                </w:pPr>
                                <w:r>
                                  <w:rPr>
                                    <w:rFonts w:hint="eastAsia"/>
                                    <w:sz w:val="18"/>
                                    <w:szCs w:val="18"/>
                                  </w:rPr>
                                  <w:t>T1-1</w:t>
                                </w:r>
                              </w:p>
                              <w:p>
                                <w:pPr>
                                  <w:jc w:val="center"/>
                                  <w:rPr>
                                    <w:sz w:val="18"/>
                                    <w:szCs w:val="18"/>
                                  </w:rPr>
                                </w:pPr>
                                <w:r>
                                  <w:rPr>
                                    <w:rFonts w:hint="eastAsia"/>
                                    <w:sz w:val="18"/>
                                    <w:szCs w:val="18"/>
                                  </w:rPr>
                                  <w:t>1.0级</w:t>
                                </w:r>
                              </w:p>
                            </w:txbxContent>
                          </v:textbox>
                          <v:stroke color="#000000"/>
                        </v:oval>
                        <v:oval type="#_x0000_t3" id="_s253" o:spid="_x0000_s253" style="position:absolute;left:8483;top:4668;width:1079;height:976;mso-wrap-style:square;" fillcolor="#FFFFFF" stroked="t">
                          <v:textbox id="874" inset="2.54mm,1.27mm,2.54mm,1.27mm" o:insetmode="custom" style="layout-flow:horizontal;v-text-anchor:top;">
                            <w:txbxContent>
                              <w:p>
                                <w:pPr>
                                  <w:jc w:val="center"/>
                                  <w:rPr>
                                    <w:sz w:val="18"/>
                                    <w:szCs w:val="18"/>
                                  </w:rPr>
                                </w:pPr>
                                <w:r>
                                  <w:rPr>
                                    <w:rFonts w:hint="eastAsia"/>
                                    <w:sz w:val="18"/>
                                    <w:szCs w:val="18"/>
                                  </w:rPr>
                                  <w:t>T2-2</w:t>
                                </w:r>
                              </w:p>
                              <w:p>
                                <w:pPr>
                                  <w:jc w:val="center"/>
                                  <w:rPr>
                                    <w:sz w:val="18"/>
                                    <w:szCs w:val="18"/>
                                  </w:rPr>
                                </w:pPr>
                                <w:r>
                                  <w:rPr>
                                    <w:rFonts w:hint="eastAsia"/>
                                    <w:sz w:val="18"/>
                                    <w:szCs w:val="18"/>
                                  </w:rPr>
                                  <w:t>1.0级</w:t>
                                </w:r>
                              </w:p>
                            </w:txbxContent>
                          </v:textbox>
                          <v:stroke color="#000000"/>
                        </v:oval>
                        <v:oval type="#_x0000_t3" id="_s254" o:spid="_x0000_s254" style="position:absolute;left:2717;top:4675;width:1079;height:976;mso-wrap-style:square;" fillcolor="#FFFFFF" stroked="t">
                          <v:textbox id="875" inset="2.54mm,1.27mm,2.54mm,1.27mm" o:insetmode="custom" style="layout-flow:horizontal;v-text-anchor:top;">
                            <w:txbxContent>
                              <w:p>
                                <w:pPr>
                                  <w:jc w:val="center"/>
                                  <w:rPr>
                                    <w:sz w:val="18"/>
                                    <w:szCs w:val="18"/>
                                  </w:rPr>
                                </w:pPr>
                                <w:r>
                                  <w:rPr>
                                    <w:rFonts w:hint="eastAsia"/>
                                    <w:sz w:val="18"/>
                                    <w:szCs w:val="18"/>
                                  </w:rPr>
                                  <w:t>T2-1</w:t>
                                </w:r>
                              </w:p>
                              <w:p>
                                <w:pPr>
                                  <w:jc w:val="center"/>
                                  <w:rPr>
                                    <w:sz w:val="18"/>
                                    <w:szCs w:val="18"/>
                                  </w:rPr>
                                </w:pPr>
                                <w:r>
                                  <w:rPr>
                                    <w:rFonts w:hint="eastAsia"/>
                                    <w:sz w:val="18"/>
                                    <w:szCs w:val="18"/>
                                  </w:rPr>
                                  <w:t>1.0级</w:t>
                                </w:r>
                              </w:p>
                            </w:txbxContent>
                          </v:textbox>
                          <v:stroke color="#000000"/>
                        </v:oval>
                        <v:rect type="#_x0000_t1" id="_s255" o:spid="_x0000_s255" style="position:absolute;left:4695;top:3318;width:3239;height:468;mso-wrap-style:square;" fillcolor="#FFFFFF" stroked="t">
                          <v:textbox id="876" inset="2.54mm,1.27mm,2.54mm,1.27mm" o:insetmode="custom" style="layout-flow:horizontal;v-text-anchor:top;">
                            <w:txbxContent>
                              <w:p>
                                <w:pPr>
                                  <w:jc w:val="center"/>
                                </w:pPr>
                                <w:r>
                                  <w:rPr>
                                    <w:rFonts w:hint="eastAsia"/>
                                    <w:sz w:val="18"/>
                                    <w:szCs w:val="18"/>
                                  </w:rPr>
                                  <w:t>碳排放计量单元</w:t>
                                </w:r>
                              </w:p>
                            </w:txbxContent>
                          </v:textbox>
                          <v:stroke color="#000000"/>
                        </v:rect>
                        <v:line type="#_x0000_t20" id="直线 92 232 232" o:spid="_x0000_s256" style="position:absolute;flip:y;visibility:visible;" from="6307.998,3793.0864" to="6308.9966,4368.995" filled="f" stroked="t">
                          <v:stroke color="#000000"/>
                        </v:line>
                        <v:rect type="#_x0000_t1" id="_s257" o:spid="_x0000_s257" style="position:absolute;left:2347;top:5929;width:1800;height:468;mso-wrap-style:square;" fillcolor="#FFFFFF" stroked="t">
                          <v:textbox id="877" inset="2.54mm,1.27mm,2.54mm,1.27mm" o:insetmode="custom" style="layout-flow:horizontal;v-text-anchor:top;">
                            <w:txbxContent>
                              <w:p>
                                <w:pPr>
                                  <w:jc w:val="center"/>
                                  <w:rPr>
                                    <w:rFonts w:eastAsia="宋体"/>
                                    <w:sz w:val="18"/>
                                    <w:szCs w:val="18"/>
                                    <w:lang w:val="en-US" w:eastAsia="zh-CN"/>
                                  </w:rPr>
                                </w:pPr>
                                <w:r>
                                  <w:rPr>
                                    <w:rFonts w:hint="eastAsia"/>
                                    <w:sz w:val="18"/>
                                    <w:szCs w:val="18"/>
                                    <w:lang w:val="en-US" w:eastAsia="zh-CN"/>
                                  </w:rPr>
                                  <w:t>设备1</w:t>
                                </w:r>
                              </w:p>
                            </w:txbxContent>
                          </v:textbox>
                          <v:stroke color="#000000"/>
                        </v:rect>
                        <v:rect type="#_x0000_t1" id="_s258" o:spid="_x0000_s258" style="position:absolute;left:8107;top:5929;width:1800;height:468;mso-wrap-style:square;" fillcolor="#FFFFFF" stroked="t">
                          <v:textbox id="878" inset="2.54mm,1.27mm,2.54mm,1.27mm" o:insetmode="custom" style="layout-flow:horizontal;v-text-anchor:top;">
                            <w:txbxContent>
                              <w:p>
                                <w:pPr>
                                  <w:jc w:val="center"/>
                                  <w:rPr>
                                    <w:rFonts w:eastAsia="宋体"/>
                                    <w:lang w:val="en-US" w:eastAsia="zh-CN"/>
                                  </w:rPr>
                                </w:pPr>
                                <w:r>
                                  <w:rPr>
                                    <w:rFonts w:hint="eastAsia"/>
                                    <w:sz w:val="18"/>
                                    <w:szCs w:val="18"/>
                                    <w:lang w:val="en-US" w:eastAsia="zh-CN"/>
                                  </w:rPr>
                                  <w:t>设备2</w:t>
                                </w:r>
                              </w:p>
                            </w:txbxContent>
                          </v:textbox>
                          <v:stroke color="#000000"/>
                        </v:rect>
                        <v:line type="#_x0000_t20" id="直线 106 237 237" o:spid="_x0000_s259" style="position:absolute;visibility:visible;" from="3247.9983,5616.995" to="3248.997,5929.076" filled="f" stroked="t">
                          <v:stroke color="#000000" endarrow="block"/>
                        </v:line>
                        <v:line type="#_x0000_t20" id="直线 107 238 238" o:spid="_x0000_s260" style="position:absolute;visibility:visible;" from="9022.998,5632.0015" to="9023.996,5944.082" filled="f" stroked="t">
                          <v:stroke color="#000000" endarrow="block"/>
                        </v:line>
                        <v:rect type="#_x0000_t1" id="_s261" o:spid="_x0000_s261" style="position:absolute;left:3176;top:2620;width:1802;height:471;mso-wrap-style:square;" fillcolor="#FFFFFF" stroked="t">
                          <v:textbox id="879" inset="2.54mm,1.27mm,2.54mm,1.27mm" o:insetmode="custom" style="layout-flow:horizontal;v-text-anchor:top;">
                            <w:txbxContent>
                              <w:p>
                                <w:pPr>
                                  <w:jc w:val="center"/>
                                  <w:rPr>
                                    <w:sz w:val="18"/>
                                    <w:szCs w:val="18"/>
                                  </w:rPr>
                                </w:pPr>
                                <w:r>
                                  <w:rPr>
                                    <w:rFonts w:hint="eastAsia"/>
                                    <w:sz w:val="18"/>
                                    <w:szCs w:val="18"/>
                                  </w:rPr>
                                  <w:t>天然气公司</w:t>
                                </w:r>
                              </w:p>
                            </w:txbxContent>
                          </v:textbox>
                          <v:stroke color="#000000"/>
                        </v:rect>
                      </v:group>
                      <v:line type="#_x0000_t20" id="直线 91 241 241" o:spid="_x0000_s262" style="position:absolute;flip:x;visibility:visible;" from="4979.997,2854.0442" to="6817.997,2856.1147" filled="f" stroked="t">
                        <v:stroke color="#000000"/>
                      </v:line>
                    </v:group>
                  </v:group>
                  <v:line type="#_x0000_t20" id="直线 101 242 242" o:spid="_x0000_s263" style="position:absolute;visibility:visible;" from="2730.997,5194.019" to="3810.9958,5194.055" filled="f" stroked="t">
                    <v:stroke color="#000000"/>
                  </v:line>
                </v:group>
                <v:line type="#_x0000_t20" id="直线 100 243 243" o:spid="_x0000_s264" style="position:absolute;visibility:visible;" from="8489.996,5185.044" to="9569.995,5185.044" filled="f" stroked="t">
                  <v:stroke color="#000000"/>
                </v:line>
              </v:group>
            </w:pict>
          </mc:Fallback>
        </mc:AlternateContent>
      </w:r>
    </w:p>
    <w:p>
      <w:pPr>
        <w:jc w:val="left"/>
        <w:rPr>
          <w:kern w:val="0"/>
          <w:szCs w:val="21"/>
        </w:rPr>
      </w:pPr>
    </w:p>
    <w:p>
      <w:pPr>
        <w:jc w:val="left"/>
        <w:rPr>
          <w:kern w:val="0"/>
          <w:szCs w:val="21"/>
        </w:rPr>
      </w:pPr>
    </w:p>
    <w:p>
      <w:pPr>
        <w:jc w:val="left"/>
        <w:rPr>
          <w:sz w:val="18"/>
          <w:szCs w:val="18"/>
        </w:rPr>
      </w:pPr>
    </w:p>
    <w:p>
      <w:pPr>
        <w:jc w:val="left"/>
        <w:rPr>
          <w:sz w:val="18"/>
          <w:szCs w:val="18"/>
        </w:rPr>
      </w:pPr>
    </w:p>
    <w:p>
      <w:pPr>
        <w:tabs>
          <w:tab w:val="left" w:pos="9030"/>
        </w:tabs>
        <w:jc w:val="left"/>
        <w:rPr>
          <w:sz w:val="18"/>
          <w:szCs w:val="18"/>
        </w:rPr>
      </w:pPr>
      <w:r>
        <w:rPr>
          <w:sz w:val="18"/>
          <w:szCs w:val="18"/>
        </w:rPr>
        <w:tab/>
      </w:r>
    </w:p>
    <w:p>
      <w:pPr>
        <w:jc w:val="left"/>
        <w:rPr>
          <w:sz w:val="18"/>
          <w:szCs w:val="18"/>
        </w:rPr>
      </w:pPr>
    </w:p>
    <w:p>
      <w:pPr>
        <w:jc w:val="left"/>
        <w:rPr>
          <w:sz w:val="18"/>
          <w:szCs w:val="18"/>
        </w:rPr>
      </w:pPr>
    </w:p>
    <w:p>
      <w:pPr>
        <w:jc w:val="left"/>
        <w:rPr>
          <w:sz w:val="18"/>
          <w:szCs w:val="18"/>
        </w:rPr>
      </w:pPr>
    </w:p>
    <w:p>
      <w:pPr>
        <w:jc w:val="left"/>
        <w:rPr>
          <w:sz w:val="18"/>
          <w:szCs w:val="18"/>
        </w:rPr>
      </w:pPr>
    </w:p>
    <w:p>
      <w:pPr>
        <w:jc w:val="left"/>
        <w:rPr>
          <w:sz w:val="18"/>
          <w:szCs w:val="18"/>
        </w:rPr>
      </w:pPr>
    </w:p>
    <w:p>
      <w:pPr>
        <w:jc w:val="left"/>
        <w:rPr>
          <w:sz w:val="18"/>
          <w:szCs w:val="18"/>
        </w:rPr>
      </w:pPr>
    </w:p>
    <w:p>
      <w:pPr>
        <w:jc w:val="left"/>
      </w:pPr>
    </w:p>
    <w:p>
      <w:pPr>
        <w:jc w:val="left"/>
      </w:pPr>
    </w:p>
    <w:p>
      <w:pPr>
        <w:ind w:firstLineChars="200" w:firstLine="420"/>
        <w:jc w:val="left"/>
      </w:pPr>
      <w:r>
        <w:t>图例说明：</w:t>
      </w:r>
    </w:p>
    <w:p>
      <w:pPr>
        <w:ind w:firstLineChars="200" w:firstLine="420"/>
        <w:jc w:val="left"/>
      </w:pPr>
      <w:r>
        <w:t>T</w:t>
      </w:r>
      <w:r>
        <w:rPr>
          <w:rFonts w:ascii="Times New Roman" w:cs="Times New Roman" w:hAnsi="Times New Roman"/>
          <w:lang w:eastAsia="zh-CN"/>
        </w:rPr>
        <w:t>——</w:t>
      </w:r>
      <w:r>
        <w:t>流量类计量器具的类别代号</w:t>
      </w:r>
      <w:r>
        <w:rPr>
          <w:rFonts w:hint="eastAsia"/>
        </w:rPr>
        <w:t>。</w:t>
      </w:r>
    </w:p>
    <w:p>
      <w:pPr>
        <w:jc w:val="center"/>
        <w:rPr>
          <w:rFonts w:eastAsia="黑体"/>
          <w:szCs w:val="21"/>
        </w:rPr>
      </w:pPr>
    </w:p>
    <w:p>
      <w:pPr>
        <w:tabs>
          <w:tab w:val="left" w:pos="1068"/>
        </w:tabs>
        <w:jc w:val="center"/>
        <w:rPr>
          <w:rFonts w:ascii="Times New Roman" w:eastAsia="黑体" w:cs="Times New Roman" w:hAnsi="Times New Roman" w:hint="eastAsia"/>
          <w:b w:val="0"/>
          <w:bCs w:val="0"/>
          <w:kern w:val="0"/>
          <w:sz w:val="21"/>
          <w:szCs w:val="21"/>
          <w:lang w:val="en-US" w:eastAsia="zh-CN" w:bidi="ar-SA"/>
        </w:rPr>
      </w:pPr>
      <w:r>
        <w:rPr>
          <w:rFonts w:ascii="Times New Roman" w:eastAsia="黑体" w:cs="Times New Roman" w:hAnsi="Times New Roman" w:hint="eastAsia"/>
          <w:b w:val="0"/>
          <w:bCs w:val="0"/>
          <w:kern w:val="0"/>
          <w:sz w:val="21"/>
          <w:szCs w:val="21"/>
          <w:lang w:val="en-US" w:eastAsia="zh-CN" w:bidi="ar-SA"/>
        </w:rPr>
        <w:t>图B.3  天然气计量器具配备及计量采集点网络</w:t>
      </w:r>
      <w:bookmarkStart w:id="285" w:name="_Toc27623"/>
      <w:bookmarkStart w:id="286" w:name="_Toc13718"/>
    </w:p>
    <w:p>
      <w:pPr>
        <w:tabs>
          <w:tab w:val="left" w:pos="1068"/>
        </w:tabs>
        <w:jc w:val="center"/>
        <w:rPr>
          <w:rFonts w:ascii="Times New Roman" w:eastAsia="黑体" w:cs="Times New Roman" w:hAnsi="Times New Roman" w:hint="eastAsia"/>
          <w:b w:val="0"/>
          <w:bCs w:val="0"/>
          <w:kern w:val="0"/>
          <w:sz w:val="21"/>
          <w:szCs w:val="21"/>
          <w:lang w:val="en-US" w:eastAsia="zh-CN" w:bidi="ar-SA"/>
        </w:rPr>
      </w:pPr>
    </w:p>
    <w:p>
      <w:pPr>
        <w:pStyle w:val="167"/>
        <w:numPr>
          <w:ilvl w:val="0"/>
          <w:numId w:val="0"/>
        </w:numPr>
        <w:spacing w:beforeLines="50" w:before="156" w:afterLines="50" w:after="156"/>
        <w:rPr>
          <w:rFonts w:cs="Times New Roman" w:hAnsi="Times New Roman"/>
          <w:szCs w:val="21"/>
          <w:lang w:val="en-US" w:eastAsia="zh-CN"/>
        </w:rPr>
      </w:pPr>
      <w:bookmarkStart w:id="287" w:name="_Toc14818"/>
      <w:r>
        <w:rPr>
          <w:rFonts w:cs="Times New Roman" w:hAnsi="Times New Roman" w:hint="eastAsia"/>
          <w:szCs w:val="21"/>
          <w:lang w:val="en-US" w:eastAsia="zh-CN"/>
        </w:rPr>
        <w:t>B.4</w:t>
      </w:r>
      <w:bookmarkEnd w:id="285"/>
      <w:r>
        <w:rPr>
          <w:rFonts w:cs="Times New Roman" w:hint="eastAsia"/>
          <w:szCs w:val="21"/>
          <w:lang w:val="en-US" w:eastAsia="zh-CN"/>
        </w:rPr>
        <w:t xml:space="preserve">  </w:t>
      </w:r>
      <w:r>
        <w:rPr>
          <w:rFonts w:ascii="Times New Roman" w:eastAsia="黑体" w:cs="Times New Roman" w:hAnsi="Times New Roman" w:hint="eastAsia"/>
          <w:b w:val="0"/>
          <w:bCs w:val="0"/>
          <w:kern w:val="0"/>
          <w:sz w:val="21"/>
          <w:szCs w:val="21"/>
          <w:lang w:val="en-US" w:eastAsia="zh-CN" w:bidi="ar-SA"/>
        </w:rPr>
        <w:t>燃煤计量器具配备及计量采集点网络</w:t>
      </w:r>
      <w:bookmarkEnd w:id="286"/>
      <w:bookmarkEnd w:id="287"/>
    </w:p>
    <w:p>
      <w:pPr>
        <w:tabs>
          <w:tab w:val="left" w:pos="1068"/>
        </w:tabs>
        <w:ind w:left="0" w:firstLineChars="200" w:firstLine="420"/>
        <w:rPr>
          <w:rFonts w:ascii="Times New Roman" w:eastAsia="宋体" w:cs="Times New Roman" w:hAnsi="Times New Roman" w:hint="eastAsia"/>
          <w:kern w:val="0"/>
          <w:sz w:val="21"/>
          <w:szCs w:val="20"/>
          <w:lang w:val="en-US" w:eastAsia="zh-CN" w:bidi="ar-SA"/>
        </w:rPr>
      </w:pPr>
      <w:r>
        <w:rPr>
          <w:rFonts w:ascii="Times New Roman" w:eastAsia="宋体" w:cs="Times New Roman" w:hAnsi="Times New Roman" w:hint="eastAsia"/>
          <w:kern w:val="0"/>
          <w:sz w:val="21"/>
          <w:szCs w:val="20"/>
          <w:lang w:val="en-US" w:eastAsia="zh-CN" w:bidi="ar-SA"/>
        </w:rPr>
        <w:t>燃煤计量器具配备及计量采集点网络宜符合图B.4的规定。</w:t>
      </w:r>
    </w:p>
    <w:p>
      <w:pPr>
        <w:spacing w:line="240" w:lineRule="atLeast"/>
        <w:jc w:val="left"/>
        <w:rPr>
          <w:kern w:val="0"/>
          <w:szCs w:val="21"/>
        </w:rPr>
      </w:pPr>
      <w:r>
        <mc:AlternateContent>
          <mc:Choice Requires="wps">
            <w:drawing>
              <wp:anchor distT="0" distB="0" distL="114300" distR="114300" simplePos="0" relativeHeight="100" behindDoc="0" locked="0" layoutInCell="1" hidden="0" allowOverlap="1">
                <wp:simplePos x="0" y="0"/>
                <wp:positionH relativeFrom="column">
                  <wp:posOffset>547370</wp:posOffset>
                </wp:positionH>
                <wp:positionV relativeFrom="paragraph">
                  <wp:posOffset>114300</wp:posOffset>
                </wp:positionV>
                <wp:extent cx="4800598" cy="2578144"/>
                <wp:effectExtent l="4444" t="4444" r="14604" b="8255"/>
                <wp:wrapNone/>
                <wp:docPr id="1059" name="组合 1059"/>
                <wp:cNvGraphicFramePr>
                  <a:graphicFrameLocks noChangeAspect="0"/>
                </wp:cNvGraphicFramePr>
                <a:graphic>
                  <a:graphicData uri="http://schemas.microsoft.com/office/word/2010/wordprocessingGroup">
                    <wpg:wgp>
                      <wpg:cNvPr id="265" name="组合 265"/>
                      <wpg:cNvGrpSpPr/>
                      <wpg:grpSpPr>
                        <a:xfrm rot="0">
                          <a:off x="0" y="0"/>
                          <a:ext cx="4800598" cy="2578144"/>
                          <a:chOff x="0" y="0"/>
                          <a:chExt cx="4800598" cy="2578144"/>
                        </a:xfrm>
                        <a:prstGeom prst="rect"/>
                        <a:solidFill>
                          <a:srgbClr val="FFFFFF"/>
                        </a:solidFill>
                        <a:ln w="9525" cmpd="sng" cap="flat">
                          <a:solidFill>
                            <a:srgbClr val="000000"/>
                          </a:solidFill>
                          <a:prstDash val="solid"/>
                          <a:miter/>
                        </a:ln>
                      </wpg:grpSpPr>
                      <wpg:grpSp>
                        <wpg:cNvPr id="266" name="组合 208464755 266 266"/>
                        <wpg:cNvGrpSpPr/>
                        <wpg:grpSpPr>
                          <a:xfrm rot="0">
                            <a:off x="0" y="0"/>
                            <a:ext cx="4800598" cy="2578144"/>
                            <a:chOff x="0" y="0"/>
                            <a:chExt cx="4800598" cy="2578144"/>
                          </a:xfrm>
                          <a:prstGeom prst="rect"/>
                          <a:noFill/>
                          <a:ln cmpd="sng" cap="flat">
                            <a:noFill/>
                            <a:prstDash val="solid"/>
                            <a:miter/>
                          </a:ln>
                        </wpg:grpSpPr>
                        <wpg:grpSp>
                          <wpg:cNvPr id="267" name="组合 247808232 267 267"/>
                          <wpg:cNvGrpSpPr/>
                          <wpg:grpSpPr>
                            <a:xfrm rot="0">
                              <a:off x="0" y="0"/>
                              <a:ext cx="4800598" cy="2578144"/>
                              <a:chOff x="0" y="0"/>
                              <a:chExt cx="4800598" cy="2578144"/>
                            </a:xfrm>
                            <a:prstGeom prst="rect"/>
                            <a:noFill/>
                            <a:ln cmpd="sng" cap="flat">
                              <a:noFill/>
                              <a:prstDash val="solid"/>
                              <a:miter/>
                            </a:ln>
                          </wpg:grpSpPr>
                          <wps:wsp>
                            <wps:cNvPr id="268" name="直线 90 268 268"/>
                            <wps:cNvSpPr/>
                            <wps:spPr>
                              <a:xfrm flipV="1" rot="21600000">
                                <a:off x="4229100" y="1292280"/>
                                <a:ext cx="633" cy="198079"/>
                              </a:xfrm>
                              <a:prstGeom prst="line"/>
                              <a:noFill/>
                              <a:ln w="9525" cmpd="sng" cap="flat">
                                <a:solidFill>
                                  <a:srgbClr val="000000"/>
                                </a:solidFill>
                                <a:prstDash val="solid"/>
                                <a:round/>
                              </a:ln>
                            </wps:spPr>
                            <wps:bodyPr vert="horz" wrap="square" lIns="91440" tIns="45720" rIns="91440" bIns="45720" anchor="t" anchorCtr="0" upright="0">
                              <a:noAutofit/>
                            </wps:bodyPr>
                          </wps:wsp>
                          <wps:wsp>
                            <wps:cNvPr id="269" name="直线 94 269 269"/>
                            <wps:cNvSpPr/>
                            <wps:spPr>
                              <a:xfrm flipV="1" rot="21600000">
                                <a:off x="571500" y="1290318"/>
                                <a:ext cx="3657600" cy="45"/>
                              </a:xfrm>
                              <a:prstGeom prst="line"/>
                              <a:noFill/>
                              <a:ln w="9525" cmpd="sng" cap="flat">
                                <a:solidFill>
                                  <a:srgbClr val="000000"/>
                                </a:solidFill>
                                <a:prstDash val="solid"/>
                                <a:round/>
                              </a:ln>
                            </wps:spPr>
                            <wps:bodyPr vert="horz" wrap="square" lIns="91440" tIns="45720" rIns="91440" bIns="45720" anchor="t" anchorCtr="0" upright="0">
                              <a:noAutofit/>
                            </wps:bodyPr>
                          </wps:wsp>
                          <wps:wsp>
                            <wps:cNvPr id="270" name="直线 97 270 270"/>
                            <wps:cNvSpPr/>
                            <wps:spPr>
                              <a:xfrm flipV="1" rot="21600000">
                                <a:off x="571500" y="1290365"/>
                                <a:ext cx="634" cy="198079"/>
                              </a:xfrm>
                              <a:prstGeom prst="line"/>
                              <a:noFill/>
                              <a:ln w="9525" cmpd="sng" cap="flat">
                                <a:solidFill>
                                  <a:srgbClr val="000000"/>
                                </a:solidFill>
                                <a:prstDash val="solid"/>
                                <a:round/>
                              </a:ln>
                            </wps:spPr>
                            <wps:bodyPr vert="horz" wrap="square" lIns="91440" tIns="45720" rIns="91440" bIns="45720" anchor="t" anchorCtr="0" upright="0">
                              <a:noAutofit/>
                            </wps:bodyPr>
                          </wps:wsp>
                          <wpg:grpSp>
                            <wpg:cNvPr id="271" name="组合 73708153 271 271"/>
                            <wpg:cNvGrpSpPr/>
                            <wpg:grpSpPr>
                              <a:xfrm rot="0">
                                <a:off x="0" y="0"/>
                                <a:ext cx="4800598" cy="2578144"/>
                                <a:chOff x="0" y="0"/>
                                <a:chExt cx="4800598" cy="2578144"/>
                              </a:xfrm>
                              <a:prstGeom prst="rect"/>
                              <a:noFill/>
                              <a:ln cmpd="sng" cap="flat">
                                <a:noFill/>
                                <a:prstDash val="solid"/>
                                <a:miter/>
                              </a:ln>
                            </wpg:grpSpPr>
                            <wpg:grpSp>
                              <wpg:cNvPr id="272" name="组合 976638159 272 272"/>
                              <wpg:cNvGrpSpPr/>
                              <wpg:grpSpPr>
                                <a:xfrm rot="0">
                                  <a:off x="0" y="0"/>
                                  <a:ext cx="4800598" cy="2578144"/>
                                  <a:chOff x="0" y="0"/>
                                  <a:chExt cx="4800598" cy="2578144"/>
                                </a:xfrm>
                                <a:prstGeom prst="rect"/>
                                <a:noFill/>
                                <a:ln cmpd="sng" cap="flat">
                                  <a:noFill/>
                                  <a:prstDash val="solid"/>
                                  <a:miter/>
                                </a:ln>
                              </wpg:grpSpPr>
                              <wps:wsp>
                                <wps:cNvPr id="273" name="椭圆 382 273 273"/>
                                <wps:cNvSpPr/>
                                <wps:spPr>
                                  <a:xfrm rot="0">
                                    <a:off x="2145029" y="0"/>
                                    <a:ext cx="695323" cy="619802"/>
                                  </a:xfrm>
                                  <a:prstGeom prst="ellipse"/>
                                  <a:solidFill>
                                    <a:srgbClr val="FFFFFF"/>
                                  </a:solidFill>
                                  <a:ln w="9525" cmpd="sng" cap="flat">
                                    <a:solidFill>
                                      <a:srgbClr val="000000"/>
                                    </a:solidFill>
                                    <a:prstDash val="solid"/>
                                    <a:round/>
                                  </a:ln>
                                </wps:spPr>
                                <wps:txbx id="274">
                                  <w:txbxContent>
                                    <w:p>
                                      <w:pPr>
                                        <w:jc w:val="center"/>
                                        <w:rPr>
                                          <w:sz w:val="18"/>
                                          <w:szCs w:val="18"/>
                                        </w:rPr>
                                      </w:pPr>
                                      <w:r>
                                        <w:rPr>
                                          <w:rFonts w:hint="eastAsia"/>
                                          <w:sz w:val="18"/>
                                          <w:szCs w:val="18"/>
                                        </w:rPr>
                                        <w:t>M1-1</w:t>
                                      </w:r>
                                    </w:p>
                                    <w:p>
                                      <w:pPr>
                                        <w:jc w:val="center"/>
                                        <w:rPr>
                                          <w:sz w:val="18"/>
                                          <w:szCs w:val="18"/>
                                        </w:rPr>
                                      </w:pPr>
                                      <w:r>
                                        <w:rPr>
                                          <w:rFonts w:hint="eastAsia"/>
                                          <w:sz w:val="18"/>
                                          <w:szCs w:val="18"/>
                                        </w:rPr>
                                        <w:t>1.0级</w:t>
                                      </w:r>
                                    </w:p>
                                  </w:txbxContent>
                                </wps:txbx>
                                <wps:bodyPr vert="horz" wrap="square" lIns="91440" tIns="45720" rIns="91440" bIns="45720" anchor="t" anchorCtr="0" upright="1">
                                  <a:noAutofit/>
                                </wps:bodyPr>
                              </wps:wsp>
                              <wps:wsp>
                                <wps:cNvPr id="275" name="椭圆 378 275 275"/>
                                <wps:cNvSpPr/>
                                <wps:spPr>
                                  <a:xfrm rot="0">
                                    <a:off x="3896359" y="1480207"/>
                                    <a:ext cx="685798" cy="619802"/>
                                  </a:xfrm>
                                  <a:prstGeom prst="ellipse"/>
                                  <a:solidFill>
                                    <a:srgbClr val="FFFFFF"/>
                                  </a:solidFill>
                                  <a:ln w="9525" cmpd="sng" cap="flat">
                                    <a:solidFill>
                                      <a:srgbClr val="000000"/>
                                    </a:solidFill>
                                    <a:prstDash val="solid"/>
                                    <a:round/>
                                  </a:ln>
                                </wps:spPr>
                                <wps:txbx id="276">
                                  <w:txbxContent>
                                    <w:p>
                                      <w:pPr>
                                        <w:jc w:val="center"/>
                                        <w:rPr>
                                          <w:sz w:val="18"/>
                                          <w:szCs w:val="18"/>
                                        </w:rPr>
                                      </w:pPr>
                                      <w:r>
                                        <w:rPr>
                                          <w:rFonts w:hint="eastAsia"/>
                                          <w:sz w:val="18"/>
                                          <w:szCs w:val="18"/>
                                        </w:rPr>
                                        <w:t>M2-2</w:t>
                                      </w:r>
                                    </w:p>
                                    <w:p>
                                      <w:pPr>
                                        <w:jc w:val="center"/>
                                        <w:rPr>
                                          <w:sz w:val="18"/>
                                          <w:szCs w:val="18"/>
                                        </w:rPr>
                                      </w:pPr>
                                      <w:r>
                                        <w:rPr>
                                          <w:rFonts w:hint="eastAsia"/>
                                          <w:sz w:val="18"/>
                                          <w:szCs w:val="18"/>
                                        </w:rPr>
                                        <w:t>1.0级</w:t>
                                      </w:r>
                                    </w:p>
                                  </w:txbxContent>
                                </wps:txbx>
                                <wps:bodyPr vert="horz" wrap="square" lIns="91440" tIns="45720" rIns="91440" bIns="45720" anchor="t" anchorCtr="0" upright="1">
                                  <a:noAutofit/>
                                </wps:bodyPr>
                              </wps:wsp>
                              <wps:wsp>
                                <wps:cNvPr id="277" name="椭圆 377 277 277"/>
                                <wps:cNvSpPr/>
                                <wps:spPr>
                                  <a:xfrm rot="0">
                                    <a:off x="234949" y="1484637"/>
                                    <a:ext cx="685799" cy="619802"/>
                                  </a:xfrm>
                                  <a:prstGeom prst="ellipse"/>
                                  <a:solidFill>
                                    <a:srgbClr val="FFFFFF"/>
                                  </a:solidFill>
                                  <a:ln w="9525" cmpd="sng" cap="flat">
                                    <a:solidFill>
                                      <a:srgbClr val="000000"/>
                                    </a:solidFill>
                                    <a:prstDash val="solid"/>
                                    <a:round/>
                                  </a:ln>
                                </wps:spPr>
                                <wps:txbx id="278">
                                  <w:txbxContent>
                                    <w:p>
                                      <w:pPr>
                                        <w:jc w:val="center"/>
                                        <w:rPr>
                                          <w:sz w:val="18"/>
                                          <w:szCs w:val="18"/>
                                        </w:rPr>
                                      </w:pPr>
                                      <w:r>
                                        <w:rPr>
                                          <w:rFonts w:hint="eastAsia"/>
                                          <w:sz w:val="18"/>
                                          <w:szCs w:val="18"/>
                                        </w:rPr>
                                        <w:t>M2-1</w:t>
                                      </w:r>
                                    </w:p>
                                    <w:p>
                                      <w:pPr>
                                        <w:jc w:val="center"/>
                                        <w:rPr>
                                          <w:sz w:val="18"/>
                                          <w:szCs w:val="18"/>
                                        </w:rPr>
                                      </w:pPr>
                                      <w:r>
                                        <w:rPr>
                                          <w:rFonts w:hint="eastAsia"/>
                                          <w:sz w:val="18"/>
                                          <w:szCs w:val="18"/>
                                        </w:rPr>
                                        <w:t>1.0级</w:t>
                                      </w:r>
                                    </w:p>
                                  </w:txbxContent>
                                </wps:txbx>
                                <wps:bodyPr vert="horz" wrap="square" lIns="91440" tIns="45720" rIns="91440" bIns="45720" anchor="t" anchorCtr="0" upright="1">
                                  <a:noAutofit/>
                                </wps:bodyPr>
                              </wps:wsp>
                              <wps:wsp>
                                <wps:cNvPr id="279" name="矩形 88 279 279"/>
                                <wps:cNvSpPr/>
                                <wps:spPr>
                                  <a:xfrm rot="0">
                                    <a:off x="1490979" y="622939"/>
                                    <a:ext cx="2057399" cy="297221"/>
                                  </a:xfrm>
                                  <a:prstGeom prst="rect"/>
                                  <a:solidFill>
                                    <a:srgbClr val="FFFFFF"/>
                                  </a:solidFill>
                                  <a:ln w="9525" cmpd="sng" cap="flat">
                                    <a:solidFill>
                                      <a:srgbClr val="000000"/>
                                    </a:solidFill>
                                    <a:prstDash val="solid"/>
                                    <a:miter/>
                                  </a:ln>
                                </wps:spPr>
                                <wps:txbx id="280">
                                  <w:txbxContent>
                                    <w:p>
                                      <w:pPr>
                                        <w:jc w:val="center"/>
                                      </w:pPr>
                                      <w:r>
                                        <w:rPr>
                                          <w:rFonts w:hint="eastAsia"/>
                                          <w:sz w:val="18"/>
                                          <w:szCs w:val="18"/>
                                        </w:rPr>
                                        <w:t>碳排放计量单元</w:t>
                                      </w:r>
                                    </w:p>
                                  </w:txbxContent>
                                </wps:txbx>
                                <wps:bodyPr vert="horz" wrap="square" lIns="91440" tIns="45720" rIns="91440" bIns="45720" anchor="t" anchorCtr="0" upright="1">
                                  <a:noAutofit/>
                                </wps:bodyPr>
                              </wps:wsp>
                              <wps:wsp>
                                <wps:cNvPr id="281" name="直线 92 281 281"/>
                                <wps:cNvSpPr/>
                                <wps:spPr>
                                  <a:xfrm flipV="1" rot="21600000">
                                    <a:off x="2514600" y="924616"/>
                                    <a:ext cx="633" cy="365701"/>
                                  </a:xfrm>
                                  <a:prstGeom prst="line"/>
                                  <a:noFill/>
                                  <a:ln w="9525" cmpd="sng" cap="flat">
                                    <a:solidFill>
                                      <a:srgbClr val="000000"/>
                                    </a:solidFill>
                                    <a:prstDash val="solid"/>
                                    <a:round/>
                                  </a:ln>
                                </wps:spPr>
                                <wps:bodyPr vert="horz" wrap="square" lIns="91440" tIns="45720" rIns="91440" bIns="45720" anchor="t" anchorCtr="0" upright="0">
                                  <a:noAutofit/>
                                </wps:bodyPr>
                              </wps:wsp>
                              <wps:wsp>
                                <wps:cNvPr id="282" name="矩形 95 282 282"/>
                                <wps:cNvSpPr/>
                                <wps:spPr>
                                  <a:xfrm rot="0">
                                    <a:off x="0" y="2280923"/>
                                    <a:ext cx="1142999" cy="297221"/>
                                  </a:xfrm>
                                  <a:prstGeom prst="rect"/>
                                  <a:solidFill>
                                    <a:srgbClr val="FFFFFF"/>
                                  </a:solidFill>
                                  <a:ln w="9525" cmpd="sng" cap="flat">
                                    <a:solidFill>
                                      <a:srgbClr val="000000"/>
                                    </a:solidFill>
                                    <a:prstDash val="solid"/>
                                    <a:miter/>
                                  </a:ln>
                                </wps:spPr>
                                <wps:txbx id="283">
                                  <w:txbxContent>
                                    <w:p>
                                      <w:pPr>
                                        <w:jc w:val="center"/>
                                        <w:rPr>
                                          <w:sz w:val="18"/>
                                          <w:szCs w:val="18"/>
                                        </w:rPr>
                                      </w:pPr>
                                      <w:r>
                                        <w:rPr>
                                          <w:rFonts w:hint="eastAsia"/>
                                          <w:sz w:val="18"/>
                                          <w:szCs w:val="18"/>
                                          <w:lang w:val="en-US" w:eastAsia="zh-CN"/>
                                        </w:rPr>
                                        <w:t>设备</w:t>
                                      </w:r>
                                      <w:r>
                                        <w:rPr>
                                          <w:rFonts w:hint="eastAsia"/>
                                          <w:sz w:val="18"/>
                                          <w:szCs w:val="18"/>
                                        </w:rPr>
                                        <w:t>1</w:t>
                                      </w:r>
                                    </w:p>
                                  </w:txbxContent>
                                </wps:txbx>
                                <wps:bodyPr vert="horz" wrap="square" lIns="91440" tIns="45720" rIns="91440" bIns="45720" anchor="t" anchorCtr="0" upright="1">
                                  <a:noAutofit/>
                                </wps:bodyPr>
                              </wps:wsp>
                              <wps:wsp>
                                <wps:cNvPr id="284" name="矩形 96 284 284"/>
                                <wps:cNvSpPr/>
                                <wps:spPr>
                                  <a:xfrm rot="0">
                                    <a:off x="3657600" y="2280923"/>
                                    <a:ext cx="1142998" cy="297221"/>
                                  </a:xfrm>
                                  <a:prstGeom prst="rect"/>
                                  <a:solidFill>
                                    <a:srgbClr val="FFFFFF"/>
                                  </a:solidFill>
                                  <a:ln w="9525" cmpd="sng" cap="flat">
                                    <a:solidFill>
                                      <a:srgbClr val="000000"/>
                                    </a:solidFill>
                                    <a:prstDash val="solid"/>
                                    <a:miter/>
                                  </a:ln>
                                </wps:spPr>
                                <wps:txbx id="285">
                                  <w:txbxContent>
                                    <w:p>
                                      <w:pPr>
                                        <w:jc w:val="center"/>
                                      </w:pPr>
                                      <w:r>
                                        <w:rPr>
                                          <w:rFonts w:hint="eastAsia"/>
                                          <w:sz w:val="18"/>
                                          <w:szCs w:val="18"/>
                                          <w:lang w:val="en-US" w:eastAsia="zh-CN"/>
                                        </w:rPr>
                                        <w:t>设备</w:t>
                                      </w:r>
                                      <w:r>
                                        <w:rPr>
                                          <w:rFonts w:hint="eastAsia"/>
                                          <w:sz w:val="18"/>
                                          <w:szCs w:val="18"/>
                                        </w:rPr>
                                        <w:t>2</w:t>
                                      </w:r>
                                    </w:p>
                                  </w:txbxContent>
                                </wps:txbx>
                                <wps:bodyPr vert="horz" wrap="square" lIns="91440" tIns="45720" rIns="91440" bIns="45720" anchor="t" anchorCtr="0" upright="1">
                                  <a:noAutofit/>
                                </wps:bodyPr>
                              </wps:wsp>
                              <wps:wsp>
                                <wps:cNvPr id="286" name="直线 106 286 286"/>
                                <wps:cNvSpPr/>
                                <wps:spPr>
                                  <a:xfrm rot="0">
                                    <a:off x="571500" y="2082798"/>
                                    <a:ext cx="634" cy="198171"/>
                                  </a:xfrm>
                                  <a:prstGeom prst="line"/>
                                  <a:noFill/>
                                  <a:ln w="9525" cmpd="sng" cap="flat">
                                    <a:solidFill>
                                      <a:srgbClr val="000000"/>
                                    </a:solidFill>
                                    <a:prstDash val="solid"/>
                                    <a:round/>
                                    <a:tailEnd type="triangle" w="med" len="med"/>
                                  </a:ln>
                                </wps:spPr>
                                <wps:bodyPr vert="horz" wrap="square" lIns="91440" tIns="45720" rIns="91440" bIns="45720" anchor="t" anchorCtr="0" upright="0">
                                  <a:noAutofit/>
                                </wps:bodyPr>
                              </wps:wsp>
                              <wps:wsp>
                                <wps:cNvPr id="287" name="直线 107 287 287"/>
                                <wps:cNvSpPr/>
                                <wps:spPr>
                                  <a:xfrm rot="0">
                                    <a:off x="4238625" y="2092326"/>
                                    <a:ext cx="633" cy="198171"/>
                                  </a:xfrm>
                                  <a:prstGeom prst="line"/>
                                  <a:noFill/>
                                  <a:ln w="9525" cmpd="sng" cap="flat">
                                    <a:solidFill>
                                      <a:srgbClr val="000000"/>
                                    </a:solidFill>
                                    <a:prstDash val="solid"/>
                                    <a:round/>
                                    <a:tailEnd type="triangle" w="med" len="med"/>
                                  </a:ln>
                                </wps:spPr>
                                <wps:bodyPr vert="horz" wrap="square" lIns="91440" tIns="45720" rIns="91440" bIns="45720" anchor="t" anchorCtr="0" upright="0">
                                  <a:noAutofit/>
                                </wps:bodyPr>
                              </wps:wsp>
                              <wps:wsp>
                                <wps:cNvPr id="288" name="矩形 102 288 288"/>
                                <wps:cNvSpPr/>
                                <wps:spPr>
                                  <a:xfrm rot="0">
                                    <a:off x="526413" y="179736"/>
                                    <a:ext cx="1144905" cy="299137"/>
                                  </a:xfrm>
                                  <a:prstGeom prst="rect"/>
                                  <a:solidFill>
                                    <a:srgbClr val="FFFFFF"/>
                                  </a:solidFill>
                                  <a:ln w="9525" cmpd="sng" cap="flat">
                                    <a:solidFill>
                                      <a:srgbClr val="000000"/>
                                    </a:solidFill>
                                    <a:prstDash val="solid"/>
                                    <a:miter/>
                                  </a:ln>
                                </wps:spPr>
                                <wps:txbx id="289">
                                  <w:txbxContent>
                                    <w:p>
                                      <w:pPr>
                                        <w:jc w:val="center"/>
                                        <w:rPr>
                                          <w:sz w:val="18"/>
                                          <w:szCs w:val="18"/>
                                        </w:rPr>
                                      </w:pPr>
                                      <w:r>
                                        <w:rPr>
                                          <w:rFonts w:hint="eastAsia"/>
                                          <w:sz w:val="18"/>
                                          <w:szCs w:val="18"/>
                                        </w:rPr>
                                        <w:t>煤炭供应商</w:t>
                                      </w:r>
                                    </w:p>
                                  </w:txbxContent>
                                </wps:txbx>
                                <wps:bodyPr vert="horz" wrap="square" lIns="91440" tIns="45720" rIns="91440" bIns="45720" anchor="t" anchorCtr="0" upright="1">
                                  <a:noAutofit/>
                                </wps:bodyPr>
                              </wps:wsp>
                            </wpg:grpSp>
                            <wps:wsp>
                              <wps:cNvPr id="290" name="直线 91 290 290"/>
                              <wps:cNvSpPr/>
                              <wps:spPr>
                                <a:xfrm flipH="1" rot="21600000">
                                  <a:off x="1671319" y="328324"/>
                                  <a:ext cx="1167129" cy="1314"/>
                                </a:xfrm>
                                <a:prstGeom prst="line"/>
                                <a:noFill/>
                                <a:ln w="9525" cmpd="sng" cap="flat">
                                  <a:solidFill>
                                    <a:srgbClr val="000000"/>
                                  </a:solidFill>
                                  <a:prstDash val="solid"/>
                                  <a:round/>
                                </a:ln>
                              </wps:spPr>
                              <wps:bodyPr vert="horz" wrap="square" lIns="91440" tIns="45720" rIns="91440" bIns="45720" anchor="t" anchorCtr="0" upright="0">
                                <a:noAutofit/>
                              </wps:bodyPr>
                            </wps:wsp>
                          </wpg:grpSp>
                        </wpg:grpSp>
                        <wps:wsp>
                          <wps:cNvPr id="291" name="直线 101 291 291"/>
                          <wps:cNvSpPr/>
                          <wps:spPr>
                            <a:xfrm rot="0">
                              <a:off x="243205" y="1814207"/>
                              <a:ext cx="685799" cy="22"/>
                            </a:xfrm>
                            <a:prstGeom prst="line"/>
                            <a:noFill/>
                            <a:ln w="9525" cmpd="sng" cap="flat">
                              <a:solidFill>
                                <a:srgbClr val="000000"/>
                              </a:solidFill>
                              <a:prstDash val="solid"/>
                              <a:round/>
                            </a:ln>
                          </wps:spPr>
                          <wps:bodyPr vert="horz" wrap="square" lIns="91440" tIns="45720" rIns="91440" bIns="45720" anchor="t" anchorCtr="0" upright="0">
                            <a:noAutofit/>
                          </wps:bodyPr>
                        </wps:wsp>
                      </wpg:grpSp>
                      <wps:wsp>
                        <wps:cNvPr id="292" name="直线 100 292 292"/>
                        <wps:cNvSpPr/>
                        <wps:spPr>
                          <a:xfrm rot="0">
                            <a:off x="3900168" y="1808509"/>
                            <a:ext cx="685798" cy="0"/>
                          </a:xfrm>
                          <a:prstGeom prst="line"/>
                          <a:noFill/>
                          <a:ln w="9525" cmpd="sng" cap="flat">
                            <a:solidFill>
                              <a:srgbClr val="000000"/>
                            </a:solidFill>
                            <a:prstDash val="solid"/>
                            <a:round/>
                          </a:ln>
                        </wps:spPr>
                        <wps:bodyPr vert="horz" wrap="square" lIns="91440" tIns="45720" rIns="91440" bIns="4572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1059" o:spid="_x0000_s293" coordorigin="2279,9241" coordsize="7559,4060" style="position:absolute;margin-left:43.1pt;margin-top:9.0pt;width:377.9999pt;height:203.00354pt;z-index:100;mso-position-horizontal:absolute;mso-position-vertical:absolute;">
                <v:group type="#_x0000_t1" id="组合 208464755 266" o:spid="_x0000_s294" coordorigin="2279,9241" coordsize="7559,4060" style="position:absolute;left:2279;top:9241;width:7559;height:4060;">
                  <v:group type="#_x0000_t1" id="组合 247808232 267" o:spid="_x0000_s295" coordorigin="2279,9241" coordsize="7559,4060" style="position:absolute;left:2279;top:9241;width:7559;height:4060;">
                    <v:line type="#_x0000_t20" id="直线 90 268 268" o:spid="_x0000_s296" style="position:absolute;flip:y;visibility:visible;" from="8939.0,11276.086" to="8939.999,11588.022" filled="f" stroked="t">
                      <v:stroke color="#000000"/>
                    </v:line>
                    <v:line type="#_x0000_t20" id="直线 94 269 269" o:spid="_x0000_s297" style="position:absolute;flip:y;visibility:visible;" from="3179.0,11272.998" to="8939.0,11273.07" filled="f" stroked="t">
                      <v:stroke color="#000000"/>
                    </v:line>
                    <v:line type="#_x0000_t20" id="直线 97 270 270" o:spid="_x0000_s298" style="position:absolute;flip:y;visibility:visible;" from="3179.0,11273.071" to="3179.9985,11585.008" filled="f" stroked="t">
                      <v:stroke color="#000000"/>
                    </v:line>
                    <v:group type="#_x0000_t1" id="组合 73708153 271" o:spid="_x0000_s299" coordorigin="2279,9241" coordsize="7559,4060" style="position:absolute;left:2279;top:9241;width:7559;height:4060;">
                      <v:group type="#_x0000_t1" id="组合 976638159 272" o:spid="_x0000_s300" coordorigin="2279,9241" coordsize="7559,4060" style="position:absolute;left:2279;top:9241;width:7559;height:4060;">
                        <v:oval type="#_x0000_t3" id="_s301" o:spid="_x0000_s301" style="position:absolute;left:5656;top:9241;width:1094;height:976;mso-wrap-style:square;" fillcolor="#FFFFFF" stroked="t">
                          <v:textbox id="880" inset="2.54mm,1.27mm,2.54mm,1.27mm" o:insetmode="custom" style="layout-flow:horizontal;v-text-anchor:top;">
                            <w:txbxContent>
                              <w:p>
                                <w:pPr>
                                  <w:jc w:val="center"/>
                                  <w:rPr>
                                    <w:sz w:val="18"/>
                                    <w:szCs w:val="18"/>
                                  </w:rPr>
                                </w:pPr>
                                <w:r>
                                  <w:rPr>
                                    <w:rFonts w:hint="eastAsia"/>
                                    <w:sz w:val="18"/>
                                    <w:szCs w:val="18"/>
                                  </w:rPr>
                                  <w:t>M1-1</w:t>
                                </w:r>
                              </w:p>
                              <w:p>
                                <w:pPr>
                                  <w:jc w:val="center"/>
                                  <w:rPr>
                                    <w:sz w:val="18"/>
                                    <w:szCs w:val="18"/>
                                  </w:rPr>
                                </w:pPr>
                                <w:r>
                                  <w:rPr>
                                    <w:rFonts w:hint="eastAsia"/>
                                    <w:sz w:val="18"/>
                                    <w:szCs w:val="18"/>
                                  </w:rPr>
                                  <w:t>1.0级</w:t>
                                </w:r>
                              </w:p>
                            </w:txbxContent>
                          </v:textbox>
                          <v:stroke color="#000000"/>
                        </v:oval>
                        <v:oval type="#_x0000_t3" id="_s302" o:spid="_x0000_s302" style="position:absolute;left:8415;top:11572;width:1079;height:976;mso-wrap-style:square;" fillcolor="#FFFFFF" stroked="t">
                          <v:textbox id="881" inset="2.54mm,1.27mm,2.54mm,1.27mm" o:insetmode="custom" style="layout-flow:horizontal;v-text-anchor:top;">
                            <w:txbxContent>
                              <w:p>
                                <w:pPr>
                                  <w:jc w:val="center"/>
                                  <w:rPr>
                                    <w:sz w:val="18"/>
                                    <w:szCs w:val="18"/>
                                  </w:rPr>
                                </w:pPr>
                                <w:r>
                                  <w:rPr>
                                    <w:rFonts w:hint="eastAsia"/>
                                    <w:sz w:val="18"/>
                                    <w:szCs w:val="18"/>
                                  </w:rPr>
                                  <w:t>M2-2</w:t>
                                </w:r>
                              </w:p>
                              <w:p>
                                <w:pPr>
                                  <w:jc w:val="center"/>
                                  <w:rPr>
                                    <w:sz w:val="18"/>
                                    <w:szCs w:val="18"/>
                                  </w:rPr>
                                </w:pPr>
                                <w:r>
                                  <w:rPr>
                                    <w:rFonts w:hint="eastAsia"/>
                                    <w:sz w:val="18"/>
                                    <w:szCs w:val="18"/>
                                  </w:rPr>
                                  <w:t>1.0级</w:t>
                                </w:r>
                              </w:p>
                            </w:txbxContent>
                          </v:textbox>
                          <v:stroke color="#000000"/>
                        </v:oval>
                        <v:oval type="#_x0000_t3" id="_s303" o:spid="_x0000_s303" style="position:absolute;left:2648;top:11579;width:1079;height:976;mso-wrap-style:square;" fillcolor="#FFFFFF" stroked="t">
                          <v:textbox id="882" inset="2.54mm,1.27mm,2.54mm,1.27mm" o:insetmode="custom" style="layout-flow:horizontal;v-text-anchor:top;">
                            <w:txbxContent>
                              <w:p>
                                <w:pPr>
                                  <w:jc w:val="center"/>
                                  <w:rPr>
                                    <w:sz w:val="18"/>
                                    <w:szCs w:val="18"/>
                                  </w:rPr>
                                </w:pPr>
                                <w:r>
                                  <w:rPr>
                                    <w:rFonts w:hint="eastAsia"/>
                                    <w:sz w:val="18"/>
                                    <w:szCs w:val="18"/>
                                  </w:rPr>
                                  <w:t>M2-1</w:t>
                                </w:r>
                              </w:p>
                              <w:p>
                                <w:pPr>
                                  <w:jc w:val="center"/>
                                  <w:rPr>
                                    <w:sz w:val="18"/>
                                    <w:szCs w:val="18"/>
                                  </w:rPr>
                                </w:pPr>
                                <w:r>
                                  <w:rPr>
                                    <w:rFonts w:hint="eastAsia"/>
                                    <w:sz w:val="18"/>
                                    <w:szCs w:val="18"/>
                                  </w:rPr>
                                  <w:t>1.0级</w:t>
                                </w:r>
                              </w:p>
                            </w:txbxContent>
                          </v:textbox>
                          <v:stroke color="#000000"/>
                        </v:oval>
                        <v:rect type="#_x0000_t1" id="_s304" o:spid="_x0000_s304" style="position:absolute;left:4626;top:10222;width:3239;height:468;mso-wrap-style:square;" fillcolor="#FFFFFF" stroked="t">
                          <v:textbox id="883" inset="2.54mm,1.27mm,2.54mm,1.27mm" o:insetmode="custom" style="layout-flow:horizontal;v-text-anchor:top;">
                            <w:txbxContent>
                              <w:p>
                                <w:pPr>
                                  <w:jc w:val="center"/>
                                </w:pPr>
                                <w:r>
                                  <w:rPr>
                                    <w:rFonts w:hint="eastAsia"/>
                                    <w:sz w:val="18"/>
                                    <w:szCs w:val="18"/>
                                  </w:rPr>
                                  <w:t>碳排放计量单元</w:t>
                                </w:r>
                              </w:p>
                            </w:txbxContent>
                          </v:textbox>
                          <v:stroke color="#000000"/>
                        </v:rect>
                        <v:line type="#_x0000_t20" id="直线 92 281 281" o:spid="_x0000_s305" style="position:absolute;flip:y;visibility:visible;" from="6239.0,10697.088" to="6239.999,11272.996" filled="f" stroked="t">
                          <v:stroke color="#000000"/>
                        </v:line>
                        <v:rect type="#_x0000_t1" id="_s306" o:spid="_x0000_s306" style="position:absolute;left:2279;top:12833;width:1799;height:468;mso-wrap-style:square;" fillcolor="#FFFFFF" stroked="t">
                          <v:textbox id="884" inset="2.54mm,1.27mm,2.54mm,1.27mm" o:insetmode="custom" style="layout-flow:horizontal;v-text-anchor:top;">
                            <w:txbxContent>
                              <w:p>
                                <w:pPr>
                                  <w:jc w:val="center"/>
                                  <w:rPr>
                                    <w:sz w:val="18"/>
                                    <w:szCs w:val="18"/>
                                  </w:rPr>
                                </w:pPr>
                                <w:r>
                                  <w:rPr>
                                    <w:rFonts w:hint="eastAsia"/>
                                    <w:sz w:val="18"/>
                                    <w:szCs w:val="18"/>
                                    <w:lang w:val="en-US" w:eastAsia="zh-CN"/>
                                  </w:rPr>
                                  <w:t>设备</w:t>
                                </w:r>
                                <w:r>
                                  <w:rPr>
                                    <w:rFonts w:hint="eastAsia"/>
                                    <w:sz w:val="18"/>
                                    <w:szCs w:val="18"/>
                                  </w:rPr>
                                  <w:t>1</w:t>
                                </w:r>
                              </w:p>
                            </w:txbxContent>
                          </v:textbox>
                          <v:stroke color="#000000"/>
                        </v:rect>
                        <v:rect type="#_x0000_t1" id="_s307" o:spid="_x0000_s307" style="position:absolute;left:8039;top:12833;width:1799;height:468;mso-wrap-style:square;" fillcolor="#FFFFFF" stroked="t">
                          <v:textbox id="885" inset="2.54mm,1.27mm,2.54mm,1.27mm" o:insetmode="custom" style="layout-flow:horizontal;v-text-anchor:top;">
                            <w:txbxContent>
                              <w:p>
                                <w:pPr>
                                  <w:jc w:val="center"/>
                                </w:pPr>
                                <w:r>
                                  <w:rPr>
                                    <w:rFonts w:hint="eastAsia"/>
                                    <w:sz w:val="18"/>
                                    <w:szCs w:val="18"/>
                                    <w:lang w:val="en-US" w:eastAsia="zh-CN"/>
                                  </w:rPr>
                                  <w:t>设备</w:t>
                                </w:r>
                                <w:r>
                                  <w:rPr>
                                    <w:rFonts w:hint="eastAsia"/>
                                    <w:sz w:val="18"/>
                                    <w:szCs w:val="18"/>
                                  </w:rPr>
                                  <w:t>2</w:t>
                                </w:r>
                              </w:p>
                            </w:txbxContent>
                          </v:textbox>
                          <v:stroke color="#000000"/>
                        </v:rect>
                        <v:line type="#_x0000_t20" id="直线 106 286 286" o:spid="_x0000_s308" style="position:absolute;visibility:visible;" from="3179.0,12520.997" to="3179.9985,12833.077" filled="f" stroked="t">
                          <v:stroke color="#000000" endarrow="block"/>
                        </v:line>
                        <v:line type="#_x0000_t20" id="直线 107 287 287" o:spid="_x0000_s309" style="position:absolute;visibility:visible;" from="8954.0,12536.002" to="8954.999,12848.082" filled="f" stroked="t">
                          <v:stroke color="#000000" endarrow="block"/>
                        </v:line>
                        <v:rect type="#_x0000_t1" id="_s310" o:spid="_x0000_s310" style="position:absolute;left:3107;top:9524;width:1803;height:471;mso-wrap-style:square;" fillcolor="#FFFFFF" stroked="t">
                          <v:textbox id="886" inset="2.54mm,1.27mm,2.54mm,1.27mm" o:insetmode="custom" style="layout-flow:horizontal;v-text-anchor:top;">
                            <w:txbxContent>
                              <w:p>
                                <w:pPr>
                                  <w:jc w:val="center"/>
                                  <w:rPr>
                                    <w:sz w:val="18"/>
                                    <w:szCs w:val="18"/>
                                  </w:rPr>
                                </w:pPr>
                                <w:r>
                                  <w:rPr>
                                    <w:rFonts w:hint="eastAsia"/>
                                    <w:sz w:val="18"/>
                                    <w:szCs w:val="18"/>
                                  </w:rPr>
                                  <w:t>煤炭供应商</w:t>
                                </w:r>
                              </w:p>
                            </w:txbxContent>
                          </v:textbox>
                          <v:stroke color="#000000"/>
                        </v:rect>
                      </v:group>
                      <v:line type="#_x0000_t20" id="直线 91 290 290" o:spid="_x0000_s311" style="position:absolute;flip:x;visibility:visible;" from="4910.9985,9758.046" to="6748.9985,9760.116" filled="f" stroked="t">
                        <v:stroke color="#000000"/>
                      </v:line>
                    </v:group>
                  </v:group>
                  <v:line type="#_x0000_t20" id="直线 101 291 291" o:spid="_x0000_s312" style="position:absolute;visibility:visible;" from="2662.0,12098.02" to="3741.999,12098.057" filled="f" stroked="t">
                    <v:stroke color="#000000"/>
                  </v:line>
                </v:group>
                <v:line type="#_x0000_t20" id="直线 100 292 292" o:spid="_x0000_s313" style="position:absolute;visibility:visible;" from="8420.998,12089.045" to="9500.997,12089.045" filled="f" stroked="t">
                  <v:stroke color="#000000"/>
                </v:line>
              </v:group>
            </w:pict>
          </mc:Fallback>
        </mc:AlternateContent>
      </w:r>
    </w:p>
    <w:p>
      <w:pPr>
        <w:jc w:val="left"/>
        <w:rPr>
          <w:kern w:val="0"/>
          <w:szCs w:val="21"/>
        </w:rPr>
      </w:pPr>
    </w:p>
    <w:p>
      <w:pPr>
        <w:jc w:val="left"/>
        <w:rPr>
          <w:kern w:val="0"/>
          <w:szCs w:val="21"/>
        </w:rPr>
      </w:pPr>
    </w:p>
    <w:p>
      <w:pPr>
        <w:jc w:val="left"/>
        <w:rPr>
          <w:sz w:val="18"/>
          <w:szCs w:val="18"/>
        </w:rPr>
      </w:pPr>
    </w:p>
    <w:p>
      <w:pPr>
        <w:jc w:val="left"/>
        <w:rPr>
          <w:sz w:val="18"/>
          <w:szCs w:val="18"/>
        </w:rPr>
      </w:pPr>
    </w:p>
    <w:p>
      <w:pPr>
        <w:tabs>
          <w:tab w:val="left" w:pos="9030"/>
        </w:tabs>
        <w:jc w:val="left"/>
        <w:rPr>
          <w:sz w:val="18"/>
          <w:szCs w:val="18"/>
        </w:rPr>
      </w:pPr>
      <w:r>
        <w:rPr>
          <w:sz w:val="18"/>
          <w:szCs w:val="18"/>
        </w:rPr>
        <w:tab/>
      </w:r>
    </w:p>
    <w:p>
      <w:pPr>
        <w:jc w:val="left"/>
        <w:rPr>
          <w:sz w:val="18"/>
          <w:szCs w:val="18"/>
        </w:rPr>
      </w:pPr>
    </w:p>
    <w:p>
      <w:pPr>
        <w:jc w:val="left"/>
        <w:rPr>
          <w:sz w:val="18"/>
          <w:szCs w:val="18"/>
        </w:rPr>
      </w:pPr>
    </w:p>
    <w:p>
      <w:pPr>
        <w:jc w:val="left"/>
        <w:rPr>
          <w:sz w:val="18"/>
          <w:szCs w:val="18"/>
        </w:rPr>
      </w:pPr>
    </w:p>
    <w:p>
      <w:pPr>
        <w:jc w:val="left"/>
        <w:rPr>
          <w:sz w:val="18"/>
          <w:szCs w:val="18"/>
        </w:rPr>
      </w:pPr>
    </w:p>
    <w:p>
      <w:pPr>
        <w:jc w:val="left"/>
        <w:rPr>
          <w:sz w:val="18"/>
          <w:szCs w:val="18"/>
        </w:rPr>
      </w:pPr>
    </w:p>
    <w:p>
      <w:pPr>
        <w:jc w:val="left"/>
        <w:rPr>
          <w:sz w:val="18"/>
          <w:szCs w:val="18"/>
        </w:rPr>
      </w:pPr>
    </w:p>
    <w:p>
      <w:pPr>
        <w:jc w:val="left"/>
      </w:pPr>
    </w:p>
    <w:p>
      <w:pPr>
        <w:jc w:val="left"/>
      </w:pPr>
    </w:p>
    <w:p>
      <w:pPr>
        <w:ind w:firstLineChars="200" w:firstLine="420"/>
        <w:jc w:val="left"/>
      </w:pPr>
      <w:r>
        <w:t>图例说明：</w:t>
      </w:r>
    </w:p>
    <w:p>
      <w:pPr>
        <w:ind w:firstLineChars="200" w:firstLine="420"/>
        <w:jc w:val="left"/>
      </w:pPr>
      <w:r>
        <w:rPr>
          <w:rFonts w:ascii="Times New Roman" w:cs="Times New Roman" w:hAnsi="Times New Roman"/>
        </w:rPr>
        <w:t>M</w:t>
      </w:r>
      <w:r>
        <w:rPr>
          <w:rFonts w:ascii="Times New Roman" w:cs="Times New Roman" w:hAnsi="Times New Roman"/>
          <w:lang w:eastAsia="zh-CN"/>
        </w:rPr>
        <w:t>——</w:t>
      </w:r>
      <w:r>
        <w:rPr>
          <w:rFonts w:hint="eastAsia"/>
        </w:rPr>
        <w:t>衡器</w:t>
      </w:r>
      <w:r>
        <w:t>的类别代号</w:t>
      </w:r>
      <w:r>
        <w:rPr>
          <w:rFonts w:hint="eastAsia"/>
        </w:rPr>
        <w:t>。</w:t>
      </w:r>
    </w:p>
    <w:p>
      <w:pPr>
        <w:tabs>
          <w:tab w:val="left" w:pos="1068"/>
        </w:tabs>
        <w:jc w:val="center"/>
        <w:rPr>
          <w:rFonts w:ascii="Times New Roman" w:eastAsia="黑体" w:cs="Times New Roman" w:hAnsi="Times New Roman" w:hint="eastAsia"/>
          <w:b w:val="0"/>
          <w:bCs w:val="0"/>
          <w:kern w:val="0"/>
          <w:sz w:val="21"/>
          <w:szCs w:val="21"/>
          <w:lang w:val="en-US" w:eastAsia="zh-CN" w:bidi="ar-SA"/>
        </w:rPr>
      </w:pPr>
    </w:p>
    <w:p>
      <w:pPr>
        <w:tabs>
          <w:tab w:val="left" w:pos="1068"/>
        </w:tabs>
        <w:jc w:val="center"/>
        <w:rPr>
          <w:rFonts w:ascii="Times New Roman" w:eastAsia="黑体" w:cs="Times New Roman" w:hAnsi="Times New Roman" w:hint="eastAsia"/>
          <w:b w:val="0"/>
          <w:bCs w:val="0"/>
          <w:kern w:val="0"/>
          <w:sz w:val="21"/>
          <w:szCs w:val="21"/>
          <w:lang w:val="en-US" w:eastAsia="zh-CN" w:bidi="ar-SA"/>
        </w:rPr>
      </w:pPr>
      <w:r>
        <w:rPr>
          <w:rFonts w:ascii="Times New Roman" w:eastAsia="黑体" w:cs="Times New Roman" w:hAnsi="Times New Roman" w:hint="eastAsia"/>
          <w:b w:val="0"/>
          <w:bCs w:val="0"/>
          <w:kern w:val="0"/>
          <w:sz w:val="21"/>
          <w:szCs w:val="21"/>
          <w:lang w:val="en-US" w:eastAsia="zh-CN" w:bidi="ar-SA"/>
        </w:rPr>
        <w:t>图B.4  燃煤计量器具配备及计量采集点网络</w:t>
      </w:r>
      <w:bookmarkStart w:id="288" w:name="_Toc7742"/>
    </w:p>
    <w:p>
      <w:pPr>
        <w:tabs>
          <w:tab w:val="left" w:pos="1068"/>
        </w:tabs>
        <w:jc w:val="center"/>
        <w:rPr>
          <w:rFonts w:ascii="Times New Roman" w:eastAsia="黑体" w:cs="Times New Roman" w:hAnsi="Times New Roman" w:hint="eastAsia"/>
          <w:b w:val="0"/>
          <w:bCs w:val="0"/>
          <w:kern w:val="0"/>
          <w:sz w:val="21"/>
          <w:szCs w:val="21"/>
          <w:lang w:val="en-US" w:eastAsia="zh-CN" w:bidi="ar-SA"/>
        </w:rPr>
      </w:pPr>
    </w:p>
    <w:p>
      <w:pPr>
        <w:pStyle w:val="167"/>
        <w:numPr>
          <w:ilvl w:val="0"/>
          <w:numId w:val="0"/>
        </w:numPr>
        <w:spacing w:beforeLines="50" w:before="156" w:afterLines="50" w:after="156"/>
        <w:rPr>
          <w:rFonts w:cs="Times New Roman" w:hAnsi="Times New Roman" w:hint="eastAsia"/>
          <w:szCs w:val="21"/>
          <w:lang w:val="en-US" w:eastAsia="zh-CN"/>
        </w:rPr>
        <w:sectPr>
          <w:headerReference w:type="default" r:id="rId51"/>
          <w:headerReference w:type="even" r:id="rId52"/>
          <w:pgSz w:w="11906" w:h="16838"/>
          <w:pgMar w:top="1417" w:right="1134" w:bottom="1134" w:left="1417" w:header="851" w:footer="992" w:gutter="0"/>
          <w:pgNumType/>
          <w:cols w:num="1" w:space="425"/>
          <w:docGrid w:type="lines" w:linePitch="312" w:charSpace="0"/>
        </w:sectPr>
      </w:pPr>
      <w:bookmarkStart w:id="289" w:name="_Toc32208"/>
      <w:bookmarkStart w:id="290" w:name="_Toc31758"/>
    </w:p>
    <w:p>
      <w:pPr>
        <w:pStyle w:val="167"/>
        <w:numPr>
          <w:ilvl w:val="0"/>
          <w:numId w:val="0"/>
        </w:numPr>
        <w:spacing w:beforeLines="50" w:before="156" w:afterLines="50" w:after="156"/>
        <w:rPr>
          <w:rFonts w:cs="Times New Roman" w:hAnsi="Times New Roman"/>
          <w:szCs w:val="21"/>
          <w:lang w:val="en-US" w:eastAsia="zh-CN"/>
        </w:rPr>
      </w:pPr>
      <w:r>
        <w:rPr>
          <w:rFonts w:cs="Times New Roman" w:hAnsi="Times New Roman" w:hint="eastAsia"/>
          <w:szCs w:val="21"/>
          <w:lang w:val="en-US" w:eastAsia="zh-CN"/>
        </w:rPr>
        <w:t>B.5</w:t>
      </w:r>
      <w:bookmarkEnd w:id="288"/>
      <w:r>
        <w:rPr>
          <w:rFonts w:cs="Times New Roman" w:hAnsi="Times New Roman" w:hint="eastAsia"/>
          <w:szCs w:val="21"/>
          <w:lang w:val="en-US" w:eastAsia="zh-CN"/>
        </w:rPr>
        <w:t xml:space="preserve">  燃油计量器具配备及计量采集点网络</w:t>
      </w:r>
      <w:bookmarkEnd w:id="289"/>
      <w:bookmarkEnd w:id="290"/>
    </w:p>
    <w:p>
      <w:pPr>
        <w:tabs>
          <w:tab w:val="left" w:pos="1068"/>
        </w:tabs>
        <w:ind w:left="0" w:firstLineChars="200" w:firstLine="420"/>
        <w:rPr>
          <w:rFonts w:eastAsia="黑体"/>
          <w:szCs w:val="21"/>
        </w:rPr>
      </w:pPr>
      <w:r>
        <w:rPr>
          <w:rFonts w:ascii="Times New Roman" w:eastAsia="宋体" w:cs="Times New Roman" w:hAnsi="Times New Roman" w:hint="eastAsia"/>
          <w:kern w:val="0"/>
          <w:sz w:val="21"/>
          <w:szCs w:val="20"/>
          <w:lang w:val="en-US" w:eastAsia="zh-CN" w:bidi="ar-SA"/>
        </w:rPr>
        <w:t>燃油计量器具配备及计量采集点网络宜符合图B.5的规定。</w:t>
      </w:r>
    </w:p>
    <w:p>
      <w:pPr>
        <w:spacing w:line="240" w:lineRule="atLeast"/>
        <w:jc w:val="left"/>
        <w:rPr>
          <w:kern w:val="0"/>
          <w:szCs w:val="21"/>
        </w:rPr>
      </w:pPr>
    </w:p>
    <w:p>
      <w:pPr>
        <w:jc w:val="left"/>
        <w:rPr>
          <w:kern w:val="0"/>
          <w:szCs w:val="21"/>
        </w:rPr>
      </w:pPr>
      <w:r>
        <w:rPr>
          <w:kern w:val="0"/>
          <w:szCs w:val="21"/>
        </w:rPr>
        <mc:AlternateContent>
          <mc:Choice Requires="wps">
            <w:drawing>
              <wp:anchor distT="0" distB="0" distL="114300" distR="114300" simplePos="0" relativeHeight="178" behindDoc="0" locked="0" layoutInCell="1" hidden="0" allowOverlap="1">
                <wp:simplePos x="0" y="0"/>
                <wp:positionH relativeFrom="column">
                  <wp:posOffset>847725</wp:posOffset>
                </wp:positionH>
                <wp:positionV relativeFrom="paragraph">
                  <wp:posOffset>21589</wp:posOffset>
                </wp:positionV>
                <wp:extent cx="4800600" cy="2578122"/>
                <wp:effectExtent l="4444" t="4444" r="14604" b="8255"/>
                <wp:wrapNone/>
                <wp:docPr id="1063" name="组合 144"/>
                <wp:cNvGraphicFramePr>
                  <a:graphicFrameLocks noChangeAspect="0"/>
                </wp:cNvGraphicFramePr>
                <a:graphic>
                  <a:graphicData uri="http://schemas.microsoft.com/office/word/2010/wordprocessingGroup">
                    <wpg:wgp>
                      <wpg:cNvPr id="314" name="组合 144 314"/>
                      <wpg:cNvGrpSpPr/>
                      <wpg:grpSpPr>
                        <a:xfrm rot="0">
                          <a:off x="0" y="0"/>
                          <a:ext cx="4800600" cy="2578122"/>
                          <a:chOff x="0" y="0"/>
                          <a:chExt cx="4800600" cy="2578122"/>
                        </a:xfrm>
                        <a:prstGeom prst="rect"/>
                        <a:solidFill>
                          <a:srgbClr val="FFFFFF"/>
                        </a:solidFill>
                        <a:ln w="9525" cmpd="sng" cap="flat">
                          <a:solidFill>
                            <a:srgbClr val="000000"/>
                          </a:solidFill>
                          <a:prstDash val="solid"/>
                          <a:miter/>
                        </a:ln>
                      </wpg:grpSpPr>
                      <wpg:grpSp>
                        <wpg:cNvPr id="315" name="组合 2051617111 315 315"/>
                        <wpg:cNvGrpSpPr/>
                        <wpg:grpSpPr>
                          <a:xfrm rot="0">
                            <a:off x="0" y="0"/>
                            <a:ext cx="4800600" cy="2578122"/>
                            <a:chOff x="0" y="0"/>
                            <a:chExt cx="4800600" cy="2578122"/>
                          </a:xfrm>
                          <a:prstGeom prst="rect"/>
                          <a:noFill/>
                          <a:ln cmpd="sng" cap="flat">
                            <a:noFill/>
                            <a:prstDash val="solid"/>
                            <a:miter/>
                          </a:ln>
                        </wpg:grpSpPr>
                        <wps:wsp>
                          <wps:cNvPr id="316" name="直线 90 316 316"/>
                          <wps:cNvSpPr/>
                          <wps:spPr>
                            <a:xfrm flipV="1" rot="21600000">
                              <a:off x="4229099" y="1292257"/>
                              <a:ext cx="633" cy="198101"/>
                            </a:xfrm>
                            <a:prstGeom prst="line"/>
                            <a:noFill/>
                            <a:ln w="9525" cmpd="sng" cap="flat">
                              <a:solidFill>
                                <a:srgbClr val="000000"/>
                              </a:solidFill>
                              <a:prstDash val="solid"/>
                              <a:round/>
                            </a:ln>
                          </wps:spPr>
                          <wps:bodyPr vert="horz" wrap="square" lIns="91440" tIns="45720" rIns="91440" bIns="45720" anchor="t" anchorCtr="0" upright="0">
                            <a:noAutofit/>
                          </wps:bodyPr>
                        </wps:wsp>
                        <wps:wsp>
                          <wps:cNvPr id="317" name="直线 94 317 317"/>
                          <wps:cNvSpPr/>
                          <wps:spPr>
                            <a:xfrm flipV="1" rot="21600000">
                              <a:off x="571500" y="1290319"/>
                              <a:ext cx="3657600" cy="22"/>
                            </a:xfrm>
                            <a:prstGeom prst="line"/>
                            <a:noFill/>
                            <a:ln w="9525" cmpd="sng" cap="flat">
                              <a:solidFill>
                                <a:srgbClr val="000000"/>
                              </a:solidFill>
                              <a:prstDash val="solid"/>
                              <a:round/>
                            </a:ln>
                          </wps:spPr>
                          <wps:bodyPr vert="horz" wrap="square" lIns="91440" tIns="45720" rIns="91440" bIns="45720" anchor="t" anchorCtr="0" upright="0">
                            <a:noAutofit/>
                          </wps:bodyPr>
                        </wps:wsp>
                        <wps:wsp>
                          <wps:cNvPr id="318" name="直线 97 318 318"/>
                          <wps:cNvSpPr/>
                          <wps:spPr>
                            <a:xfrm flipV="1" rot="21600000">
                              <a:off x="571500" y="1290342"/>
                              <a:ext cx="634" cy="198101"/>
                            </a:xfrm>
                            <a:prstGeom prst="line"/>
                            <a:noFill/>
                            <a:ln w="9525" cmpd="sng" cap="flat">
                              <a:solidFill>
                                <a:srgbClr val="000000"/>
                              </a:solidFill>
                              <a:prstDash val="solid"/>
                              <a:round/>
                            </a:ln>
                          </wps:spPr>
                          <wps:bodyPr vert="horz" wrap="square" lIns="91440" tIns="45720" rIns="91440" bIns="45720" anchor="t" anchorCtr="0" upright="0">
                            <a:noAutofit/>
                          </wps:bodyPr>
                        </wps:wsp>
                        <wpg:grpSp>
                          <wpg:cNvPr id="319" name="组合 1717707681 319 319"/>
                          <wpg:cNvGrpSpPr/>
                          <wpg:grpSpPr>
                            <a:xfrm rot="0">
                              <a:off x="0" y="0"/>
                              <a:ext cx="4800600" cy="2578122"/>
                              <a:chOff x="0" y="0"/>
                              <a:chExt cx="4800600" cy="2578122"/>
                            </a:xfrm>
                            <a:prstGeom prst="rect"/>
                            <a:noFill/>
                            <a:ln cmpd="sng" cap="flat">
                              <a:noFill/>
                              <a:prstDash val="solid"/>
                              <a:miter/>
                            </a:ln>
                          </wpg:grpSpPr>
                          <wpg:grpSp>
                            <wpg:cNvPr id="320" name="组合 23668272 320 320"/>
                            <wpg:cNvGrpSpPr/>
                            <wpg:grpSpPr>
                              <a:xfrm rot="0">
                                <a:off x="0" y="0"/>
                                <a:ext cx="4800600" cy="2578122"/>
                                <a:chOff x="0" y="0"/>
                                <a:chExt cx="4800600" cy="2578122"/>
                              </a:xfrm>
                              <a:prstGeom prst="rect"/>
                              <a:noFill/>
                              <a:ln cmpd="sng" cap="flat">
                                <a:noFill/>
                                <a:prstDash val="solid"/>
                                <a:miter/>
                              </a:ln>
                            </wpg:grpSpPr>
                            <wps:wsp>
                              <wps:cNvPr id="321" name="椭圆 382 321 321"/>
                              <wps:cNvSpPr/>
                              <wps:spPr>
                                <a:xfrm rot="0">
                                  <a:off x="2145028" y="0"/>
                                  <a:ext cx="695325" cy="619779"/>
                                </a:xfrm>
                                <a:prstGeom prst="ellipse"/>
                                <a:solidFill>
                                  <a:srgbClr val="FFFFFF"/>
                                </a:solidFill>
                                <a:ln w="9525" cmpd="sng" cap="flat">
                                  <a:solidFill>
                                    <a:srgbClr val="000000"/>
                                  </a:solidFill>
                                  <a:prstDash val="solid"/>
                                  <a:round/>
                                </a:ln>
                              </wps:spPr>
                              <wps:txbx id="322">
                                <w:txbxContent>
                                  <w:p>
                                    <w:pPr>
                                      <w:jc w:val="center"/>
                                      <w:rPr>
                                        <w:sz w:val="18"/>
                                        <w:szCs w:val="18"/>
                                      </w:rPr>
                                    </w:pPr>
                                    <w:r>
                                      <w:rPr>
                                        <w:rFonts w:hint="eastAsia"/>
                                        <w:sz w:val="18"/>
                                        <w:szCs w:val="18"/>
                                      </w:rPr>
                                      <w:t>Y1-1</w:t>
                                    </w:r>
                                  </w:p>
                                  <w:p>
                                    <w:pPr>
                                      <w:jc w:val="center"/>
                                      <w:rPr>
                                        <w:sz w:val="18"/>
                                        <w:szCs w:val="18"/>
                                      </w:rPr>
                                    </w:pPr>
                                    <w:r>
                                      <w:rPr>
                                        <w:rFonts w:hint="eastAsia"/>
                                        <w:sz w:val="18"/>
                                        <w:szCs w:val="18"/>
                                      </w:rPr>
                                      <w:t>1.0级</w:t>
                                    </w:r>
                                  </w:p>
                                </w:txbxContent>
                              </wps:txbx>
                              <wps:bodyPr vert="horz" wrap="square" lIns="91440" tIns="45720" rIns="91440" bIns="45720" anchor="t" anchorCtr="0" upright="1">
                                <a:noAutofit/>
                              </wps:bodyPr>
                            </wps:wsp>
                            <wps:wsp>
                              <wps:cNvPr id="323" name="椭圆 378 323 323"/>
                              <wps:cNvSpPr/>
                              <wps:spPr>
                                <a:xfrm rot="0">
                                  <a:off x="3896359" y="1480207"/>
                                  <a:ext cx="685798" cy="619779"/>
                                </a:xfrm>
                                <a:prstGeom prst="ellipse"/>
                                <a:solidFill>
                                  <a:srgbClr val="FFFFFF"/>
                                </a:solidFill>
                                <a:ln w="9525" cmpd="sng" cap="flat">
                                  <a:solidFill>
                                    <a:srgbClr val="000000"/>
                                  </a:solidFill>
                                  <a:prstDash val="solid"/>
                                  <a:round/>
                                </a:ln>
                              </wps:spPr>
                              <wps:txbx id="324">
                                <w:txbxContent>
                                  <w:p>
                                    <w:pPr>
                                      <w:jc w:val="center"/>
                                      <w:rPr>
                                        <w:sz w:val="18"/>
                                        <w:szCs w:val="18"/>
                                      </w:rPr>
                                    </w:pPr>
                                    <w:r>
                                      <w:rPr>
                                        <w:rFonts w:hint="eastAsia"/>
                                        <w:sz w:val="18"/>
                                        <w:szCs w:val="18"/>
                                      </w:rPr>
                                      <w:t>Y2-2</w:t>
                                    </w:r>
                                  </w:p>
                                  <w:p>
                                    <w:pPr>
                                      <w:jc w:val="center"/>
                                      <w:rPr>
                                        <w:sz w:val="18"/>
                                        <w:szCs w:val="18"/>
                                      </w:rPr>
                                    </w:pPr>
                                    <w:r>
                                      <w:rPr>
                                        <w:rFonts w:hint="eastAsia"/>
                                        <w:sz w:val="18"/>
                                        <w:szCs w:val="18"/>
                                      </w:rPr>
                                      <w:t>1.0级</w:t>
                                    </w:r>
                                  </w:p>
                                </w:txbxContent>
                              </wps:txbx>
                              <wps:bodyPr vert="horz" wrap="square" lIns="91440" tIns="45720" rIns="91440" bIns="45720" anchor="t" anchorCtr="0" upright="1">
                                <a:noAutofit/>
                              </wps:bodyPr>
                            </wps:wsp>
                            <wps:wsp>
                              <wps:cNvPr id="325" name="椭圆 377 325 325"/>
                              <wps:cNvSpPr/>
                              <wps:spPr>
                                <a:xfrm rot="0">
                                  <a:off x="234949" y="1484637"/>
                                  <a:ext cx="685800" cy="619779"/>
                                </a:xfrm>
                                <a:prstGeom prst="ellipse"/>
                                <a:solidFill>
                                  <a:srgbClr val="FFFFFF"/>
                                </a:solidFill>
                                <a:ln w="9525" cmpd="sng" cap="flat">
                                  <a:solidFill>
                                    <a:srgbClr val="000000"/>
                                  </a:solidFill>
                                  <a:prstDash val="solid"/>
                                  <a:round/>
                                </a:ln>
                              </wps:spPr>
                              <wps:txbx id="326">
                                <w:txbxContent>
                                  <w:p>
                                    <w:pPr>
                                      <w:jc w:val="center"/>
                                      <w:rPr>
                                        <w:sz w:val="18"/>
                                        <w:szCs w:val="18"/>
                                      </w:rPr>
                                    </w:pPr>
                                    <w:r>
                                      <w:rPr>
                                        <w:rFonts w:hint="eastAsia"/>
                                        <w:sz w:val="18"/>
                                        <w:szCs w:val="18"/>
                                      </w:rPr>
                                      <w:t>Y2-1</w:t>
                                    </w:r>
                                  </w:p>
                                  <w:p>
                                    <w:pPr>
                                      <w:jc w:val="center"/>
                                      <w:rPr>
                                        <w:sz w:val="18"/>
                                        <w:szCs w:val="18"/>
                                      </w:rPr>
                                    </w:pPr>
                                    <w:r>
                                      <w:rPr>
                                        <w:rFonts w:hint="eastAsia"/>
                                        <w:sz w:val="18"/>
                                        <w:szCs w:val="18"/>
                                      </w:rPr>
                                      <w:t>1.0级</w:t>
                                    </w:r>
                                  </w:p>
                                </w:txbxContent>
                              </wps:txbx>
                              <wps:bodyPr vert="horz" wrap="square" lIns="91440" tIns="45720" rIns="91440" bIns="45720" anchor="t" anchorCtr="0" upright="1">
                                <a:noAutofit/>
                              </wps:bodyPr>
                            </wps:wsp>
                            <wps:wsp>
                              <wps:cNvPr id="327" name="矩形 88 327 327"/>
                              <wps:cNvSpPr/>
                              <wps:spPr>
                                <a:xfrm rot="0">
                                  <a:off x="1490979" y="622940"/>
                                  <a:ext cx="2057400" cy="297199"/>
                                </a:xfrm>
                                <a:prstGeom prst="rect"/>
                                <a:solidFill>
                                  <a:srgbClr val="FFFFFF"/>
                                </a:solidFill>
                                <a:ln w="9525" cmpd="sng" cap="flat">
                                  <a:solidFill>
                                    <a:srgbClr val="000000"/>
                                  </a:solidFill>
                                  <a:prstDash val="solid"/>
                                  <a:miter/>
                                </a:ln>
                              </wps:spPr>
                              <wps:txbx id="328">
                                <w:txbxContent>
                                  <w:p>
                                    <w:pPr>
                                      <w:jc w:val="center"/>
                                    </w:pPr>
                                    <w:r>
                                      <w:rPr>
                                        <w:rFonts w:hint="eastAsia"/>
                                        <w:sz w:val="18"/>
                                        <w:szCs w:val="18"/>
                                      </w:rPr>
                                      <w:t>碳排放计量单元</w:t>
                                    </w:r>
                                  </w:p>
                                </w:txbxContent>
                              </wps:txbx>
                              <wps:bodyPr vert="horz" wrap="square" lIns="91440" tIns="45720" rIns="91440" bIns="45720" anchor="t" anchorCtr="0" upright="1">
                                <a:noAutofit/>
                              </wps:bodyPr>
                            </wps:wsp>
                            <wps:wsp>
                              <wps:cNvPr id="329" name="直线 92 329 329"/>
                              <wps:cNvSpPr/>
                              <wps:spPr>
                                <a:xfrm flipV="1" rot="21600000">
                                  <a:off x="2514599" y="924593"/>
                                  <a:ext cx="635" cy="365724"/>
                                </a:xfrm>
                                <a:prstGeom prst="line"/>
                                <a:noFill/>
                                <a:ln w="9525" cmpd="sng" cap="flat">
                                  <a:solidFill>
                                    <a:srgbClr val="000000"/>
                                  </a:solidFill>
                                  <a:prstDash val="solid"/>
                                  <a:round/>
                                </a:ln>
                              </wps:spPr>
                              <wps:bodyPr vert="horz" wrap="square" lIns="91440" tIns="45720" rIns="91440" bIns="45720" anchor="t" anchorCtr="0" upright="0">
                                <a:noAutofit/>
                              </wps:bodyPr>
                            </wps:wsp>
                            <wps:wsp>
                              <wps:cNvPr id="330" name="矩形 95 330 330"/>
                              <wps:cNvSpPr/>
                              <wps:spPr>
                                <a:xfrm rot="0">
                                  <a:off x="0" y="2280923"/>
                                  <a:ext cx="1143000" cy="297199"/>
                                </a:xfrm>
                                <a:prstGeom prst="rect"/>
                                <a:solidFill>
                                  <a:srgbClr val="FFFFFF"/>
                                </a:solidFill>
                                <a:ln w="9525" cmpd="sng" cap="flat">
                                  <a:solidFill>
                                    <a:srgbClr val="000000"/>
                                  </a:solidFill>
                                  <a:prstDash val="solid"/>
                                  <a:miter/>
                                </a:ln>
                              </wps:spPr>
                              <wps:txbx id="331">
                                <w:txbxContent>
                                  <w:p>
                                    <w:pPr>
                                      <w:jc w:val="center"/>
                                      <w:rPr>
                                        <w:rFonts w:eastAsia="宋体"/>
                                        <w:sz w:val="18"/>
                                        <w:szCs w:val="18"/>
                                        <w:lang w:val="en-US" w:eastAsia="zh-CN"/>
                                      </w:rPr>
                                    </w:pPr>
                                    <w:r>
                                      <w:rPr>
                                        <w:rFonts w:hint="eastAsia"/>
                                        <w:sz w:val="18"/>
                                        <w:szCs w:val="18"/>
                                        <w:lang w:val="en-US" w:eastAsia="zh-CN"/>
                                      </w:rPr>
                                      <w:t>设备1</w:t>
                                    </w:r>
                                  </w:p>
                                </w:txbxContent>
                              </wps:txbx>
                              <wps:bodyPr vert="horz" wrap="square" lIns="91440" tIns="45720" rIns="91440" bIns="45720" anchor="t" anchorCtr="0" upright="1">
                                <a:noAutofit/>
                              </wps:bodyPr>
                            </wps:wsp>
                            <wps:wsp>
                              <wps:cNvPr id="332" name="矩形 96 332 332"/>
                              <wps:cNvSpPr/>
                              <wps:spPr>
                                <a:xfrm rot="0">
                                  <a:off x="3657599" y="2280923"/>
                                  <a:ext cx="1143000" cy="297199"/>
                                </a:xfrm>
                                <a:prstGeom prst="rect"/>
                                <a:solidFill>
                                  <a:srgbClr val="FFFFFF"/>
                                </a:solidFill>
                                <a:ln w="9525" cmpd="sng" cap="flat">
                                  <a:solidFill>
                                    <a:srgbClr val="000000"/>
                                  </a:solidFill>
                                  <a:prstDash val="solid"/>
                                  <a:miter/>
                                </a:ln>
                              </wps:spPr>
                              <wps:txbx id="333">
                                <w:txbxContent>
                                  <w:p>
                                    <w:pPr>
                                      <w:jc w:val="center"/>
                                      <w:rPr>
                                        <w:rFonts w:eastAsia="宋体"/>
                                        <w:lang w:val="en-US" w:eastAsia="zh-CN"/>
                                      </w:rPr>
                                    </w:pPr>
                                    <w:r>
                                      <w:rPr>
                                        <w:rFonts w:hint="eastAsia"/>
                                        <w:sz w:val="18"/>
                                        <w:szCs w:val="18"/>
                                        <w:lang w:val="en-US" w:eastAsia="zh-CN"/>
                                      </w:rPr>
                                      <w:t>设备2</w:t>
                                    </w:r>
                                  </w:p>
                                </w:txbxContent>
                              </wps:txbx>
                              <wps:bodyPr vert="horz" wrap="square" lIns="91440" tIns="45720" rIns="91440" bIns="45720" anchor="t" anchorCtr="0" upright="1">
                                <a:noAutofit/>
                              </wps:bodyPr>
                            </wps:wsp>
                            <wps:wsp>
                              <wps:cNvPr id="334" name="直线 106 334 334"/>
                              <wps:cNvSpPr/>
                              <wps:spPr>
                                <a:xfrm rot="0">
                                  <a:off x="571500" y="2082797"/>
                                  <a:ext cx="634" cy="198148"/>
                                </a:xfrm>
                                <a:prstGeom prst="line"/>
                                <a:noFill/>
                                <a:ln w="9525" cmpd="sng" cap="flat">
                                  <a:solidFill>
                                    <a:srgbClr val="000000"/>
                                  </a:solidFill>
                                  <a:prstDash val="solid"/>
                                  <a:round/>
                                  <a:tailEnd type="triangle" w="med" len="med"/>
                                </a:ln>
                              </wps:spPr>
                              <wps:bodyPr vert="horz" wrap="square" lIns="91440" tIns="45720" rIns="91440" bIns="45720" anchor="t" anchorCtr="0" upright="0">
                                <a:noAutofit/>
                              </wps:bodyPr>
                            </wps:wsp>
                            <wps:wsp>
                              <wps:cNvPr id="335" name="直线 107 335 335"/>
                              <wps:cNvSpPr/>
                              <wps:spPr>
                                <a:xfrm rot="0">
                                  <a:off x="4238624" y="2092326"/>
                                  <a:ext cx="634" cy="198148"/>
                                </a:xfrm>
                                <a:prstGeom prst="line"/>
                                <a:noFill/>
                                <a:ln w="9525" cmpd="sng" cap="flat">
                                  <a:solidFill>
                                    <a:srgbClr val="000000"/>
                                  </a:solidFill>
                                  <a:prstDash val="solid"/>
                                  <a:round/>
                                  <a:tailEnd type="triangle" w="med" len="med"/>
                                </a:ln>
                              </wps:spPr>
                              <wps:bodyPr vert="horz" wrap="square" lIns="91440" tIns="45720" rIns="91440" bIns="45720" anchor="t" anchorCtr="0" upright="0">
                                <a:noAutofit/>
                              </wps:bodyPr>
                            </wps:wsp>
                            <wps:wsp>
                              <wps:cNvPr id="336" name="矩形 102 336 336"/>
                              <wps:cNvSpPr/>
                              <wps:spPr>
                                <a:xfrm rot="0">
                                  <a:off x="526414" y="179736"/>
                                  <a:ext cx="1144904" cy="299114"/>
                                </a:xfrm>
                                <a:prstGeom prst="rect"/>
                                <a:solidFill>
                                  <a:srgbClr val="FFFFFF"/>
                                </a:solidFill>
                                <a:ln w="9525" cmpd="sng" cap="flat">
                                  <a:solidFill>
                                    <a:srgbClr val="000000"/>
                                  </a:solidFill>
                                  <a:prstDash val="solid"/>
                                  <a:miter/>
                                </a:ln>
                              </wps:spPr>
                              <wps:txbx id="337">
                                <w:txbxContent>
                                  <w:p>
                                    <w:pPr>
                                      <w:jc w:val="center"/>
                                      <w:rPr>
                                        <w:sz w:val="18"/>
                                        <w:szCs w:val="18"/>
                                      </w:rPr>
                                    </w:pPr>
                                    <w:r>
                                      <w:rPr>
                                        <w:rFonts w:hint="eastAsia"/>
                                        <w:sz w:val="18"/>
                                        <w:szCs w:val="18"/>
                                      </w:rPr>
                                      <w:t>燃油供应商</w:t>
                                    </w:r>
                                  </w:p>
                                </w:txbxContent>
                              </wps:txbx>
                              <wps:bodyPr vert="horz" wrap="square" lIns="91440" tIns="45720" rIns="91440" bIns="45720" anchor="t" anchorCtr="0" upright="1">
                                <a:noAutofit/>
                              </wps:bodyPr>
                            </wps:wsp>
                          </wpg:grpSp>
                          <wps:wsp>
                            <wps:cNvPr id="338" name="直线 91 338 338"/>
                            <wps:cNvSpPr/>
                            <wps:spPr>
                              <a:xfrm flipH="1" rot="21600000">
                                <a:off x="1671320" y="328324"/>
                                <a:ext cx="1167129" cy="1292"/>
                              </a:xfrm>
                              <a:prstGeom prst="line"/>
                              <a:noFill/>
                              <a:ln w="9525" cmpd="sng" cap="flat">
                                <a:solidFill>
                                  <a:srgbClr val="000000"/>
                                </a:solidFill>
                                <a:prstDash val="solid"/>
                                <a:round/>
                              </a:ln>
                            </wps:spPr>
                            <wps:bodyPr vert="horz" wrap="square" lIns="91440" tIns="45720" rIns="91440" bIns="45720" anchor="t" anchorCtr="0" upright="0">
                              <a:noAutofit/>
                            </wps:bodyPr>
                          </wps:wsp>
                        </wpg:grpSp>
                      </wpg:grpSp>
                      <wps:wsp>
                        <wps:cNvPr id="339" name="直线 101 339 339"/>
                        <wps:cNvSpPr/>
                        <wps:spPr>
                          <a:xfrm rot="0">
                            <a:off x="243204" y="1814208"/>
                            <a:ext cx="685798" cy="0"/>
                          </a:xfrm>
                          <a:prstGeom prst="line"/>
                          <a:noFill/>
                          <a:ln w="9525" cmpd="sng" cap="flat">
                            <a:solidFill>
                              <a:srgbClr val="000000"/>
                            </a:solidFill>
                            <a:prstDash val="solid"/>
                            <a:round/>
                          </a:ln>
                        </wps:spPr>
                        <wps:bodyPr vert="horz" wrap="square" lIns="91440" tIns="45720" rIns="91440" bIns="4572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144" o:spid="_x0000_s340" coordorigin="2469,2542" coordsize="7560,4060" style="position:absolute;margin-left:66.75pt;margin-top:1.6999213pt;width:378.0pt;height:203.00172pt;z-index:178;mso-position-horizontal:absolute;mso-position-vertical:absolute;">
                <v:group type="#_x0000_t1" id="组合 2051617111 315" o:spid="_x0000_s341" coordorigin="2469,2542" coordsize="7559,4060" style="position:absolute;left:2469;top:2542;width:7559;height:4060;">
                  <v:line type="#_x0000_t20" id="直线 90 316 316" o:spid="_x0000_s342" style="position:absolute;flip:y;visibility:visible;" from="9129.0,4578.049" to="9129.998,4890.0205" filled="f" stroked="t">
                    <v:stroke color="#000000"/>
                  </v:line>
                  <v:line type="#_x0000_t20" id="直线 94 317 317" o:spid="_x0000_s343" style="position:absolute;flip:y;visibility:visible;" from="3369.0,4574.997" to="9129.0,4575.033" filled="f" stroked="t">
                    <v:stroke color="#000000"/>
                  </v:line>
                  <v:line type="#_x0000_t20" id="直线 97 318 318" o:spid="_x0000_s344" style="position:absolute;flip:y;visibility:visible;" from="3369.0,4575.033" to="3370.0,4887.005" filled="f" stroked="t">
                    <v:stroke color="#000000"/>
                  </v:line>
                  <v:group type="#_x0000_t1" id="组合 1717707681 319" o:spid="_x0000_s345" coordorigin="2469,2542" coordsize="7559,4060" style="position:absolute;left:2469;top:2542;width:7559;height:4060;">
                    <v:group type="#_x0000_t1" id="组合 23668272 320" o:spid="_x0000_s346" coordorigin="2469,2542" coordsize="7559,4060" style="position:absolute;left:2469;top:2542;width:7559;height:4060;">
                      <v:oval type="#_x0000_t3" id="_s347" o:spid="_x0000_s347" style="position:absolute;left:5846;top:2542;width:1095;height:976;mso-wrap-style:square;" fillcolor="#FFFFFF" stroked="t">
                        <v:textbox id="887" inset="2.54mm,1.27mm,2.54mm,1.27mm" o:insetmode="custom" style="layout-flow:horizontal;v-text-anchor:top;">
                          <w:txbxContent>
                            <w:p>
                              <w:pPr>
                                <w:jc w:val="center"/>
                                <w:rPr>
                                  <w:sz w:val="18"/>
                                  <w:szCs w:val="18"/>
                                </w:rPr>
                              </w:pPr>
                              <w:r>
                                <w:rPr>
                                  <w:rFonts w:hint="eastAsia"/>
                                  <w:sz w:val="18"/>
                                  <w:szCs w:val="18"/>
                                </w:rPr>
                                <w:t>Y1-1</w:t>
                              </w:r>
                            </w:p>
                            <w:p>
                              <w:pPr>
                                <w:jc w:val="center"/>
                                <w:rPr>
                                  <w:sz w:val="18"/>
                                  <w:szCs w:val="18"/>
                                </w:rPr>
                              </w:pPr>
                              <w:r>
                                <w:rPr>
                                  <w:rFonts w:hint="eastAsia"/>
                                  <w:sz w:val="18"/>
                                  <w:szCs w:val="18"/>
                                </w:rPr>
                                <w:t>1.0级</w:t>
                              </w:r>
                            </w:p>
                          </w:txbxContent>
                        </v:textbox>
                        <v:stroke color="#000000"/>
                      </v:oval>
                      <v:oval type="#_x0000_t3" id="_s348" o:spid="_x0000_s348" style="position:absolute;left:8604;top:4874;width:1079;height:976;mso-wrap-style:square;" fillcolor="#FFFFFF" stroked="t">
                        <v:textbox id="888" inset="2.54mm,1.27mm,2.54mm,1.27mm" o:insetmode="custom" style="layout-flow:horizontal;v-text-anchor:top;">
                          <w:txbxContent>
                            <w:p>
                              <w:pPr>
                                <w:jc w:val="center"/>
                                <w:rPr>
                                  <w:sz w:val="18"/>
                                  <w:szCs w:val="18"/>
                                </w:rPr>
                              </w:pPr>
                              <w:r>
                                <w:rPr>
                                  <w:rFonts w:hint="eastAsia"/>
                                  <w:sz w:val="18"/>
                                  <w:szCs w:val="18"/>
                                </w:rPr>
                                <w:t>Y2-2</w:t>
                              </w:r>
                            </w:p>
                            <w:p>
                              <w:pPr>
                                <w:jc w:val="center"/>
                                <w:rPr>
                                  <w:sz w:val="18"/>
                                  <w:szCs w:val="18"/>
                                </w:rPr>
                              </w:pPr>
                              <w:r>
                                <w:rPr>
                                  <w:rFonts w:hint="eastAsia"/>
                                  <w:sz w:val="18"/>
                                  <w:szCs w:val="18"/>
                                </w:rPr>
                                <w:t>1.0级</w:t>
                              </w:r>
                            </w:p>
                          </w:txbxContent>
                        </v:textbox>
                        <v:stroke color="#000000"/>
                      </v:oval>
                      <v:oval type="#_x0000_t3" id="_s349" o:spid="_x0000_s349" style="position:absolute;left:2838;top:4881;width:1080;height:976;mso-wrap-style:square;" fillcolor="#FFFFFF" stroked="t">
                        <v:textbox id="889" inset="2.54mm,1.27mm,2.54mm,1.27mm" o:insetmode="custom" style="layout-flow:horizontal;v-text-anchor:top;">
                          <w:txbxContent>
                            <w:p>
                              <w:pPr>
                                <w:jc w:val="center"/>
                                <w:rPr>
                                  <w:sz w:val="18"/>
                                  <w:szCs w:val="18"/>
                                </w:rPr>
                              </w:pPr>
                              <w:r>
                                <w:rPr>
                                  <w:rFonts w:hint="eastAsia"/>
                                  <w:sz w:val="18"/>
                                  <w:szCs w:val="18"/>
                                </w:rPr>
                                <w:t>Y2-1</w:t>
                              </w:r>
                            </w:p>
                            <w:p>
                              <w:pPr>
                                <w:jc w:val="center"/>
                                <w:rPr>
                                  <w:sz w:val="18"/>
                                  <w:szCs w:val="18"/>
                                </w:rPr>
                              </w:pPr>
                              <w:r>
                                <w:rPr>
                                  <w:rFonts w:hint="eastAsia"/>
                                  <w:sz w:val="18"/>
                                  <w:szCs w:val="18"/>
                                </w:rPr>
                                <w:t>1.0级</w:t>
                              </w:r>
                            </w:p>
                          </w:txbxContent>
                        </v:textbox>
                        <v:stroke color="#000000"/>
                      </v:oval>
                      <v:rect type="#_x0000_t1" id="_s350" o:spid="_x0000_s350" style="position:absolute;left:4816;top:3524;width:3240;height:468;mso-wrap-style:square;" fillcolor="#FFFFFF" stroked="t">
                        <v:textbox id="890" inset="2.54mm,1.27mm,2.54mm,1.27mm" o:insetmode="custom" style="layout-flow:horizontal;v-text-anchor:top;">
                          <w:txbxContent>
                            <w:p>
                              <w:pPr>
                                <w:jc w:val="center"/>
                              </w:pPr>
                              <w:r>
                                <w:rPr>
                                  <w:rFonts w:hint="eastAsia"/>
                                  <w:sz w:val="18"/>
                                  <w:szCs w:val="18"/>
                                </w:rPr>
                                <w:t>碳排放计量单元</w:t>
                              </w:r>
                            </w:p>
                          </w:txbxContent>
                        </v:textbox>
                        <v:stroke color="#000000"/>
                      </v:rect>
                      <v:line type="#_x0000_t20" id="直线 92 329 329" o:spid="_x0000_s351" style="position:absolute;flip:y;visibility:visible;" from="6428.9985,3999.0508" to="6429.999,4574.9956" filled="f" stroked="t">
                        <v:stroke color="#000000"/>
                      </v:line>
                      <v:rect type="#_x0000_t1" id="_s352" o:spid="_x0000_s352" style="position:absolute;left:2469;top:6135;width:1800;height:468;mso-wrap-style:square;" fillcolor="#FFFFFF" stroked="t">
                        <v:textbox id="891" inset="2.54mm,1.27mm,2.54mm,1.27mm" o:insetmode="custom" style="layout-flow:horizontal;v-text-anchor:top;">
                          <w:txbxContent>
                            <w:p>
                              <w:pPr>
                                <w:jc w:val="center"/>
                                <w:rPr>
                                  <w:rFonts w:eastAsia="宋体"/>
                                  <w:sz w:val="18"/>
                                  <w:szCs w:val="18"/>
                                  <w:lang w:val="en-US" w:eastAsia="zh-CN"/>
                                </w:rPr>
                              </w:pPr>
                              <w:r>
                                <w:rPr>
                                  <w:rFonts w:hint="eastAsia"/>
                                  <w:sz w:val="18"/>
                                  <w:szCs w:val="18"/>
                                  <w:lang w:val="en-US" w:eastAsia="zh-CN"/>
                                </w:rPr>
                                <w:t>设备1</w:t>
                              </w:r>
                            </w:p>
                          </w:txbxContent>
                        </v:textbox>
                        <v:stroke color="#000000"/>
                      </v:rect>
                      <v:rect type="#_x0000_t1" id="_s353" o:spid="_x0000_s353" style="position:absolute;left:8229;top:6135;width:1800;height:468;mso-wrap-style:square;" fillcolor="#FFFFFF" stroked="t">
                        <v:textbox id="892" inset="2.54mm,1.27mm,2.54mm,1.27mm" o:insetmode="custom" style="layout-flow:horizontal;v-text-anchor:top;">
                          <w:txbxContent>
                            <w:p>
                              <w:pPr>
                                <w:jc w:val="center"/>
                                <w:rPr>
                                  <w:rFonts w:eastAsia="宋体"/>
                                  <w:lang w:val="en-US" w:eastAsia="zh-CN"/>
                                </w:rPr>
                              </w:pPr>
                              <w:r>
                                <w:rPr>
                                  <w:rFonts w:hint="eastAsia"/>
                                  <w:sz w:val="18"/>
                                  <w:szCs w:val="18"/>
                                  <w:lang w:val="en-US" w:eastAsia="zh-CN"/>
                                </w:rPr>
                                <w:t>设备2</w:t>
                              </w:r>
                            </w:p>
                          </w:txbxContent>
                        </v:textbox>
                        <v:stroke color="#000000"/>
                      </v:rect>
                      <v:line type="#_x0000_t20" id="直线 106 334 334" o:spid="_x0000_s354" style="position:absolute;visibility:visible;" from="3369.0,5822.9937" to="3370.0,6135.038" filled="f" stroked="t">
                        <v:stroke color="#000000" endarrow="block"/>
                      </v:line>
                      <v:line type="#_x0000_t20" id="直线 107 335 335" o:spid="_x0000_s355" style="position:absolute;visibility:visible;" from="9144.0,5838.0" to="9144.999,6150.0444" filled="f" stroked="t">
                        <v:stroke color="#000000" endarrow="block"/>
                      </v:line>
                      <v:rect type="#_x0000_t1" id="_s356" o:spid="_x0000_s356" style="position:absolute;left:3297;top:2826;width:1802;height:471;mso-wrap-style:square;" fillcolor="#FFFFFF" stroked="t">
                        <v:textbox id="893" inset="2.54mm,1.27mm,2.54mm,1.27mm" o:insetmode="custom" style="layout-flow:horizontal;v-text-anchor:top;">
                          <w:txbxContent>
                            <w:p>
                              <w:pPr>
                                <w:jc w:val="center"/>
                                <w:rPr>
                                  <w:sz w:val="18"/>
                                  <w:szCs w:val="18"/>
                                </w:rPr>
                              </w:pPr>
                              <w:r>
                                <w:rPr>
                                  <w:rFonts w:hint="eastAsia"/>
                                  <w:sz w:val="18"/>
                                  <w:szCs w:val="18"/>
                                </w:rPr>
                                <w:t>燃油供应商</w:t>
                              </w:r>
                            </w:p>
                          </w:txbxContent>
                        </v:textbox>
                        <v:stroke color="#000000"/>
                      </v:rect>
                    </v:group>
                    <v:line type="#_x0000_t20" id="直线 91 338 338" o:spid="_x0000_s357" style="position:absolute;flip:x;visibility:visible;" from="5101.0,3060.0442" to="6938.9985,3062.0789" filled="f" stroked="t">
                      <v:stroke color="#000000"/>
                    </v:line>
                  </v:group>
                </v:group>
                <v:line type="#_x0000_t20" id="直线 101 339 339" o:spid="_x0000_s358" style="position:absolute;visibility:visible;" from="2851.9985,5400.019" to="3931.997,5400.019" filled="f" stroked="t">
                  <v:stroke color="#000000"/>
                </v:line>
              </v:group>
            </w:pict>
          </mc:Fallback>
        </mc:AlternateContent>
      </w:r>
    </w:p>
    <w:p>
      <w:pPr>
        <w:jc w:val="left"/>
        <w:rPr>
          <w:kern w:val="0"/>
          <w:szCs w:val="21"/>
        </w:rPr>
      </w:pPr>
    </w:p>
    <w:p>
      <w:pPr>
        <w:jc w:val="left"/>
        <w:rPr>
          <w:kern w:val="0"/>
          <w:szCs w:val="21"/>
        </w:rPr>
      </w:pPr>
    </w:p>
    <w:p>
      <w:pPr>
        <w:jc w:val="left"/>
        <w:rPr>
          <w:sz w:val="18"/>
          <w:szCs w:val="18"/>
        </w:rPr>
      </w:pPr>
    </w:p>
    <w:p>
      <w:pPr>
        <w:jc w:val="left"/>
        <w:rPr>
          <w:sz w:val="18"/>
          <w:szCs w:val="18"/>
        </w:rPr>
      </w:pPr>
    </w:p>
    <w:p>
      <w:pPr>
        <w:tabs>
          <w:tab w:val="left" w:pos="9030"/>
        </w:tabs>
        <w:jc w:val="left"/>
        <w:rPr>
          <w:sz w:val="18"/>
          <w:szCs w:val="18"/>
        </w:rPr>
      </w:pPr>
      <w:r>
        <w:rPr>
          <w:sz w:val="18"/>
          <w:szCs w:val="18"/>
        </w:rPr>
        <w:tab/>
      </w:r>
    </w:p>
    <w:p>
      <w:pPr>
        <w:jc w:val="left"/>
        <w:rPr>
          <w:sz w:val="18"/>
          <w:szCs w:val="18"/>
        </w:rPr>
      </w:pPr>
    </w:p>
    <w:p>
      <w:pPr>
        <w:jc w:val="left"/>
        <w:rPr>
          <w:sz w:val="18"/>
          <w:szCs w:val="18"/>
        </w:rPr>
      </w:pPr>
    </w:p>
    <w:p>
      <w:pPr>
        <w:jc w:val="left"/>
        <w:rPr>
          <w:sz w:val="18"/>
          <w:szCs w:val="18"/>
        </w:rPr>
      </w:pPr>
    </w:p>
    <w:p>
      <w:pPr>
        <w:jc w:val="left"/>
        <w:rPr>
          <w:sz w:val="18"/>
          <w:szCs w:val="18"/>
        </w:rPr>
      </w:pPr>
      <w:r>
        <w:rPr>
          <w:sz w:val="18"/>
          <w:szCs w:val="18"/>
        </w:rPr>
        <mc:AlternateContent>
          <mc:Choice Requires="wps">
            <w:drawing>
              <wp:anchor distT="0" distB="0" distL="114300" distR="114300" simplePos="0" relativeHeight="180" behindDoc="0" locked="0" layoutInCell="1" hidden="0" allowOverlap="1">
                <wp:simplePos x="0" y="0"/>
                <wp:positionH relativeFrom="column">
                  <wp:posOffset>4739640</wp:posOffset>
                </wp:positionH>
                <wp:positionV relativeFrom="paragraph">
                  <wp:posOffset>38100</wp:posOffset>
                </wp:positionV>
                <wp:extent cx="685800" cy="0"/>
                <wp:effectExtent l="-9525" t="4444" r="-9525" b="5080"/>
                <wp:wrapNone/>
                <wp:docPr id="422" name="直线 100"/>
                <wp:cNvGraphicFramePr>
                  <a:graphicFrameLocks noChangeAspect="0"/>
                </wp:cNvGraphicFramePr>
                <a:graphic>
                  <a:graphicData uri="http://schemas.microsoft.com/office/word/2010/wordprocessingShape">
                    <wps:wsp>
                      <wps:cNvSpPr/>
                      <wps:spPr>
                        <a:xfrm rot="0">
                          <a:off x="0" y="0"/>
                          <a:ext cx="685800" cy="0"/>
                        </a:xfrm>
                        <a:prstGeom prst="line"/>
                        <a:noFill/>
                        <a:ln w="9525" cmpd="sng" cap="flat">
                          <a:solidFill>
                            <a:srgbClr val="000000"/>
                          </a:solidFill>
                          <a:prstDash val="solid"/>
                          <a:round/>
                        </a:ln>
                      </wps:spPr>
                      <wps:bodyPr vert="horz" wrap="square" lIns="91440" tIns="45720" rIns="91440" bIns="45720" anchor="t" anchorCtr="0" upright="0">
                        <a:noAutofit/>
                      </wps:bodyPr>
                    </wps:wsp>
                  </a:graphicData>
                </a:graphic>
              </wp:anchor>
            </w:drawing>
          </mc:Choice>
          <mc:Fallback>
            <w:pict>
              <v:line type="#_x0000_t20" id="直线 100" o:spid="_x0000_s359" from="373.2pt,3.0pt" to="427.2pt,3.0pt" filled="f" stroked="t" style="position:absolute;z-index:180;mso-position-horizontal:absolute;mso-position-vertical:absolute;visibility:visible;">
                <v:stroke color="#000000"/>
              </v:line>
            </w:pict>
          </mc:Fallback>
        </mc:AlternateContent>
      </w:r>
    </w:p>
    <w:p>
      <w:pPr>
        <w:jc w:val="left"/>
        <w:rPr>
          <w:sz w:val="18"/>
          <w:szCs w:val="18"/>
        </w:rPr>
      </w:pPr>
    </w:p>
    <w:p>
      <w:pPr>
        <w:jc w:val="left"/>
        <w:rPr>
          <w:sz w:val="18"/>
          <w:szCs w:val="18"/>
        </w:rPr>
      </w:pPr>
    </w:p>
    <w:p>
      <w:pPr>
        <w:jc w:val="left"/>
      </w:pPr>
    </w:p>
    <w:p>
      <w:pPr>
        <w:jc w:val="left"/>
      </w:pPr>
    </w:p>
    <w:p>
      <w:pPr>
        <w:ind w:firstLineChars="400" w:firstLine="840"/>
        <w:jc w:val="left"/>
      </w:pPr>
      <w:r>
        <w:t>图例说明：</w:t>
      </w:r>
    </w:p>
    <w:p>
      <w:pPr>
        <w:ind w:firstLineChars="400" w:firstLine="840"/>
        <w:jc w:val="left"/>
        <w:rPr>
          <w:rFonts w:ascii="Times New Roman" w:cs="Times New Roman" w:hAnsi="Times New Roman"/>
        </w:rPr>
      </w:pPr>
      <w:r>
        <w:rPr>
          <w:rFonts w:ascii="Times New Roman" w:cs="Times New Roman" w:hAnsi="Times New Roman"/>
        </w:rPr>
        <w:t>Y</w:t>
      </w:r>
      <w:r>
        <w:rPr>
          <w:rFonts w:ascii="Times New Roman" w:cs="Times New Roman" w:hAnsi="Times New Roman"/>
          <w:lang w:eastAsia="zh-CN"/>
        </w:rPr>
        <w:t>——</w:t>
      </w:r>
      <w:r>
        <w:rPr>
          <w:rFonts w:ascii="Times New Roman" w:cs="Times New Roman" w:hAnsi="Times New Roman"/>
        </w:rPr>
        <w:t>燃油计量器具的类别代号。</w:t>
      </w:r>
    </w:p>
    <w:p>
      <w:pPr>
        <w:jc w:val="center"/>
        <w:rPr>
          <w:rFonts w:eastAsia="黑体"/>
          <w:szCs w:val="21"/>
        </w:rPr>
      </w:pPr>
    </w:p>
    <w:p>
      <w:pPr>
        <w:tabs>
          <w:tab w:val="left" w:pos="1068"/>
        </w:tabs>
        <w:jc w:val="center"/>
        <w:rPr>
          <w:rFonts w:ascii="Times New Roman" w:eastAsia="黑体" w:cs="Times New Roman" w:hAnsi="Times New Roman" w:hint="eastAsia"/>
          <w:b w:val="0"/>
          <w:bCs w:val="0"/>
          <w:kern w:val="0"/>
          <w:sz w:val="21"/>
          <w:szCs w:val="21"/>
          <w:lang w:val="en-US" w:eastAsia="zh-CN" w:bidi="ar-SA"/>
        </w:rPr>
      </w:pPr>
      <w:r>
        <w:rPr>
          <w:rFonts w:ascii="Times New Roman" w:eastAsia="黑体" w:cs="Times New Roman" w:hAnsi="Times New Roman" w:hint="eastAsia"/>
          <w:b w:val="0"/>
          <w:bCs w:val="0"/>
          <w:kern w:val="0"/>
          <w:sz w:val="21"/>
          <w:szCs w:val="21"/>
          <w:lang w:val="en-US" w:eastAsia="zh-CN" w:bidi="ar-SA"/>
        </w:rPr>
        <w:t>图B.5  燃油计量器具配备及计量采集点网络</w:t>
      </w:r>
    </w:p>
    <w:p>
      <w:pPr>
        <w:rPr>
          <w:rFonts w:eastAsia="黑体"/>
          <w:b/>
          <w:kern w:val="44"/>
          <w:sz w:val="32"/>
        </w:rPr>
        <w:sectPr>
          <w:headerReference w:type="default" r:id="rId53"/>
          <w:headerReference w:type="even" r:id="rId54"/>
          <w:pgSz w:w="11906" w:h="16838"/>
          <w:pgMar w:top="1417" w:right="1417" w:bottom="1134" w:left="1134" w:header="851" w:footer="992" w:gutter="0"/>
          <w:pgNumType/>
          <w:cols w:num="1" w:space="425"/>
          <w:docGrid w:type="lines" w:linePitch="312" w:charSpace="0"/>
        </w:sectPr>
      </w:pPr>
    </w:p>
    <w:p>
      <w:pPr>
        <w:pStyle w:val="167"/>
        <w:numPr>
          <w:ilvl w:val="0"/>
          <w:numId w:val="0"/>
        </w:numPr>
        <w:spacing w:beforeLines="50" w:before="156" w:afterLines="50" w:after="156"/>
        <w:rPr>
          <w:rFonts w:cs="Times New Roman" w:hAnsi="Times New Roman"/>
          <w:szCs w:val="21"/>
          <w:lang w:val="en-US" w:eastAsia="zh-CN"/>
        </w:rPr>
      </w:pPr>
      <w:bookmarkStart w:id="291" w:name="_Toc2057"/>
      <w:bookmarkStart w:id="292" w:name="_Toc29186"/>
      <w:bookmarkStart w:id="293" w:name="_Toc26758"/>
      <w:r>
        <w:rPr>
          <w:rFonts w:cs="Times New Roman" w:hAnsi="Times New Roman" w:hint="eastAsia"/>
          <w:szCs w:val="21"/>
          <w:lang w:val="en-US" w:eastAsia="zh-CN"/>
        </w:rPr>
        <w:t>B.6</w:t>
      </w:r>
      <w:bookmarkEnd w:id="291"/>
      <w:r>
        <w:rPr>
          <w:rFonts w:cs="Times New Roman" w:hint="eastAsia"/>
          <w:szCs w:val="21"/>
          <w:lang w:val="en-US" w:eastAsia="zh-CN"/>
        </w:rPr>
        <w:t xml:space="preserve">  </w:t>
      </w:r>
      <w:r>
        <w:rPr>
          <w:rFonts w:ascii="Times New Roman" w:eastAsia="黑体" w:cs="Times New Roman" w:hAnsi="Times New Roman" w:hint="eastAsia"/>
          <w:b w:val="0"/>
          <w:bCs w:val="0"/>
          <w:kern w:val="0"/>
          <w:sz w:val="21"/>
          <w:szCs w:val="21"/>
          <w:lang w:val="en-US" w:eastAsia="zh-CN" w:bidi="ar-SA"/>
        </w:rPr>
        <w:t>热</w:t>
      </w:r>
      <w:r>
        <w:rPr>
          <w:rFonts w:ascii="Times New Roman" w:cs="Times New Roman" w:hAnsi="Times New Roman" w:hint="eastAsia"/>
          <w:b w:val="0"/>
          <w:bCs w:val="0"/>
          <w:kern w:val="0"/>
          <w:sz w:val="21"/>
          <w:szCs w:val="21"/>
          <w:lang w:val="en-US" w:eastAsia="zh-CN" w:bidi="ar-SA"/>
        </w:rPr>
        <w:t>力</w:t>
      </w:r>
      <w:r>
        <w:rPr>
          <w:rFonts w:ascii="Times New Roman" w:eastAsia="黑体" w:cs="Times New Roman" w:hAnsi="Times New Roman" w:hint="eastAsia"/>
          <w:b w:val="0"/>
          <w:bCs w:val="0"/>
          <w:kern w:val="0"/>
          <w:sz w:val="21"/>
          <w:szCs w:val="21"/>
          <w:lang w:val="en-US" w:eastAsia="zh-CN" w:bidi="ar-SA"/>
        </w:rPr>
        <w:t>计量器具配备及计量采集点网络</w:t>
      </w:r>
      <w:bookmarkEnd w:id="292"/>
      <w:bookmarkEnd w:id="293"/>
    </w:p>
    <w:p>
      <w:pPr>
        <w:tabs>
          <w:tab w:val="left" w:pos="1068"/>
        </w:tabs>
        <w:ind w:left="0" w:firstLineChars="200" w:firstLine="420"/>
        <w:rPr>
          <w:rFonts w:eastAsia="黑体"/>
          <w:szCs w:val="21"/>
        </w:rPr>
      </w:pPr>
      <w:r>
        <w:rPr>
          <w:rFonts w:ascii="Times New Roman" w:eastAsia="宋体" w:cs="Times New Roman" w:hAnsi="Times New Roman" w:hint="eastAsia"/>
          <w:kern w:val="0"/>
          <w:sz w:val="21"/>
          <w:szCs w:val="20"/>
          <w:lang w:val="en-US" w:eastAsia="zh-CN" w:bidi="ar-SA"/>
        </w:rPr>
        <w:t>热力计量器具配备及计量采集点网络宜符合图B</w:t>
      </w:r>
      <w:r>
        <w:rPr>
          <w:rFonts w:cs="Times New Roman" w:hint="eastAsia"/>
          <w:kern w:val="0"/>
          <w:sz w:val="21"/>
          <w:szCs w:val="20"/>
          <w:lang w:val="en-US" w:eastAsia="zh-CN" w:bidi="ar-SA"/>
        </w:rPr>
        <w:t>.6~图B.7</w:t>
      </w:r>
      <w:r>
        <w:rPr>
          <w:rFonts w:ascii="Times New Roman" w:eastAsia="宋体" w:cs="Times New Roman" w:hAnsi="Times New Roman" w:hint="eastAsia"/>
          <w:kern w:val="0"/>
          <w:sz w:val="21"/>
          <w:szCs w:val="20"/>
          <w:lang w:val="en-US" w:eastAsia="zh-CN" w:bidi="ar-SA"/>
        </w:rPr>
        <w:t>的规定。</w:t>
      </w:r>
    </w:p>
    <w:p>
      <w:pPr>
        <w:spacing w:line="240" w:lineRule="atLeast"/>
        <w:jc w:val="left"/>
        <w:rPr>
          <w:rFonts w:eastAsia="仿宋_GB2312"/>
          <w:szCs w:val="21"/>
        </w:rPr>
      </w:pPr>
    </w:p>
    <w:p>
      <w:pPr>
        <w:spacing w:line="240" w:lineRule="atLeast"/>
        <w:jc w:val="left"/>
        <w:rPr>
          <w:kern w:val="0"/>
          <w:szCs w:val="21"/>
        </w:rPr>
      </w:pPr>
      <w:r>
        <w:rPr>
          <w:kern w:val="0"/>
          <w:szCs w:val="21"/>
        </w:rPr>
        <mc:AlternateContent>
          <mc:Choice Requires="wps">
            <w:drawing>
              <wp:anchor distT="0" distB="0" distL="114300" distR="114300" simplePos="0" relativeHeight="102" behindDoc="0" locked="0" layoutInCell="1" hidden="0" allowOverlap="1">
                <wp:simplePos x="0" y="0"/>
                <wp:positionH relativeFrom="column">
                  <wp:posOffset>675005</wp:posOffset>
                </wp:positionH>
                <wp:positionV relativeFrom="paragraph">
                  <wp:posOffset>124458</wp:posOffset>
                </wp:positionV>
                <wp:extent cx="4800600" cy="2578122"/>
                <wp:effectExtent l="4444" t="4444" r="14604" b="8255"/>
                <wp:wrapNone/>
                <wp:docPr id="1067" name="组合 144"/>
                <wp:cNvGraphicFramePr>
                  <a:graphicFrameLocks noChangeAspect="0"/>
                </wp:cNvGraphicFramePr>
                <a:graphic>
                  <a:graphicData uri="http://schemas.microsoft.com/office/word/2010/wordprocessingGroup">
                    <wpg:wgp>
                      <wpg:cNvPr id="364" name="组合 144 364"/>
                      <wpg:cNvGrpSpPr/>
                      <wpg:grpSpPr>
                        <a:xfrm rot="0">
                          <a:off x="0" y="0"/>
                          <a:ext cx="4800600" cy="2578122"/>
                          <a:chOff x="0" y="0"/>
                          <a:chExt cx="4800600" cy="2578122"/>
                        </a:xfrm>
                        <a:prstGeom prst="rect"/>
                        <a:solidFill>
                          <a:srgbClr val="FFFFFF"/>
                        </a:solidFill>
                        <a:ln w="9525" cmpd="sng" cap="flat">
                          <a:solidFill>
                            <a:srgbClr val="000000"/>
                          </a:solidFill>
                          <a:prstDash val="solid"/>
                          <a:miter/>
                        </a:ln>
                      </wpg:grpSpPr>
                      <wpg:grpSp>
                        <wpg:cNvPr id="365" name="组合 1434095061 365 365"/>
                        <wpg:cNvGrpSpPr/>
                        <wpg:grpSpPr>
                          <a:xfrm rot="0">
                            <a:off x="0" y="0"/>
                            <a:ext cx="4800600" cy="2578122"/>
                            <a:chOff x="0" y="0"/>
                            <a:chExt cx="4800600" cy="2578122"/>
                          </a:xfrm>
                          <a:prstGeom prst="rect"/>
                          <a:noFill/>
                          <a:ln cmpd="sng" cap="flat">
                            <a:noFill/>
                            <a:prstDash val="solid"/>
                            <a:miter/>
                          </a:ln>
                        </wpg:grpSpPr>
                        <wps:wsp>
                          <wps:cNvPr id="366" name="直线 90 366 366"/>
                          <wps:cNvSpPr/>
                          <wps:spPr>
                            <a:xfrm flipV="1" rot="21600000">
                              <a:off x="4229100" y="1292257"/>
                              <a:ext cx="633" cy="198102"/>
                            </a:xfrm>
                            <a:prstGeom prst="line"/>
                            <a:noFill/>
                            <a:ln w="9525" cmpd="sng" cap="flat">
                              <a:solidFill>
                                <a:srgbClr val="000000"/>
                              </a:solidFill>
                              <a:prstDash val="solid"/>
                              <a:round/>
                            </a:ln>
                          </wps:spPr>
                          <wps:bodyPr vert="horz" wrap="square" lIns="91440" tIns="45720" rIns="91440" bIns="45720" anchor="t" anchorCtr="0" upright="0">
                            <a:noAutofit/>
                          </wps:bodyPr>
                        </wps:wsp>
                        <wps:wsp>
                          <wps:cNvPr id="367" name="直线 94 367 367"/>
                          <wps:cNvSpPr/>
                          <wps:spPr>
                            <a:xfrm flipV="1" rot="21600000">
                              <a:off x="571500" y="1290319"/>
                              <a:ext cx="3657600" cy="22"/>
                            </a:xfrm>
                            <a:prstGeom prst="line"/>
                            <a:noFill/>
                            <a:ln w="9525" cmpd="sng" cap="flat">
                              <a:solidFill>
                                <a:srgbClr val="000000"/>
                              </a:solidFill>
                              <a:prstDash val="solid"/>
                              <a:round/>
                            </a:ln>
                          </wps:spPr>
                          <wps:bodyPr vert="horz" wrap="square" lIns="91440" tIns="45720" rIns="91440" bIns="45720" anchor="t" anchorCtr="0" upright="0">
                            <a:noAutofit/>
                          </wps:bodyPr>
                        </wps:wsp>
                        <wps:wsp>
                          <wps:cNvPr id="368" name="直线 97 368 368"/>
                          <wps:cNvSpPr/>
                          <wps:spPr>
                            <a:xfrm flipV="1" rot="21600000">
                              <a:off x="571500" y="1290342"/>
                              <a:ext cx="634" cy="198102"/>
                            </a:xfrm>
                            <a:prstGeom prst="line"/>
                            <a:noFill/>
                            <a:ln w="9525" cmpd="sng" cap="flat">
                              <a:solidFill>
                                <a:srgbClr val="000000"/>
                              </a:solidFill>
                              <a:prstDash val="solid"/>
                              <a:round/>
                            </a:ln>
                          </wps:spPr>
                          <wps:bodyPr vert="horz" wrap="square" lIns="91440" tIns="45720" rIns="91440" bIns="45720" anchor="t" anchorCtr="0" upright="0">
                            <a:noAutofit/>
                          </wps:bodyPr>
                        </wps:wsp>
                        <wpg:grpSp>
                          <wpg:cNvPr id="369" name="组合 1182890720 369 369"/>
                          <wpg:cNvGrpSpPr/>
                          <wpg:grpSpPr>
                            <a:xfrm rot="0">
                              <a:off x="0" y="0"/>
                              <a:ext cx="4800600" cy="2578122"/>
                              <a:chOff x="0" y="0"/>
                              <a:chExt cx="4800600" cy="2578122"/>
                            </a:xfrm>
                            <a:prstGeom prst="rect"/>
                            <a:noFill/>
                            <a:ln cmpd="sng" cap="flat">
                              <a:noFill/>
                              <a:prstDash val="solid"/>
                              <a:miter/>
                            </a:ln>
                          </wpg:grpSpPr>
                          <wpg:grpSp>
                            <wpg:cNvPr id="370" name="组合 951990888 370 370"/>
                            <wpg:cNvGrpSpPr/>
                            <wpg:grpSpPr>
                              <a:xfrm rot="0">
                                <a:off x="0" y="0"/>
                                <a:ext cx="4800600" cy="2578122"/>
                                <a:chOff x="0" y="0"/>
                                <a:chExt cx="4800600" cy="2578122"/>
                              </a:xfrm>
                              <a:prstGeom prst="rect"/>
                              <a:noFill/>
                              <a:ln cmpd="sng" cap="flat">
                                <a:noFill/>
                                <a:prstDash val="solid"/>
                                <a:miter/>
                              </a:ln>
                            </wpg:grpSpPr>
                            <wps:wsp>
                              <wps:cNvPr id="371" name="椭圆 382 371 371"/>
                              <wps:cNvSpPr/>
                              <wps:spPr>
                                <a:xfrm rot="0">
                                  <a:off x="2145029" y="0"/>
                                  <a:ext cx="695325" cy="619779"/>
                                </a:xfrm>
                                <a:prstGeom prst="ellipse"/>
                                <a:solidFill>
                                  <a:srgbClr val="FFFFFF"/>
                                </a:solidFill>
                                <a:ln w="9525" cmpd="sng" cap="flat">
                                  <a:solidFill>
                                    <a:srgbClr val="000000"/>
                                  </a:solidFill>
                                  <a:prstDash val="solid"/>
                                  <a:round/>
                                </a:ln>
                              </wps:spPr>
                              <wps:txbx id="372">
                                <w:txbxContent>
                                  <w:p>
                                    <w:pPr>
                                      <w:jc w:val="center"/>
                                      <w:rPr>
                                        <w:sz w:val="18"/>
                                        <w:szCs w:val="18"/>
                                      </w:rPr>
                                    </w:pPr>
                                    <w:r>
                                      <w:rPr>
                                        <w:rFonts w:hint="eastAsia"/>
                                        <w:sz w:val="18"/>
                                        <w:szCs w:val="18"/>
                                      </w:rPr>
                                      <w:t>R1-1</w:t>
                                    </w:r>
                                  </w:p>
                                  <w:p>
                                    <w:pPr>
                                      <w:jc w:val="center"/>
                                      <w:rPr>
                                        <w:sz w:val="18"/>
                                        <w:szCs w:val="18"/>
                                      </w:rPr>
                                    </w:pPr>
                                    <w:r>
                                      <w:rPr>
                                        <w:rFonts w:hint="eastAsia"/>
                                        <w:sz w:val="18"/>
                                        <w:szCs w:val="18"/>
                                      </w:rPr>
                                      <w:t>2.0级</w:t>
                                    </w:r>
                                  </w:p>
                                </w:txbxContent>
                              </wps:txbx>
                              <wps:bodyPr vert="horz" wrap="square" lIns="91440" tIns="45720" rIns="91440" bIns="45720" anchor="t" anchorCtr="0" upright="1">
                                <a:noAutofit/>
                              </wps:bodyPr>
                            </wps:wsp>
                            <wps:wsp>
                              <wps:cNvPr id="373" name="椭圆 378 373 373"/>
                              <wps:cNvSpPr/>
                              <wps:spPr>
                                <a:xfrm rot="0">
                                  <a:off x="3896359" y="1480207"/>
                                  <a:ext cx="685800" cy="619779"/>
                                </a:xfrm>
                                <a:prstGeom prst="ellipse"/>
                                <a:solidFill>
                                  <a:srgbClr val="FFFFFF"/>
                                </a:solidFill>
                                <a:ln w="9525" cmpd="sng" cap="flat">
                                  <a:solidFill>
                                    <a:srgbClr val="000000"/>
                                  </a:solidFill>
                                  <a:prstDash val="solid"/>
                                  <a:round/>
                                </a:ln>
                              </wps:spPr>
                              <wps:txbx id="374">
                                <w:txbxContent>
                                  <w:p>
                                    <w:pPr>
                                      <w:jc w:val="center"/>
                                      <w:rPr>
                                        <w:sz w:val="18"/>
                                        <w:szCs w:val="18"/>
                                      </w:rPr>
                                    </w:pPr>
                                    <w:r>
                                      <w:rPr>
                                        <w:rFonts w:hint="eastAsia"/>
                                        <w:sz w:val="18"/>
                                        <w:szCs w:val="18"/>
                                      </w:rPr>
                                      <w:t>R2-2</w:t>
                                    </w:r>
                                  </w:p>
                                  <w:p>
                                    <w:pPr>
                                      <w:jc w:val="center"/>
                                      <w:rPr>
                                        <w:sz w:val="18"/>
                                        <w:szCs w:val="18"/>
                                      </w:rPr>
                                    </w:pPr>
                                    <w:r>
                                      <w:rPr>
                                        <w:rFonts w:hint="eastAsia"/>
                                        <w:sz w:val="18"/>
                                        <w:szCs w:val="18"/>
                                      </w:rPr>
                                      <w:t>2.0级</w:t>
                                    </w:r>
                                  </w:p>
                                </w:txbxContent>
                              </wps:txbx>
                              <wps:bodyPr vert="horz" wrap="square" lIns="91440" tIns="45720" rIns="91440" bIns="45720" anchor="t" anchorCtr="0" upright="1">
                                <a:noAutofit/>
                              </wps:bodyPr>
                            </wps:wsp>
                            <wps:wsp>
                              <wps:cNvPr id="375" name="椭圆 377 375 375"/>
                              <wps:cNvSpPr/>
                              <wps:spPr>
                                <a:xfrm rot="0">
                                  <a:off x="234949" y="1484637"/>
                                  <a:ext cx="685800" cy="619779"/>
                                </a:xfrm>
                                <a:prstGeom prst="ellipse"/>
                                <a:solidFill>
                                  <a:srgbClr val="FFFFFF"/>
                                </a:solidFill>
                                <a:ln w="9525" cmpd="sng" cap="flat">
                                  <a:solidFill>
                                    <a:srgbClr val="000000"/>
                                  </a:solidFill>
                                  <a:prstDash val="solid"/>
                                  <a:round/>
                                </a:ln>
                              </wps:spPr>
                              <wps:txbx id="376">
                                <w:txbxContent>
                                  <w:p>
                                    <w:pPr>
                                      <w:jc w:val="center"/>
                                      <w:rPr>
                                        <w:sz w:val="18"/>
                                        <w:szCs w:val="18"/>
                                      </w:rPr>
                                    </w:pPr>
                                    <w:r>
                                      <w:rPr>
                                        <w:rFonts w:hint="eastAsia"/>
                                        <w:sz w:val="18"/>
                                        <w:szCs w:val="18"/>
                                      </w:rPr>
                                      <w:t>R2-1</w:t>
                                    </w:r>
                                  </w:p>
                                  <w:p>
                                    <w:pPr>
                                      <w:jc w:val="center"/>
                                      <w:rPr>
                                        <w:sz w:val="18"/>
                                        <w:szCs w:val="18"/>
                                      </w:rPr>
                                    </w:pPr>
                                    <w:r>
                                      <w:rPr>
                                        <w:rFonts w:hint="eastAsia"/>
                                        <w:sz w:val="18"/>
                                        <w:szCs w:val="18"/>
                                      </w:rPr>
                                      <w:t>2.0级</w:t>
                                    </w:r>
                                  </w:p>
                                </w:txbxContent>
                              </wps:txbx>
                              <wps:bodyPr vert="horz" wrap="square" lIns="91440" tIns="45720" rIns="91440" bIns="45720" anchor="t" anchorCtr="0" upright="1">
                                <a:noAutofit/>
                              </wps:bodyPr>
                            </wps:wsp>
                            <wps:wsp>
                              <wps:cNvPr id="377" name="矩形 88 377 377"/>
                              <wps:cNvSpPr/>
                              <wps:spPr>
                                <a:xfrm rot="0">
                                  <a:off x="1490978" y="622940"/>
                                  <a:ext cx="2057400" cy="297199"/>
                                </a:xfrm>
                                <a:prstGeom prst="rect"/>
                                <a:solidFill>
                                  <a:srgbClr val="FFFFFF"/>
                                </a:solidFill>
                                <a:ln w="9525" cmpd="sng" cap="flat">
                                  <a:solidFill>
                                    <a:srgbClr val="000000"/>
                                  </a:solidFill>
                                  <a:prstDash val="solid"/>
                                  <a:miter/>
                                </a:ln>
                              </wps:spPr>
                              <wps:txbx id="378">
                                <w:txbxContent>
                                  <w:p>
                                    <w:pPr>
                                      <w:jc w:val="center"/>
                                    </w:pPr>
                                    <w:r>
                                      <w:rPr>
                                        <w:rFonts w:hint="eastAsia"/>
                                        <w:sz w:val="18"/>
                                        <w:szCs w:val="18"/>
                                      </w:rPr>
                                      <w:t>碳排放计量单元</w:t>
                                    </w:r>
                                  </w:p>
                                </w:txbxContent>
                              </wps:txbx>
                              <wps:bodyPr vert="horz" wrap="square" lIns="91440" tIns="45720" rIns="91440" bIns="45720" anchor="t" anchorCtr="0" upright="1">
                                <a:noAutofit/>
                              </wps:bodyPr>
                            </wps:wsp>
                            <wps:wsp>
                              <wps:cNvPr id="379" name="直线 92 379 379"/>
                              <wps:cNvSpPr/>
                              <wps:spPr>
                                <a:xfrm flipV="1" rot="21600000">
                                  <a:off x="2514600" y="924592"/>
                                  <a:ext cx="635" cy="365725"/>
                                </a:xfrm>
                                <a:prstGeom prst="line"/>
                                <a:noFill/>
                                <a:ln w="9525" cmpd="sng" cap="flat">
                                  <a:solidFill>
                                    <a:srgbClr val="000000"/>
                                  </a:solidFill>
                                  <a:prstDash val="solid"/>
                                  <a:round/>
                                </a:ln>
                              </wps:spPr>
                              <wps:bodyPr vert="horz" wrap="square" lIns="91440" tIns="45720" rIns="91440" bIns="45720" anchor="t" anchorCtr="0" upright="0">
                                <a:noAutofit/>
                              </wps:bodyPr>
                            </wps:wsp>
                            <wps:wsp>
                              <wps:cNvPr id="380" name="矩形 95 380 380"/>
                              <wps:cNvSpPr/>
                              <wps:spPr>
                                <a:xfrm rot="0">
                                  <a:off x="0" y="2280922"/>
                                  <a:ext cx="1143000" cy="297199"/>
                                </a:xfrm>
                                <a:prstGeom prst="rect"/>
                                <a:solidFill>
                                  <a:srgbClr val="FFFFFF"/>
                                </a:solidFill>
                                <a:ln w="9525" cmpd="sng" cap="flat">
                                  <a:solidFill>
                                    <a:srgbClr val="000000"/>
                                  </a:solidFill>
                                  <a:prstDash val="solid"/>
                                  <a:miter/>
                                </a:ln>
                              </wps:spPr>
                              <wps:txbx id="381">
                                <w:txbxContent>
                                  <w:p>
                                    <w:pPr>
                                      <w:jc w:val="center"/>
                                      <w:rPr>
                                        <w:sz w:val="18"/>
                                        <w:szCs w:val="18"/>
                                      </w:rPr>
                                    </w:pPr>
                                    <w:r>
                                      <w:rPr>
                                        <w:rFonts w:hint="eastAsia"/>
                                        <w:sz w:val="18"/>
                                        <w:szCs w:val="18"/>
                                        <w:lang w:val="en-US" w:eastAsia="zh-CN"/>
                                      </w:rPr>
                                      <w:t>设备</w:t>
                                    </w:r>
                                    <w:r>
                                      <w:rPr>
                                        <w:rFonts w:hint="eastAsia"/>
                                        <w:sz w:val="18"/>
                                        <w:szCs w:val="18"/>
                                      </w:rPr>
                                      <w:t>1</w:t>
                                    </w:r>
                                  </w:p>
                                </w:txbxContent>
                              </wps:txbx>
                              <wps:bodyPr vert="horz" wrap="square" lIns="91440" tIns="45720" rIns="91440" bIns="45720" anchor="t" anchorCtr="0" upright="1">
                                <a:noAutofit/>
                              </wps:bodyPr>
                            </wps:wsp>
                            <wps:wsp>
                              <wps:cNvPr id="382" name="矩形 96 382 382"/>
                              <wps:cNvSpPr/>
                              <wps:spPr>
                                <a:xfrm rot="0">
                                  <a:off x="3657600" y="2280922"/>
                                  <a:ext cx="1143000" cy="297199"/>
                                </a:xfrm>
                                <a:prstGeom prst="rect"/>
                                <a:solidFill>
                                  <a:srgbClr val="FFFFFF"/>
                                </a:solidFill>
                                <a:ln w="9525" cmpd="sng" cap="flat">
                                  <a:solidFill>
                                    <a:srgbClr val="000000"/>
                                  </a:solidFill>
                                  <a:prstDash val="solid"/>
                                  <a:miter/>
                                </a:ln>
                              </wps:spPr>
                              <wps:txbx id="383">
                                <w:txbxContent>
                                  <w:p>
                                    <w:pPr>
                                      <w:jc w:val="center"/>
                                    </w:pPr>
                                    <w:r>
                                      <w:rPr>
                                        <w:rFonts w:hint="eastAsia"/>
                                        <w:sz w:val="18"/>
                                        <w:szCs w:val="18"/>
                                        <w:lang w:val="en-US" w:eastAsia="zh-CN"/>
                                      </w:rPr>
                                      <w:t>设备</w:t>
                                    </w:r>
                                    <w:r>
                                      <w:rPr>
                                        <w:rFonts w:hint="eastAsia"/>
                                        <w:sz w:val="18"/>
                                        <w:szCs w:val="18"/>
                                      </w:rPr>
                                      <w:t>2</w:t>
                                    </w:r>
                                  </w:p>
                                </w:txbxContent>
                              </wps:txbx>
                              <wps:bodyPr vert="horz" wrap="square" lIns="91440" tIns="45720" rIns="91440" bIns="45720" anchor="t" anchorCtr="0" upright="1">
                                <a:noAutofit/>
                              </wps:bodyPr>
                            </wps:wsp>
                            <wps:wsp>
                              <wps:cNvPr id="384" name="直线 106 384 384"/>
                              <wps:cNvSpPr/>
                              <wps:spPr>
                                <a:xfrm rot="0">
                                  <a:off x="571500" y="2082798"/>
                                  <a:ext cx="634" cy="198148"/>
                                </a:xfrm>
                                <a:prstGeom prst="line"/>
                                <a:noFill/>
                                <a:ln w="9525" cmpd="sng" cap="flat">
                                  <a:solidFill>
                                    <a:srgbClr val="000000"/>
                                  </a:solidFill>
                                  <a:prstDash val="solid"/>
                                  <a:round/>
                                  <a:tailEnd type="triangle" w="med" len="med"/>
                                </a:ln>
                              </wps:spPr>
                              <wps:bodyPr vert="horz" wrap="square" lIns="91440" tIns="45720" rIns="91440" bIns="45720" anchor="t" anchorCtr="0" upright="0">
                                <a:noAutofit/>
                              </wps:bodyPr>
                            </wps:wsp>
                            <wps:wsp>
                              <wps:cNvPr id="385" name="直线 107 385 385"/>
                              <wps:cNvSpPr/>
                              <wps:spPr>
                                <a:xfrm rot="0">
                                  <a:off x="4238625" y="2092326"/>
                                  <a:ext cx="634" cy="198148"/>
                                </a:xfrm>
                                <a:prstGeom prst="line"/>
                                <a:noFill/>
                                <a:ln w="9525" cmpd="sng" cap="flat">
                                  <a:solidFill>
                                    <a:srgbClr val="000000"/>
                                  </a:solidFill>
                                  <a:prstDash val="solid"/>
                                  <a:round/>
                                  <a:tailEnd type="triangle" w="med" len="med"/>
                                </a:ln>
                              </wps:spPr>
                              <wps:bodyPr vert="horz" wrap="square" lIns="91440" tIns="45720" rIns="91440" bIns="45720" anchor="t" anchorCtr="0" upright="0">
                                <a:noAutofit/>
                              </wps:bodyPr>
                            </wps:wsp>
                            <wps:wsp>
                              <wps:cNvPr id="386" name="矩形 102 386 386"/>
                              <wps:cNvSpPr/>
                              <wps:spPr>
                                <a:xfrm rot="0">
                                  <a:off x="526413" y="179735"/>
                                  <a:ext cx="1144905" cy="299113"/>
                                </a:xfrm>
                                <a:prstGeom prst="rect"/>
                                <a:solidFill>
                                  <a:srgbClr val="FFFFFF"/>
                                </a:solidFill>
                                <a:ln w="9525" cmpd="sng" cap="flat">
                                  <a:solidFill>
                                    <a:srgbClr val="000000"/>
                                  </a:solidFill>
                                  <a:prstDash val="solid"/>
                                  <a:miter/>
                                </a:ln>
                              </wps:spPr>
                              <wps:txbx id="387">
                                <w:txbxContent>
                                  <w:p>
                                    <w:pPr>
                                      <w:jc w:val="center"/>
                                      <w:rPr>
                                        <w:sz w:val="18"/>
                                        <w:szCs w:val="18"/>
                                      </w:rPr>
                                    </w:pPr>
                                    <w:r>
                                      <w:rPr>
                                        <w:rFonts w:hint="eastAsia"/>
                                        <w:sz w:val="18"/>
                                        <w:szCs w:val="18"/>
                                      </w:rPr>
                                      <w:t>集中供热</w:t>
                                    </w:r>
                                  </w:p>
                                </w:txbxContent>
                              </wps:txbx>
                              <wps:bodyPr vert="horz" wrap="square" lIns="91440" tIns="45720" rIns="91440" bIns="45720" anchor="t" anchorCtr="0" upright="1">
                                <a:noAutofit/>
                              </wps:bodyPr>
                            </wps:wsp>
                          </wpg:grpSp>
                          <wps:wsp>
                            <wps:cNvPr id="388" name="直线 91 388 388"/>
                            <wps:cNvSpPr/>
                            <wps:spPr>
                              <a:xfrm flipH="1" rot="21600000">
                                <a:off x="1671320" y="328324"/>
                                <a:ext cx="1167128" cy="1291"/>
                              </a:xfrm>
                              <a:prstGeom prst="line"/>
                              <a:noFill/>
                              <a:ln w="9525" cmpd="sng" cap="flat">
                                <a:solidFill>
                                  <a:srgbClr val="000000"/>
                                </a:solidFill>
                                <a:prstDash val="solid"/>
                                <a:round/>
                              </a:ln>
                            </wps:spPr>
                            <wps:bodyPr vert="horz" wrap="square" lIns="91440" tIns="45720" rIns="91440" bIns="45720" anchor="t" anchorCtr="0" upright="0">
                              <a:noAutofit/>
                            </wps:bodyPr>
                          </wps:wsp>
                        </wpg:grpSp>
                      </wpg:grpSp>
                      <wps:wsp>
                        <wps:cNvPr id="389" name="直线 101 389 389"/>
                        <wps:cNvSpPr/>
                        <wps:spPr>
                          <a:xfrm rot="0">
                            <a:off x="243204" y="1814208"/>
                            <a:ext cx="685800" cy="0"/>
                          </a:xfrm>
                          <a:prstGeom prst="line"/>
                          <a:noFill/>
                          <a:ln w="9525" cmpd="sng" cap="flat">
                            <a:solidFill>
                              <a:srgbClr val="000000"/>
                            </a:solidFill>
                            <a:prstDash val="solid"/>
                            <a:round/>
                          </a:ln>
                        </wps:spPr>
                        <wps:bodyPr vert="horz" wrap="square" lIns="91440" tIns="45720" rIns="91440" bIns="4572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144" o:spid="_x0000_s390" coordorigin="2481,3417" coordsize="7560,4060" style="position:absolute;margin-left:53.15pt;margin-top:9.799921pt;width:378.0pt;height:203.00172pt;z-index:102;mso-position-horizontal:absolute;mso-position-vertical:absolute;">
                <v:group type="#_x0000_t1" id="组合 1434095061 365" o:spid="_x0000_s391" coordorigin="2481,3417" coordsize="7560,4060" style="position:absolute;left:2481;top:3417;width:7560;height:4060;">
                  <v:line type="#_x0000_t20" id="直线 90 366 366" o:spid="_x0000_s392" style="position:absolute;flip:y;visibility:visible;" from="9141.0,5452.3926" to="9141.998,5764.3643" filled="f" stroked="t">
                    <v:stroke color="#000000"/>
                  </v:line>
                  <v:line type="#_x0000_t20" id="直线 94 367 367" o:spid="_x0000_s393" style="position:absolute;flip:y;visibility:visible;" from="3381.0,5449.341" to="9141.0,5449.377" filled="f" stroked="t">
                    <v:stroke color="#000000"/>
                  </v:line>
                  <v:line type="#_x0000_t20" id="直线 97 368 368" o:spid="_x0000_s394" style="position:absolute;flip:y;visibility:visible;" from="3381.0,5449.377" to="3381.999,5761.348" filled="f" stroked="t">
                    <v:stroke color="#000000"/>
                  </v:line>
                  <v:group type="#_x0000_t1" id="组合 1182890720 369" o:spid="_x0000_s395" coordorigin="2481,3417" coordsize="7560,4060" style="position:absolute;left:2481;top:3417;width:7560;height:4060;">
                    <v:group type="#_x0000_t1" id="组合 951990888 370" o:spid="_x0000_s396" coordorigin="2481,3417" coordsize="7560,4060" style="position:absolute;left:2481;top:3417;width:7560;height:4060;">
                      <v:oval type="#_x0000_t3" id="_s397" o:spid="_x0000_s397" style="position:absolute;left:5858;top:3417;width:1095;height:976;mso-wrap-style:square;" fillcolor="#FFFFFF" stroked="t">
                        <v:textbox id="894" inset="2.54mm,1.27mm,2.54mm,1.27mm" o:insetmode="custom" style="layout-flow:horizontal;v-text-anchor:top;">
                          <w:txbxContent>
                            <w:p>
                              <w:pPr>
                                <w:jc w:val="center"/>
                                <w:rPr>
                                  <w:sz w:val="18"/>
                                  <w:szCs w:val="18"/>
                                </w:rPr>
                              </w:pPr>
                              <w:r>
                                <w:rPr>
                                  <w:rFonts w:hint="eastAsia"/>
                                  <w:sz w:val="18"/>
                                  <w:szCs w:val="18"/>
                                </w:rPr>
                                <w:t>R1-1</w:t>
                              </w:r>
                            </w:p>
                            <w:p>
                              <w:pPr>
                                <w:jc w:val="center"/>
                                <w:rPr>
                                  <w:sz w:val="18"/>
                                  <w:szCs w:val="18"/>
                                </w:rPr>
                              </w:pPr>
                              <w:r>
                                <w:rPr>
                                  <w:rFonts w:hint="eastAsia"/>
                                  <w:sz w:val="18"/>
                                  <w:szCs w:val="18"/>
                                </w:rPr>
                                <w:t>2.0级</w:t>
                              </w:r>
                            </w:p>
                          </w:txbxContent>
                        </v:textbox>
                        <v:stroke color="#000000"/>
                      </v:oval>
                      <v:oval type="#_x0000_t3" id="_s398" o:spid="_x0000_s398" style="position:absolute;left:8617;top:5748;width:1080;height:976;mso-wrap-style:square;" fillcolor="#FFFFFF" stroked="t">
                        <v:textbox id="895" inset="2.54mm,1.27mm,2.54mm,1.27mm" o:insetmode="custom" style="layout-flow:horizontal;v-text-anchor:top;">
                          <w:txbxContent>
                            <w:p>
                              <w:pPr>
                                <w:jc w:val="center"/>
                                <w:rPr>
                                  <w:sz w:val="18"/>
                                  <w:szCs w:val="18"/>
                                </w:rPr>
                              </w:pPr>
                              <w:r>
                                <w:rPr>
                                  <w:rFonts w:hint="eastAsia"/>
                                  <w:sz w:val="18"/>
                                  <w:szCs w:val="18"/>
                                </w:rPr>
                                <w:t>R2-2</w:t>
                              </w:r>
                            </w:p>
                            <w:p>
                              <w:pPr>
                                <w:jc w:val="center"/>
                                <w:rPr>
                                  <w:sz w:val="18"/>
                                  <w:szCs w:val="18"/>
                                </w:rPr>
                              </w:pPr>
                              <w:r>
                                <w:rPr>
                                  <w:rFonts w:hint="eastAsia"/>
                                  <w:sz w:val="18"/>
                                  <w:szCs w:val="18"/>
                                </w:rPr>
                                <w:t>2.0级</w:t>
                              </w:r>
                            </w:p>
                          </w:txbxContent>
                        </v:textbox>
                        <v:stroke color="#000000"/>
                      </v:oval>
                      <v:oval type="#_x0000_t3" id="_s399" o:spid="_x0000_s399" style="position:absolute;left:2850;top:5755;width:1080;height:976;mso-wrap-style:square;" fillcolor="#FFFFFF" stroked="t">
                        <v:textbox id="896" inset="2.54mm,1.27mm,2.54mm,1.27mm" o:insetmode="custom" style="layout-flow:horizontal;v-text-anchor:top;">
                          <w:txbxContent>
                            <w:p>
                              <w:pPr>
                                <w:jc w:val="center"/>
                                <w:rPr>
                                  <w:sz w:val="18"/>
                                  <w:szCs w:val="18"/>
                                </w:rPr>
                              </w:pPr>
                              <w:r>
                                <w:rPr>
                                  <w:rFonts w:hint="eastAsia"/>
                                  <w:sz w:val="18"/>
                                  <w:szCs w:val="18"/>
                                </w:rPr>
                                <w:t>R2-1</w:t>
                              </w:r>
                            </w:p>
                            <w:p>
                              <w:pPr>
                                <w:jc w:val="center"/>
                                <w:rPr>
                                  <w:sz w:val="18"/>
                                  <w:szCs w:val="18"/>
                                </w:rPr>
                              </w:pPr>
                              <w:r>
                                <w:rPr>
                                  <w:rFonts w:hint="eastAsia"/>
                                  <w:sz w:val="18"/>
                                  <w:szCs w:val="18"/>
                                </w:rPr>
                                <w:t>2.0级</w:t>
                              </w:r>
                            </w:p>
                          </w:txbxContent>
                        </v:textbox>
                        <v:stroke color="#000000"/>
                      </v:oval>
                      <v:rect type="#_x0000_t1" id="_s400" o:spid="_x0000_s400" style="position:absolute;left:4828;top:4398;width:3240;height:468;mso-wrap-style:square;" fillcolor="#FFFFFF" stroked="t">
                        <v:textbox id="897" inset="2.54mm,1.27mm,2.54mm,1.27mm" o:insetmode="custom" style="layout-flow:horizontal;v-text-anchor:top;">
                          <w:txbxContent>
                            <w:p>
                              <w:pPr>
                                <w:jc w:val="center"/>
                              </w:pPr>
                              <w:r>
                                <w:rPr>
                                  <w:rFonts w:hint="eastAsia"/>
                                  <w:sz w:val="18"/>
                                  <w:szCs w:val="18"/>
                                </w:rPr>
                                <w:t>碳排放计量单元</w:t>
                              </w:r>
                            </w:p>
                          </w:txbxContent>
                        </v:textbox>
                        <v:stroke color="#000000"/>
                      </v:rect>
                      <v:line type="#_x0000_t20" id="直线 92 379 379" o:spid="_x0000_s401" style="position:absolute;flip:y;visibility:visible;" from="6441.0005,4873.394" to="6442.001,5449.339" filled="f" stroked="t">
                        <v:stroke color="#000000"/>
                      </v:line>
                      <v:rect type="#_x0000_t1" id="_s402" o:spid="_x0000_s402" style="position:absolute;left:2481;top:7009;width:1800;height:468;mso-wrap-style:square;" fillcolor="#FFFFFF" stroked="t">
                        <v:textbox id="898" inset="2.54mm,1.27mm,2.54mm,1.27mm" o:insetmode="custom" style="layout-flow:horizontal;v-text-anchor:top;">
                          <w:txbxContent>
                            <w:p>
                              <w:pPr>
                                <w:jc w:val="center"/>
                                <w:rPr>
                                  <w:sz w:val="18"/>
                                  <w:szCs w:val="18"/>
                                </w:rPr>
                              </w:pPr>
                              <w:r>
                                <w:rPr>
                                  <w:rFonts w:hint="eastAsia"/>
                                  <w:sz w:val="18"/>
                                  <w:szCs w:val="18"/>
                                  <w:lang w:val="en-US" w:eastAsia="zh-CN"/>
                                </w:rPr>
                                <w:t>设备</w:t>
                              </w:r>
                              <w:r>
                                <w:rPr>
                                  <w:rFonts w:hint="eastAsia"/>
                                  <w:sz w:val="18"/>
                                  <w:szCs w:val="18"/>
                                </w:rPr>
                                <w:t>1</w:t>
                              </w:r>
                            </w:p>
                          </w:txbxContent>
                        </v:textbox>
                        <v:stroke color="#000000"/>
                      </v:rect>
                      <v:rect type="#_x0000_t1" id="_s403" o:spid="_x0000_s403" style="position:absolute;left:8241;top:7009;width:1800;height:468;mso-wrap-style:square;" fillcolor="#FFFFFF" stroked="t">
                        <v:textbox id="899" inset="2.54mm,1.27mm,2.54mm,1.27mm" o:insetmode="custom" style="layout-flow:horizontal;v-text-anchor:top;">
                          <w:txbxContent>
                            <w:p>
                              <w:pPr>
                                <w:jc w:val="center"/>
                              </w:pPr>
                              <w:r>
                                <w:rPr>
                                  <w:rFonts w:hint="eastAsia"/>
                                  <w:sz w:val="18"/>
                                  <w:szCs w:val="18"/>
                                  <w:lang w:val="en-US" w:eastAsia="zh-CN"/>
                                </w:rPr>
                                <w:t>设备</w:t>
                              </w:r>
                              <w:r>
                                <w:rPr>
                                  <w:rFonts w:hint="eastAsia"/>
                                  <w:sz w:val="18"/>
                                  <w:szCs w:val="18"/>
                                </w:rPr>
                                <w:t>2</w:t>
                              </w:r>
                            </w:p>
                          </w:txbxContent>
                        </v:textbox>
                        <v:stroke color="#000000"/>
                      </v:rect>
                      <v:line type="#_x0000_t20" id="直线 106 384 384" o:spid="_x0000_s404" style="position:absolute;visibility:visible;" from="3381.0,6697.3394" to="3381.999,7009.384" filled="f" stroked="t">
                        <v:stroke color="#000000" endarrow="block"/>
                      </v:line>
                      <v:line type="#_x0000_t20" id="直线 107 385 385" o:spid="_x0000_s405" style="position:absolute;visibility:visible;" from="9156.0,6712.3447" to="9157.0,7024.389" filled="f" stroked="t">
                        <v:stroke color="#000000" endarrow="block"/>
                      </v:line>
                      <v:rect type="#_x0000_t1" id="_s406" o:spid="_x0000_s406" style="position:absolute;left:3309;top:3700;width:1803;height:471;mso-wrap-style:square;" fillcolor="#FFFFFF" stroked="t">
                        <v:textbox id="900" inset="2.54mm,1.27mm,2.54mm,1.27mm" o:insetmode="custom" style="layout-flow:horizontal;v-text-anchor:top;">
                          <w:txbxContent>
                            <w:p>
                              <w:pPr>
                                <w:jc w:val="center"/>
                                <w:rPr>
                                  <w:sz w:val="18"/>
                                  <w:szCs w:val="18"/>
                                </w:rPr>
                              </w:pPr>
                              <w:r>
                                <w:rPr>
                                  <w:rFonts w:hint="eastAsia"/>
                                  <w:sz w:val="18"/>
                                  <w:szCs w:val="18"/>
                                </w:rPr>
                                <w:t>集中供热</w:t>
                              </w:r>
                            </w:p>
                          </w:txbxContent>
                        </v:textbox>
                        <v:stroke color="#000000"/>
                      </v:rect>
                    </v:group>
                    <v:line type="#_x0000_t20" id="直线 91 388 388" o:spid="_x0000_s407" style="position:absolute;flip:x;visibility:visible;" from="5113.0005,3934.3882" to="6950.9985,3936.4229" filled="f" stroked="t">
                      <v:stroke color="#000000"/>
                    </v:line>
                  </v:group>
                </v:group>
                <v:line type="#_x0000_t20" id="直线 101 389 389" o:spid="_x0000_s408" style="position:absolute;visibility:visible;" from="2863.9985,6274.3633" to="3943.999,6274.3633" filled="f" stroked="t">
                  <v:stroke color="#000000"/>
                </v:line>
              </v:group>
            </w:pict>
          </mc:Fallback>
        </mc:AlternateContent>
      </w:r>
    </w:p>
    <w:p>
      <w:pPr>
        <w:jc w:val="left"/>
        <w:rPr>
          <w:kern w:val="0"/>
          <w:szCs w:val="21"/>
        </w:rPr>
      </w:pPr>
    </w:p>
    <w:p>
      <w:pPr>
        <w:jc w:val="left"/>
        <w:rPr>
          <w:kern w:val="0"/>
          <w:szCs w:val="21"/>
        </w:rPr>
      </w:pPr>
    </w:p>
    <w:p>
      <w:pPr>
        <w:jc w:val="left"/>
        <w:rPr>
          <w:kern w:val="0"/>
          <w:szCs w:val="21"/>
        </w:rPr>
      </w:pPr>
    </w:p>
    <w:p>
      <w:pPr>
        <w:jc w:val="left"/>
        <w:rPr>
          <w:sz w:val="18"/>
          <w:szCs w:val="18"/>
        </w:rPr>
      </w:pPr>
    </w:p>
    <w:p>
      <w:pPr>
        <w:jc w:val="left"/>
        <w:rPr>
          <w:sz w:val="18"/>
          <w:szCs w:val="18"/>
        </w:rPr>
      </w:pPr>
    </w:p>
    <w:p>
      <w:pPr>
        <w:tabs>
          <w:tab w:val="left" w:pos="9030"/>
        </w:tabs>
        <w:jc w:val="left"/>
        <w:rPr>
          <w:sz w:val="18"/>
          <w:szCs w:val="18"/>
        </w:rPr>
      </w:pPr>
      <w:r>
        <w:rPr>
          <w:sz w:val="18"/>
          <w:szCs w:val="18"/>
        </w:rPr>
        <w:tab/>
      </w:r>
    </w:p>
    <w:p>
      <w:pPr>
        <w:jc w:val="left"/>
        <w:rPr>
          <w:sz w:val="18"/>
          <w:szCs w:val="18"/>
        </w:rPr>
      </w:pPr>
    </w:p>
    <w:p>
      <w:pPr>
        <w:jc w:val="left"/>
        <w:rPr>
          <w:sz w:val="18"/>
          <w:szCs w:val="18"/>
        </w:rPr>
      </w:pPr>
    </w:p>
    <w:p>
      <w:pPr>
        <w:jc w:val="left"/>
        <w:rPr>
          <w:sz w:val="18"/>
          <w:szCs w:val="18"/>
        </w:rPr>
      </w:pPr>
      <w:r>
        <w:rPr>
          <w:sz w:val="18"/>
          <w:szCs w:val="18"/>
        </w:rPr>
        <mc:AlternateContent>
          <mc:Choice Requires="wps">
            <w:drawing>
              <wp:anchor distT="0" distB="0" distL="114300" distR="114300" simplePos="0" relativeHeight="104" behindDoc="0" locked="0" layoutInCell="1" hidden="0" allowOverlap="1">
                <wp:simplePos x="0" y="0"/>
                <wp:positionH relativeFrom="column">
                  <wp:posOffset>4566285</wp:posOffset>
                </wp:positionH>
                <wp:positionV relativeFrom="paragraph">
                  <wp:posOffset>141605</wp:posOffset>
                </wp:positionV>
                <wp:extent cx="685800" cy="0"/>
                <wp:effectExtent l="-9525" t="4444" r="-9525" b="5080"/>
                <wp:wrapNone/>
                <wp:docPr id="462" name="直线 100"/>
                <wp:cNvGraphicFramePr>
                  <a:graphicFrameLocks noChangeAspect="0"/>
                </wp:cNvGraphicFramePr>
                <a:graphic>
                  <a:graphicData uri="http://schemas.microsoft.com/office/word/2010/wordprocessingShape">
                    <wps:wsp>
                      <wps:cNvSpPr/>
                      <wps:spPr>
                        <a:xfrm rot="0">
                          <a:off x="0" y="0"/>
                          <a:ext cx="685800" cy="0"/>
                        </a:xfrm>
                        <a:prstGeom prst="line"/>
                        <a:noFill/>
                        <a:ln w="9525" cmpd="sng" cap="flat">
                          <a:solidFill>
                            <a:srgbClr val="000000"/>
                          </a:solidFill>
                          <a:prstDash val="solid"/>
                          <a:round/>
                        </a:ln>
                      </wps:spPr>
                      <wps:bodyPr vert="horz" wrap="square" lIns="91440" tIns="45720" rIns="91440" bIns="45720" anchor="t" anchorCtr="0" upright="0">
                        <a:noAutofit/>
                      </wps:bodyPr>
                    </wps:wsp>
                  </a:graphicData>
                </a:graphic>
              </wp:anchor>
            </w:drawing>
          </mc:Choice>
          <mc:Fallback>
            <w:pict>
              <v:line type="#_x0000_t20" id="直线 100" o:spid="_x0000_s409" from="359.55pt,11.15pt" to="413.55002pt,11.15pt" filled="f" stroked="t" style="position:absolute;z-index:104;mso-position-horizontal:absolute;mso-position-vertical:absolute;visibility:visible;">
                <v:stroke color="#000000"/>
              </v:line>
            </w:pict>
          </mc:Fallback>
        </mc:AlternateContent>
      </w:r>
    </w:p>
    <w:p>
      <w:pPr>
        <w:jc w:val="left"/>
        <w:rPr>
          <w:sz w:val="18"/>
          <w:szCs w:val="18"/>
        </w:rPr>
      </w:pPr>
    </w:p>
    <w:p>
      <w:pPr>
        <w:jc w:val="left"/>
        <w:rPr>
          <w:sz w:val="18"/>
          <w:szCs w:val="18"/>
        </w:rPr>
      </w:pPr>
    </w:p>
    <w:p>
      <w:pPr>
        <w:jc w:val="left"/>
        <w:rPr>
          <w:sz w:val="18"/>
          <w:szCs w:val="18"/>
        </w:rPr>
      </w:pPr>
    </w:p>
    <w:p>
      <w:pPr>
        <w:jc w:val="left"/>
      </w:pPr>
    </w:p>
    <w:p>
      <w:pPr>
        <w:jc w:val="left"/>
      </w:pPr>
    </w:p>
    <w:p>
      <w:pPr>
        <w:ind w:firstLineChars="200" w:firstLine="420"/>
        <w:jc w:val="left"/>
      </w:pPr>
      <w:r>
        <w:t>图例说明：</w:t>
      </w:r>
    </w:p>
    <w:p>
      <w:pPr>
        <w:ind w:firstLineChars="200" w:firstLine="420"/>
        <w:jc w:val="left"/>
      </w:pPr>
      <w:r>
        <w:rPr>
          <w:rFonts w:ascii="Times New Roman" w:cs="Times New Roman" w:hAnsi="Times New Roman"/>
        </w:rPr>
        <w:t>R</w:t>
      </w:r>
      <w:r>
        <w:rPr>
          <w:rFonts w:ascii="Times New Roman" w:cs="Times New Roman" w:hAnsi="Times New Roman"/>
          <w:lang w:eastAsia="zh-CN"/>
        </w:rPr>
        <w:t>——</w:t>
      </w:r>
      <w:r>
        <w:rPr>
          <w:rFonts w:hint="eastAsia"/>
        </w:rPr>
        <w:t>热</w:t>
      </w:r>
      <w:r>
        <w:rPr>
          <w:rFonts w:hint="eastAsia"/>
          <w:lang w:val="en-US" w:eastAsia="zh-CN"/>
        </w:rPr>
        <w:t>量</w:t>
      </w:r>
      <w:r>
        <w:rPr>
          <w:rFonts w:hint="eastAsia"/>
        </w:rPr>
        <w:t>计量器具</w:t>
      </w:r>
      <w:r>
        <w:t>的类别代号</w:t>
      </w:r>
      <w:r>
        <w:rPr>
          <w:rFonts w:hint="eastAsia"/>
        </w:rPr>
        <w:t>。</w:t>
      </w:r>
    </w:p>
    <w:p>
      <w:pPr>
        <w:tabs>
          <w:tab w:val="left" w:pos="1068"/>
        </w:tabs>
        <w:jc w:val="center"/>
        <w:rPr>
          <w:rFonts w:ascii="Times New Roman" w:eastAsia="黑体" w:cs="Times New Roman" w:hAnsi="Times New Roman" w:hint="eastAsia"/>
          <w:b w:val="0"/>
          <w:bCs w:val="0"/>
          <w:kern w:val="0"/>
          <w:sz w:val="21"/>
          <w:szCs w:val="21"/>
          <w:lang w:val="en-US" w:eastAsia="zh-CN" w:bidi="ar-SA"/>
        </w:rPr>
      </w:pPr>
    </w:p>
    <w:p>
      <w:pPr>
        <w:tabs>
          <w:tab w:val="left" w:pos="1068"/>
        </w:tabs>
        <w:jc w:val="center"/>
        <w:rPr>
          <w:rFonts w:ascii="Times New Roman" w:eastAsia="黑体" w:cs="Times New Roman" w:hAnsi="Times New Roman" w:hint="eastAsia"/>
          <w:b w:val="0"/>
          <w:bCs w:val="0"/>
          <w:kern w:val="0"/>
          <w:sz w:val="21"/>
          <w:szCs w:val="21"/>
          <w:lang w:val="en-US" w:eastAsia="zh-CN" w:bidi="ar-SA"/>
        </w:rPr>
      </w:pPr>
      <w:r>
        <w:rPr>
          <w:rFonts w:ascii="Times New Roman" w:eastAsia="黑体" w:cs="Times New Roman" w:hAnsi="Times New Roman" w:hint="eastAsia"/>
          <w:b w:val="0"/>
          <w:bCs w:val="0"/>
          <w:kern w:val="0"/>
          <w:sz w:val="21"/>
          <w:szCs w:val="21"/>
          <w:lang w:val="en-US" w:eastAsia="zh-CN" w:bidi="ar-SA"/>
        </w:rPr>
        <w:t>图B.</w:t>
      </w:r>
      <w:r>
        <w:rPr>
          <w:rFonts w:eastAsia="黑体" w:cs="Times New Roman" w:hint="eastAsia"/>
          <w:b w:val="0"/>
          <w:bCs w:val="0"/>
          <w:kern w:val="0"/>
          <w:sz w:val="21"/>
          <w:szCs w:val="21"/>
          <w:lang w:val="en-US" w:eastAsia="zh-CN" w:bidi="ar-SA"/>
        </w:rPr>
        <w:t>6</w:t>
      </w:r>
      <w:r>
        <w:rPr>
          <w:rFonts w:ascii="Times New Roman" w:eastAsia="黑体" w:cs="Times New Roman" w:hAnsi="Times New Roman" w:hint="eastAsia"/>
          <w:b w:val="0"/>
          <w:bCs w:val="0"/>
          <w:kern w:val="0"/>
          <w:sz w:val="21"/>
          <w:szCs w:val="21"/>
          <w:lang w:val="en-US" w:eastAsia="zh-CN" w:bidi="ar-SA"/>
        </w:rPr>
        <w:t xml:space="preserve">  热</w:t>
      </w:r>
      <w:r>
        <w:rPr>
          <w:rFonts w:eastAsia="黑体" w:cs="Times New Roman" w:hint="eastAsia"/>
          <w:b w:val="0"/>
          <w:bCs w:val="0"/>
          <w:kern w:val="0"/>
          <w:sz w:val="21"/>
          <w:szCs w:val="21"/>
          <w:lang w:val="en-US" w:eastAsia="zh-CN" w:bidi="ar-SA"/>
        </w:rPr>
        <w:t>量</w:t>
      </w:r>
      <w:r>
        <w:rPr>
          <w:rFonts w:ascii="Times New Roman" w:eastAsia="黑体" w:cs="Times New Roman" w:hAnsi="Times New Roman" w:hint="eastAsia"/>
          <w:b w:val="0"/>
          <w:bCs w:val="0"/>
          <w:kern w:val="0"/>
          <w:sz w:val="21"/>
          <w:szCs w:val="21"/>
          <w:lang w:val="en-US" w:eastAsia="zh-CN" w:bidi="ar-SA"/>
        </w:rPr>
        <w:t>计量器具配备及计量采集点网络</w:t>
      </w:r>
    </w:p>
    <w:p>
      <w:pPr>
        <w:tabs>
          <w:tab w:val="left" w:pos="1068"/>
        </w:tabs>
        <w:jc w:val="center"/>
        <w:rPr>
          <w:rFonts w:ascii="Times New Roman" w:eastAsia="黑体" w:cs="Times New Roman" w:hAnsi="Times New Roman" w:hint="eastAsia"/>
          <w:b w:val="0"/>
          <w:bCs w:val="0"/>
          <w:kern w:val="0"/>
          <w:sz w:val="21"/>
          <w:szCs w:val="21"/>
          <w:lang w:val="en-US" w:eastAsia="zh-CN" w:bidi="ar-SA"/>
        </w:rPr>
      </w:pPr>
    </w:p>
    <w:p>
      <w:pPr>
        <w:spacing w:line="240" w:lineRule="atLeast"/>
        <w:jc w:val="left"/>
        <w:rPr>
          <w:kern w:val="0"/>
          <w:szCs w:val="21"/>
        </w:rPr>
      </w:pPr>
      <w:r>
        <w:rPr>
          <w:kern w:val="0"/>
          <w:szCs w:val="21"/>
        </w:rPr>
        <mc:AlternateContent>
          <mc:Choice Requires="wps">
            <w:drawing>
              <wp:anchor distT="0" distB="0" distL="114300" distR="114300" simplePos="0" relativeHeight="182" behindDoc="0" locked="0" layoutInCell="1" hidden="0" allowOverlap="1">
                <wp:simplePos x="0" y="0"/>
                <wp:positionH relativeFrom="column">
                  <wp:posOffset>588645</wp:posOffset>
                </wp:positionH>
                <wp:positionV relativeFrom="paragraph">
                  <wp:posOffset>98425</wp:posOffset>
                </wp:positionV>
                <wp:extent cx="4800600" cy="2578122"/>
                <wp:effectExtent l="4444" t="4444" r="14604" b="8255"/>
                <wp:wrapNone/>
                <wp:docPr id="1071" name="组合 144"/>
                <wp:cNvGraphicFramePr>
                  <a:graphicFrameLocks noChangeAspect="0"/>
                </wp:cNvGraphicFramePr>
                <a:graphic>
                  <a:graphicData uri="http://schemas.microsoft.com/office/word/2010/wordprocessingGroup">
                    <wpg:wgp>
                      <wpg:cNvPr id="410" name="组合 144 410"/>
                      <wpg:cNvGrpSpPr/>
                      <wpg:grpSpPr>
                        <a:xfrm rot="0">
                          <a:off x="0" y="0"/>
                          <a:ext cx="4800600" cy="2578122"/>
                          <a:chOff x="0" y="0"/>
                          <a:chExt cx="4800600" cy="2578122"/>
                        </a:xfrm>
                        <a:prstGeom prst="rect"/>
                        <a:solidFill>
                          <a:srgbClr val="FFFFFF"/>
                        </a:solidFill>
                        <a:ln w="9525" cmpd="sng" cap="flat">
                          <a:solidFill>
                            <a:srgbClr val="000000"/>
                          </a:solidFill>
                          <a:prstDash val="solid"/>
                          <a:miter/>
                        </a:ln>
                      </wpg:grpSpPr>
                      <wpg:grpSp>
                        <wpg:cNvPr id="411" name="组合 1434095061 411 411"/>
                        <wpg:cNvGrpSpPr/>
                        <wpg:grpSpPr>
                          <a:xfrm rot="0">
                            <a:off x="0" y="0"/>
                            <a:ext cx="4800600" cy="2578122"/>
                            <a:chOff x="0" y="0"/>
                            <a:chExt cx="4800600" cy="2578122"/>
                          </a:xfrm>
                          <a:prstGeom prst="rect"/>
                          <a:noFill/>
                          <a:ln cmpd="sng" cap="flat">
                            <a:noFill/>
                            <a:prstDash val="solid"/>
                            <a:miter/>
                          </a:ln>
                        </wpg:grpSpPr>
                        <wps:wsp>
                          <wps:cNvPr id="412" name="直线 90 412 412"/>
                          <wps:cNvSpPr/>
                          <wps:spPr>
                            <a:xfrm flipV="1" rot="21600000">
                              <a:off x="4229099" y="1292257"/>
                              <a:ext cx="635" cy="198101"/>
                            </a:xfrm>
                            <a:prstGeom prst="line"/>
                            <a:noFill/>
                            <a:ln w="9525" cmpd="sng" cap="flat">
                              <a:solidFill>
                                <a:srgbClr val="000000"/>
                              </a:solidFill>
                              <a:prstDash val="solid"/>
                              <a:round/>
                            </a:ln>
                          </wps:spPr>
                          <wps:bodyPr vert="horz" wrap="square" lIns="91440" tIns="45720" rIns="91440" bIns="45720" anchor="t" anchorCtr="0" upright="0">
                            <a:noAutofit/>
                          </wps:bodyPr>
                        </wps:wsp>
                        <wps:wsp>
                          <wps:cNvPr id="413" name="直线 94 413 413"/>
                          <wps:cNvSpPr/>
                          <wps:spPr>
                            <a:xfrm flipV="1" rot="21600000">
                              <a:off x="571500" y="1290319"/>
                              <a:ext cx="3657600" cy="21"/>
                            </a:xfrm>
                            <a:prstGeom prst="line"/>
                            <a:noFill/>
                            <a:ln w="9525" cmpd="sng" cap="flat">
                              <a:solidFill>
                                <a:srgbClr val="000000"/>
                              </a:solidFill>
                              <a:prstDash val="solid"/>
                              <a:round/>
                            </a:ln>
                          </wps:spPr>
                          <wps:bodyPr vert="horz" wrap="square" lIns="91440" tIns="45720" rIns="91440" bIns="45720" anchor="t" anchorCtr="0" upright="0">
                            <a:noAutofit/>
                          </wps:bodyPr>
                        </wps:wsp>
                        <wps:wsp>
                          <wps:cNvPr id="414" name="直线 97 414 414"/>
                          <wps:cNvSpPr/>
                          <wps:spPr>
                            <a:xfrm flipV="1" rot="21600000">
                              <a:off x="571500" y="1290342"/>
                              <a:ext cx="634" cy="198101"/>
                            </a:xfrm>
                            <a:prstGeom prst="line"/>
                            <a:noFill/>
                            <a:ln w="9525" cmpd="sng" cap="flat">
                              <a:solidFill>
                                <a:srgbClr val="000000"/>
                              </a:solidFill>
                              <a:prstDash val="solid"/>
                              <a:round/>
                            </a:ln>
                          </wps:spPr>
                          <wps:bodyPr vert="horz" wrap="square" lIns="91440" tIns="45720" rIns="91440" bIns="45720" anchor="t" anchorCtr="0" upright="0">
                            <a:noAutofit/>
                          </wps:bodyPr>
                        </wps:wsp>
                        <wpg:grpSp>
                          <wpg:cNvPr id="415" name="组合 1182890720 415 415"/>
                          <wpg:cNvGrpSpPr/>
                          <wpg:grpSpPr>
                            <a:xfrm rot="0">
                              <a:off x="0" y="0"/>
                              <a:ext cx="4800600" cy="2578122"/>
                              <a:chOff x="0" y="0"/>
                              <a:chExt cx="4800600" cy="2578122"/>
                            </a:xfrm>
                            <a:prstGeom prst="rect"/>
                            <a:noFill/>
                            <a:ln cmpd="sng" cap="flat">
                              <a:noFill/>
                              <a:prstDash val="solid"/>
                              <a:miter/>
                            </a:ln>
                          </wpg:grpSpPr>
                          <wpg:grpSp>
                            <wpg:cNvPr id="416" name="组合 951990888 416 416"/>
                            <wpg:cNvGrpSpPr/>
                            <wpg:grpSpPr>
                              <a:xfrm rot="0">
                                <a:off x="0" y="0"/>
                                <a:ext cx="4800600" cy="2578122"/>
                                <a:chOff x="0" y="0"/>
                                <a:chExt cx="4800600" cy="2578122"/>
                              </a:xfrm>
                              <a:prstGeom prst="rect"/>
                              <a:noFill/>
                              <a:ln cmpd="sng" cap="flat">
                                <a:noFill/>
                                <a:prstDash val="solid"/>
                                <a:miter/>
                              </a:ln>
                            </wpg:grpSpPr>
                            <wps:wsp>
                              <wps:cNvPr id="417" name="椭圆 382 417 417"/>
                              <wps:cNvSpPr/>
                              <wps:spPr>
                                <a:xfrm rot="0">
                                  <a:off x="2145028" y="0"/>
                                  <a:ext cx="695325" cy="619779"/>
                                </a:xfrm>
                                <a:prstGeom prst="ellipse"/>
                                <a:solidFill>
                                  <a:srgbClr val="FFFFFF"/>
                                </a:solidFill>
                                <a:ln w="9525" cmpd="sng" cap="flat">
                                  <a:solidFill>
                                    <a:srgbClr val="000000"/>
                                  </a:solidFill>
                                  <a:prstDash val="solid"/>
                                  <a:round/>
                                </a:ln>
                              </wps:spPr>
                              <wps:txbx id="418">
                                <w:txbxContent>
                                  <w:p>
                                    <w:pPr>
                                      <w:jc w:val="center"/>
                                      <w:rPr>
                                        <w:sz w:val="18"/>
                                        <w:szCs w:val="18"/>
                                      </w:rPr>
                                    </w:pPr>
                                    <w:r>
                                      <w:rPr>
                                        <w:rFonts w:hint="eastAsia"/>
                                        <w:sz w:val="18"/>
                                        <w:szCs w:val="18"/>
                                      </w:rPr>
                                      <w:t>L1-1</w:t>
                                    </w:r>
                                  </w:p>
                                  <w:p>
                                    <w:pPr>
                                      <w:jc w:val="center"/>
                                      <w:rPr>
                                        <w:sz w:val="18"/>
                                        <w:szCs w:val="18"/>
                                      </w:rPr>
                                    </w:pPr>
                                    <w:r>
                                      <w:rPr>
                                        <w:rFonts w:hint="eastAsia"/>
                                        <w:sz w:val="18"/>
                                        <w:szCs w:val="18"/>
                                      </w:rPr>
                                      <w:t>2.0级</w:t>
                                    </w:r>
                                  </w:p>
                                </w:txbxContent>
                              </wps:txbx>
                              <wps:bodyPr vert="horz" wrap="square" lIns="91440" tIns="45720" rIns="91440" bIns="45720" anchor="t" anchorCtr="0" upright="1">
                                <a:noAutofit/>
                              </wps:bodyPr>
                            </wps:wsp>
                            <wps:wsp>
                              <wps:cNvPr id="419" name="椭圆 378 419 419"/>
                              <wps:cNvSpPr/>
                              <wps:spPr>
                                <a:xfrm rot="0">
                                  <a:off x="3896359" y="1480207"/>
                                  <a:ext cx="685798" cy="619779"/>
                                </a:xfrm>
                                <a:prstGeom prst="ellipse"/>
                                <a:solidFill>
                                  <a:srgbClr val="FFFFFF"/>
                                </a:solidFill>
                                <a:ln w="9525" cmpd="sng" cap="flat">
                                  <a:solidFill>
                                    <a:srgbClr val="000000"/>
                                  </a:solidFill>
                                  <a:prstDash val="solid"/>
                                  <a:round/>
                                </a:ln>
                              </wps:spPr>
                              <wps:txbx id="420">
                                <w:txbxContent>
                                  <w:p>
                                    <w:pPr>
                                      <w:jc w:val="center"/>
                                      <w:rPr>
                                        <w:sz w:val="18"/>
                                        <w:szCs w:val="18"/>
                                      </w:rPr>
                                    </w:pPr>
                                    <w:r>
                                      <w:rPr>
                                        <w:rFonts w:hint="eastAsia"/>
                                        <w:sz w:val="18"/>
                                        <w:szCs w:val="18"/>
                                        <w:lang w:val="en-US" w:eastAsia="zh-CN"/>
                                      </w:rPr>
                                      <w:t>L</w:t>
                                    </w:r>
                                    <w:r>
                                      <w:rPr>
                                        <w:rFonts w:hint="eastAsia"/>
                                        <w:sz w:val="18"/>
                                        <w:szCs w:val="18"/>
                                      </w:rPr>
                                      <w:t>2-2</w:t>
                                    </w:r>
                                  </w:p>
                                  <w:p>
                                    <w:pPr>
                                      <w:jc w:val="center"/>
                                      <w:rPr>
                                        <w:sz w:val="18"/>
                                        <w:szCs w:val="18"/>
                                      </w:rPr>
                                    </w:pPr>
                                    <w:r>
                                      <w:rPr>
                                        <w:rFonts w:hint="eastAsia"/>
                                        <w:sz w:val="18"/>
                                        <w:szCs w:val="18"/>
                                      </w:rPr>
                                      <w:t>2.0级</w:t>
                                    </w:r>
                                  </w:p>
                                </w:txbxContent>
                              </wps:txbx>
                              <wps:bodyPr vert="horz" wrap="square" lIns="91440" tIns="45720" rIns="91440" bIns="45720" anchor="t" anchorCtr="0" upright="1">
                                <a:noAutofit/>
                              </wps:bodyPr>
                            </wps:wsp>
                            <wps:wsp>
                              <wps:cNvPr id="421" name="椭圆 377 421 421"/>
                              <wps:cNvSpPr/>
                              <wps:spPr>
                                <a:xfrm rot="0">
                                  <a:off x="234949" y="1484637"/>
                                  <a:ext cx="685799" cy="619779"/>
                                </a:xfrm>
                                <a:prstGeom prst="ellipse"/>
                                <a:solidFill>
                                  <a:srgbClr val="FFFFFF"/>
                                </a:solidFill>
                                <a:ln w="9525" cmpd="sng" cap="flat">
                                  <a:solidFill>
                                    <a:srgbClr val="000000"/>
                                  </a:solidFill>
                                  <a:prstDash val="solid"/>
                                  <a:round/>
                                </a:ln>
                              </wps:spPr>
                              <wps:txbx id="422">
                                <w:txbxContent>
                                  <w:p>
                                    <w:pPr>
                                      <w:jc w:val="center"/>
                                      <w:rPr>
                                        <w:sz w:val="18"/>
                                        <w:szCs w:val="18"/>
                                      </w:rPr>
                                    </w:pPr>
                                    <w:r>
                                      <w:rPr>
                                        <w:rFonts w:hint="eastAsia"/>
                                        <w:sz w:val="18"/>
                                        <w:szCs w:val="18"/>
                                        <w:lang w:val="en-US" w:eastAsia="zh-CN"/>
                                      </w:rPr>
                                      <w:t>L</w:t>
                                    </w:r>
                                    <w:r>
                                      <w:rPr>
                                        <w:rFonts w:hint="eastAsia"/>
                                        <w:sz w:val="18"/>
                                        <w:szCs w:val="18"/>
                                      </w:rPr>
                                      <w:t>2-1</w:t>
                                    </w:r>
                                  </w:p>
                                  <w:p>
                                    <w:pPr>
                                      <w:jc w:val="center"/>
                                      <w:rPr>
                                        <w:sz w:val="18"/>
                                        <w:szCs w:val="18"/>
                                      </w:rPr>
                                    </w:pPr>
                                    <w:r>
                                      <w:rPr>
                                        <w:rFonts w:hint="eastAsia"/>
                                        <w:sz w:val="18"/>
                                        <w:szCs w:val="18"/>
                                      </w:rPr>
                                      <w:t>2.0级</w:t>
                                    </w:r>
                                  </w:p>
                                </w:txbxContent>
                              </wps:txbx>
                              <wps:bodyPr vert="horz" wrap="square" lIns="91440" tIns="45720" rIns="91440" bIns="45720" anchor="t" anchorCtr="0" upright="1">
                                <a:noAutofit/>
                              </wps:bodyPr>
                            </wps:wsp>
                            <wps:wsp>
                              <wps:cNvPr id="423" name="矩形 88 423 423"/>
                              <wps:cNvSpPr/>
                              <wps:spPr>
                                <a:xfrm rot="0">
                                  <a:off x="1490979" y="622940"/>
                                  <a:ext cx="2057399" cy="297199"/>
                                </a:xfrm>
                                <a:prstGeom prst="rect"/>
                                <a:solidFill>
                                  <a:srgbClr val="FFFFFF"/>
                                </a:solidFill>
                                <a:ln w="9525" cmpd="sng" cap="flat">
                                  <a:solidFill>
                                    <a:srgbClr val="000000"/>
                                  </a:solidFill>
                                  <a:prstDash val="solid"/>
                                  <a:miter/>
                                </a:ln>
                              </wps:spPr>
                              <wps:txbx id="424">
                                <w:txbxContent>
                                  <w:p>
                                    <w:pPr>
                                      <w:jc w:val="center"/>
                                    </w:pPr>
                                    <w:r>
                                      <w:rPr>
                                        <w:rFonts w:hint="eastAsia"/>
                                        <w:sz w:val="18"/>
                                        <w:szCs w:val="18"/>
                                      </w:rPr>
                                      <w:t>碳排放计量单元</w:t>
                                    </w:r>
                                  </w:p>
                                </w:txbxContent>
                              </wps:txbx>
                              <wps:bodyPr vert="horz" wrap="square" lIns="91440" tIns="45720" rIns="91440" bIns="45720" anchor="t" anchorCtr="0" upright="1">
                                <a:noAutofit/>
                              </wps:bodyPr>
                            </wps:wsp>
                            <wps:wsp>
                              <wps:cNvPr id="425" name="直线 92 425 425"/>
                              <wps:cNvSpPr/>
                              <wps:spPr>
                                <a:xfrm flipV="1" rot="21600000">
                                  <a:off x="2514599" y="924593"/>
                                  <a:ext cx="635" cy="365724"/>
                                </a:xfrm>
                                <a:prstGeom prst="line"/>
                                <a:noFill/>
                                <a:ln w="9525" cmpd="sng" cap="flat">
                                  <a:solidFill>
                                    <a:srgbClr val="000000"/>
                                  </a:solidFill>
                                  <a:prstDash val="solid"/>
                                  <a:round/>
                                </a:ln>
                              </wps:spPr>
                              <wps:bodyPr vert="horz" wrap="square" lIns="91440" tIns="45720" rIns="91440" bIns="45720" anchor="t" anchorCtr="0" upright="0">
                                <a:noAutofit/>
                              </wps:bodyPr>
                            </wps:wsp>
                            <wps:wsp>
                              <wps:cNvPr id="426" name="矩形 95 426 426"/>
                              <wps:cNvSpPr/>
                              <wps:spPr>
                                <a:xfrm rot="0">
                                  <a:off x="0" y="2280923"/>
                                  <a:ext cx="1142999" cy="297199"/>
                                </a:xfrm>
                                <a:prstGeom prst="rect"/>
                                <a:solidFill>
                                  <a:srgbClr val="FFFFFF"/>
                                </a:solidFill>
                                <a:ln w="9525" cmpd="sng" cap="flat">
                                  <a:solidFill>
                                    <a:srgbClr val="000000"/>
                                  </a:solidFill>
                                  <a:prstDash val="solid"/>
                                  <a:miter/>
                                </a:ln>
                              </wps:spPr>
                              <wps:txbx id="427">
                                <w:txbxContent>
                                  <w:p>
                                    <w:pPr>
                                      <w:jc w:val="center"/>
                                      <w:rPr>
                                        <w:sz w:val="18"/>
                                        <w:szCs w:val="18"/>
                                      </w:rPr>
                                    </w:pPr>
                                    <w:r>
                                      <w:rPr>
                                        <w:rFonts w:hint="eastAsia"/>
                                        <w:sz w:val="18"/>
                                        <w:szCs w:val="18"/>
                                        <w:lang w:val="en-US" w:eastAsia="zh-CN"/>
                                      </w:rPr>
                                      <w:t>设备</w:t>
                                    </w:r>
                                    <w:r>
                                      <w:rPr>
                                        <w:rFonts w:hint="eastAsia"/>
                                        <w:sz w:val="18"/>
                                        <w:szCs w:val="18"/>
                                      </w:rPr>
                                      <w:t>1</w:t>
                                    </w:r>
                                  </w:p>
                                </w:txbxContent>
                              </wps:txbx>
                              <wps:bodyPr vert="horz" wrap="square" lIns="91440" tIns="45720" rIns="91440" bIns="45720" anchor="t" anchorCtr="0" upright="1">
                                <a:noAutofit/>
                              </wps:bodyPr>
                            </wps:wsp>
                            <wps:wsp>
                              <wps:cNvPr id="428" name="矩形 96 428 428"/>
                              <wps:cNvSpPr/>
                              <wps:spPr>
                                <a:xfrm rot="0">
                                  <a:off x="3657599" y="2280923"/>
                                  <a:ext cx="1143000" cy="297199"/>
                                </a:xfrm>
                                <a:prstGeom prst="rect"/>
                                <a:solidFill>
                                  <a:srgbClr val="FFFFFF"/>
                                </a:solidFill>
                                <a:ln w="9525" cmpd="sng" cap="flat">
                                  <a:solidFill>
                                    <a:srgbClr val="000000"/>
                                  </a:solidFill>
                                  <a:prstDash val="solid"/>
                                  <a:miter/>
                                </a:ln>
                              </wps:spPr>
                              <wps:txbx id="429">
                                <w:txbxContent>
                                  <w:p>
                                    <w:pPr>
                                      <w:jc w:val="center"/>
                                    </w:pPr>
                                    <w:r>
                                      <w:rPr>
                                        <w:rFonts w:hint="eastAsia"/>
                                        <w:sz w:val="18"/>
                                        <w:szCs w:val="18"/>
                                        <w:lang w:val="en-US" w:eastAsia="zh-CN"/>
                                      </w:rPr>
                                      <w:t>设备</w:t>
                                    </w:r>
                                    <w:r>
                                      <w:rPr>
                                        <w:rFonts w:hint="eastAsia"/>
                                        <w:sz w:val="18"/>
                                        <w:szCs w:val="18"/>
                                      </w:rPr>
                                      <w:t>2</w:t>
                                    </w:r>
                                  </w:p>
                                </w:txbxContent>
                              </wps:txbx>
                              <wps:bodyPr vert="horz" wrap="square" lIns="91440" tIns="45720" rIns="91440" bIns="45720" anchor="t" anchorCtr="0" upright="1">
                                <a:noAutofit/>
                              </wps:bodyPr>
                            </wps:wsp>
                            <wps:wsp>
                              <wps:cNvPr id="430" name="直线 106 430 430"/>
                              <wps:cNvSpPr/>
                              <wps:spPr>
                                <a:xfrm rot="0">
                                  <a:off x="571500" y="2082797"/>
                                  <a:ext cx="634" cy="198148"/>
                                </a:xfrm>
                                <a:prstGeom prst="line"/>
                                <a:noFill/>
                                <a:ln w="9525" cmpd="sng" cap="flat">
                                  <a:solidFill>
                                    <a:srgbClr val="000000"/>
                                  </a:solidFill>
                                  <a:prstDash val="solid"/>
                                  <a:round/>
                                  <a:tailEnd type="triangle" w="med" len="med"/>
                                </a:ln>
                              </wps:spPr>
                              <wps:bodyPr vert="horz" wrap="square" lIns="91440" tIns="45720" rIns="91440" bIns="45720" anchor="t" anchorCtr="0" upright="0">
                                <a:noAutofit/>
                              </wps:bodyPr>
                            </wps:wsp>
                            <wps:wsp>
                              <wps:cNvPr id="431" name="直线 107 431 431"/>
                              <wps:cNvSpPr/>
                              <wps:spPr>
                                <a:xfrm rot="0">
                                  <a:off x="4238624" y="2092326"/>
                                  <a:ext cx="635" cy="198148"/>
                                </a:xfrm>
                                <a:prstGeom prst="line"/>
                                <a:noFill/>
                                <a:ln w="9525" cmpd="sng" cap="flat">
                                  <a:solidFill>
                                    <a:srgbClr val="000000"/>
                                  </a:solidFill>
                                  <a:prstDash val="solid"/>
                                  <a:round/>
                                  <a:tailEnd type="triangle" w="med" len="med"/>
                                </a:ln>
                              </wps:spPr>
                              <wps:bodyPr vert="horz" wrap="square" lIns="91440" tIns="45720" rIns="91440" bIns="45720" anchor="t" anchorCtr="0" upright="0">
                                <a:noAutofit/>
                              </wps:bodyPr>
                            </wps:wsp>
                            <wps:wsp>
                              <wps:cNvPr id="432" name="矩形 102 432 432"/>
                              <wps:cNvSpPr/>
                              <wps:spPr>
                                <a:xfrm rot="0">
                                  <a:off x="526413" y="179736"/>
                                  <a:ext cx="1144905" cy="299114"/>
                                </a:xfrm>
                                <a:prstGeom prst="rect"/>
                                <a:solidFill>
                                  <a:srgbClr val="FFFFFF"/>
                                </a:solidFill>
                                <a:ln w="9525" cmpd="sng" cap="flat">
                                  <a:solidFill>
                                    <a:srgbClr val="000000"/>
                                  </a:solidFill>
                                  <a:prstDash val="solid"/>
                                  <a:miter/>
                                </a:ln>
                              </wps:spPr>
                              <wps:txbx id="433">
                                <w:txbxContent>
                                  <w:p>
                                    <w:pPr>
                                      <w:jc w:val="center"/>
                                      <w:rPr>
                                        <w:sz w:val="18"/>
                                        <w:szCs w:val="18"/>
                                      </w:rPr>
                                    </w:pPr>
                                    <w:r>
                                      <w:rPr>
                                        <w:rFonts w:hint="eastAsia"/>
                                        <w:sz w:val="18"/>
                                        <w:szCs w:val="18"/>
                                      </w:rPr>
                                      <w:t>集中供冷</w:t>
                                    </w:r>
                                  </w:p>
                                </w:txbxContent>
                              </wps:txbx>
                              <wps:bodyPr vert="horz" wrap="square" lIns="91440" tIns="45720" rIns="91440" bIns="45720" anchor="t" anchorCtr="0" upright="1">
                                <a:noAutofit/>
                              </wps:bodyPr>
                            </wps:wsp>
                          </wpg:grpSp>
                          <wps:wsp>
                            <wps:cNvPr id="434" name="直线 91 434 434"/>
                            <wps:cNvSpPr/>
                            <wps:spPr>
                              <a:xfrm flipH="1" rot="21600000">
                                <a:off x="1671319" y="328324"/>
                                <a:ext cx="1167129" cy="1292"/>
                              </a:xfrm>
                              <a:prstGeom prst="line"/>
                              <a:noFill/>
                              <a:ln w="9525" cmpd="sng" cap="flat">
                                <a:solidFill>
                                  <a:srgbClr val="000000"/>
                                </a:solidFill>
                                <a:prstDash val="solid"/>
                                <a:round/>
                              </a:ln>
                            </wps:spPr>
                            <wps:bodyPr vert="horz" wrap="square" lIns="91440" tIns="45720" rIns="91440" bIns="45720" anchor="t" anchorCtr="0" upright="0">
                              <a:noAutofit/>
                            </wps:bodyPr>
                          </wps:wsp>
                        </wpg:grpSp>
                      </wpg:grpSp>
                      <wps:wsp>
                        <wps:cNvPr id="435" name="直线 101 435 435"/>
                        <wps:cNvSpPr/>
                        <wps:spPr>
                          <a:xfrm rot="0">
                            <a:off x="243204" y="1814208"/>
                            <a:ext cx="685798" cy="0"/>
                          </a:xfrm>
                          <a:prstGeom prst="line"/>
                          <a:noFill/>
                          <a:ln w="9525" cmpd="sng" cap="flat">
                            <a:solidFill>
                              <a:srgbClr val="000000"/>
                            </a:solidFill>
                            <a:prstDash val="solid"/>
                            <a:round/>
                          </a:ln>
                        </wps:spPr>
                        <wps:bodyPr vert="horz" wrap="square" lIns="91440" tIns="45720" rIns="91440" bIns="4572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144" o:spid="_x0000_s436" coordorigin="2345,9616" coordsize="7560,4060" style="position:absolute;margin-left:46.35pt;margin-top:7.7500005pt;width:378.0pt;height:203.00172pt;z-index:182;mso-position-horizontal:absolute;mso-position-vertical:absolute;">
                <v:group type="#_x0000_t1" id="组合 1434095061 411" o:spid="_x0000_s437" coordorigin="2345,9616" coordsize="7560,4060" style="position:absolute;left:2345;top:9616;width:7560;height:4060;">
                  <v:line type="#_x0000_t20" id="直线 90 412 412" o:spid="_x0000_s438" style="position:absolute;flip:y;visibility:visible;" from="9004.999,11651.393" to="9006.0,11963.364" filled="f" stroked="t">
                    <v:stroke color="#000000"/>
                  </v:line>
                  <v:line type="#_x0000_t20" id="直线 94 413 413" o:spid="_x0000_s439" style="position:absolute;flip:y;visibility:visible;" from="3245.0,11648.341" to="9005.0,11648.375" filled="f" stroked="t">
                    <v:stroke color="#000000"/>
                  </v:line>
                  <v:line type="#_x0000_t20" id="直线 97 414 414" o:spid="_x0000_s440" style="position:absolute;flip:y;visibility:visible;" from="3245.0,11648.377" to="3245.9998,11960.348" filled="f" stroked="t">
                    <v:stroke color="#000000"/>
                  </v:line>
                  <v:group type="#_x0000_t1" id="组合 1182890720 415" o:spid="_x0000_s441" coordorigin="2345,9616" coordsize="7560,4060" style="position:absolute;left:2345;top:9616;width:7560;height:4060;">
                    <v:group type="#_x0000_t1" id="组合 951990888 416" o:spid="_x0000_s442" coordorigin="2345,9616" coordsize="7560,4060" style="position:absolute;left:2345;top:9616;width:7560;height:4060;">
                      <v:oval type="#_x0000_t3" id="_s443" o:spid="_x0000_s443" style="position:absolute;left:5722;top:9616;width:1095;height:976;mso-wrap-style:square;" fillcolor="#FFFFFF" stroked="t">
                        <v:textbox id="901" inset="2.54mm,1.27mm,2.54mm,1.27mm" o:insetmode="custom" style="layout-flow:horizontal;v-text-anchor:top;">
                          <w:txbxContent>
                            <w:p>
                              <w:pPr>
                                <w:jc w:val="center"/>
                                <w:rPr>
                                  <w:sz w:val="18"/>
                                  <w:szCs w:val="18"/>
                                </w:rPr>
                              </w:pPr>
                              <w:r>
                                <w:rPr>
                                  <w:rFonts w:hint="eastAsia"/>
                                  <w:sz w:val="18"/>
                                  <w:szCs w:val="18"/>
                                </w:rPr>
                                <w:t>L1-1</w:t>
                              </w:r>
                            </w:p>
                            <w:p>
                              <w:pPr>
                                <w:jc w:val="center"/>
                                <w:rPr>
                                  <w:sz w:val="18"/>
                                  <w:szCs w:val="18"/>
                                </w:rPr>
                              </w:pPr>
                              <w:r>
                                <w:rPr>
                                  <w:rFonts w:hint="eastAsia"/>
                                  <w:sz w:val="18"/>
                                  <w:szCs w:val="18"/>
                                </w:rPr>
                                <w:t>2.0级</w:t>
                              </w:r>
                            </w:p>
                          </w:txbxContent>
                        </v:textbox>
                        <v:stroke color="#000000"/>
                      </v:oval>
                      <v:oval type="#_x0000_t3" id="_s444" o:spid="_x0000_s444" style="position:absolute;left:8480;top:11947;width:1079;height:976;mso-wrap-style:square;" fillcolor="#FFFFFF" stroked="t">
                        <v:textbox id="902" inset="2.54mm,1.27mm,2.54mm,1.27mm" o:insetmode="custom" style="layout-flow:horizontal;v-text-anchor:top;">
                          <w:txbxContent>
                            <w:p>
                              <w:pPr>
                                <w:jc w:val="center"/>
                                <w:rPr>
                                  <w:sz w:val="18"/>
                                  <w:szCs w:val="18"/>
                                </w:rPr>
                              </w:pPr>
                              <w:r>
                                <w:rPr>
                                  <w:rFonts w:hint="eastAsia"/>
                                  <w:sz w:val="18"/>
                                  <w:szCs w:val="18"/>
                                  <w:lang w:val="en-US" w:eastAsia="zh-CN"/>
                                </w:rPr>
                                <w:t>L</w:t>
                              </w:r>
                              <w:r>
                                <w:rPr>
                                  <w:rFonts w:hint="eastAsia"/>
                                  <w:sz w:val="18"/>
                                  <w:szCs w:val="18"/>
                                </w:rPr>
                                <w:t>2-2</w:t>
                              </w:r>
                            </w:p>
                            <w:p>
                              <w:pPr>
                                <w:jc w:val="center"/>
                                <w:rPr>
                                  <w:sz w:val="18"/>
                                  <w:szCs w:val="18"/>
                                </w:rPr>
                              </w:pPr>
                              <w:r>
                                <w:rPr>
                                  <w:rFonts w:hint="eastAsia"/>
                                  <w:sz w:val="18"/>
                                  <w:szCs w:val="18"/>
                                </w:rPr>
                                <w:t>2.0级</w:t>
                              </w:r>
                            </w:p>
                          </w:txbxContent>
                        </v:textbox>
                        <v:stroke color="#000000"/>
                      </v:oval>
                      <v:oval type="#_x0000_t3" id="_s445" o:spid="_x0000_s445" style="position:absolute;left:2714;top:11954;width:1080;height:976;mso-wrap-style:square;" fillcolor="#FFFFFF" stroked="t">
                        <v:textbox id="903" inset="2.54mm,1.27mm,2.54mm,1.27mm" o:insetmode="custom" style="layout-flow:horizontal;v-text-anchor:top;">
                          <w:txbxContent>
                            <w:p>
                              <w:pPr>
                                <w:jc w:val="center"/>
                                <w:rPr>
                                  <w:sz w:val="18"/>
                                  <w:szCs w:val="18"/>
                                </w:rPr>
                              </w:pPr>
                              <w:r>
                                <w:rPr>
                                  <w:rFonts w:hint="eastAsia"/>
                                  <w:sz w:val="18"/>
                                  <w:szCs w:val="18"/>
                                  <w:lang w:val="en-US" w:eastAsia="zh-CN"/>
                                </w:rPr>
                                <w:t>L</w:t>
                              </w:r>
                              <w:r>
                                <w:rPr>
                                  <w:rFonts w:hint="eastAsia"/>
                                  <w:sz w:val="18"/>
                                  <w:szCs w:val="18"/>
                                </w:rPr>
                                <w:t>2-1</w:t>
                              </w:r>
                            </w:p>
                            <w:p>
                              <w:pPr>
                                <w:jc w:val="center"/>
                                <w:rPr>
                                  <w:sz w:val="18"/>
                                  <w:szCs w:val="18"/>
                                </w:rPr>
                              </w:pPr>
                              <w:r>
                                <w:rPr>
                                  <w:rFonts w:hint="eastAsia"/>
                                  <w:sz w:val="18"/>
                                  <w:szCs w:val="18"/>
                                </w:rPr>
                                <w:t>2.0级</w:t>
                              </w:r>
                            </w:p>
                          </w:txbxContent>
                        </v:textbox>
                        <v:stroke color="#000000"/>
                      </v:oval>
                      <v:rect type="#_x0000_t1" id="_s446" o:spid="_x0000_s446" style="position:absolute;left:4692;top:10597;width:3239;height:468;mso-wrap-style:square;" fillcolor="#FFFFFF" stroked="t">
                        <v:textbox id="904" inset="2.54mm,1.27mm,2.54mm,1.27mm" o:insetmode="custom" style="layout-flow:horizontal;v-text-anchor:top;">
                          <w:txbxContent>
                            <w:p>
                              <w:pPr>
                                <w:jc w:val="center"/>
                              </w:pPr>
                              <w:r>
                                <w:rPr>
                                  <w:rFonts w:hint="eastAsia"/>
                                  <w:sz w:val="18"/>
                                  <w:szCs w:val="18"/>
                                </w:rPr>
                                <w:t>碳排放计量单元</w:t>
                              </w:r>
                            </w:p>
                          </w:txbxContent>
                        </v:textbox>
                        <v:stroke color="#000000"/>
                      </v:rect>
                      <v:line type="#_x0000_t20" id="直线 92 425 425" o:spid="_x0000_s447" style="position:absolute;flip:y;visibility:visible;" from="6304.9995,11072.395" to="6306.0,11648.34" filled="f" stroked="t">
                        <v:stroke color="#000000"/>
                      </v:line>
                      <v:rect type="#_x0000_t1" id="_s448" o:spid="_x0000_s448" style="position:absolute;left:2345;top:13208;width:1799;height:468;mso-wrap-style:square;" fillcolor="#FFFFFF" stroked="t">
                        <v:textbox id="905" inset="2.54mm,1.27mm,2.54mm,1.27mm" o:insetmode="custom" style="layout-flow:horizontal;v-text-anchor:top;">
                          <w:txbxContent>
                            <w:p>
                              <w:pPr>
                                <w:jc w:val="center"/>
                                <w:rPr>
                                  <w:sz w:val="18"/>
                                  <w:szCs w:val="18"/>
                                </w:rPr>
                              </w:pPr>
                              <w:r>
                                <w:rPr>
                                  <w:rFonts w:hint="eastAsia"/>
                                  <w:sz w:val="18"/>
                                  <w:szCs w:val="18"/>
                                  <w:lang w:val="en-US" w:eastAsia="zh-CN"/>
                                </w:rPr>
                                <w:t>设备</w:t>
                              </w:r>
                              <w:r>
                                <w:rPr>
                                  <w:rFonts w:hint="eastAsia"/>
                                  <w:sz w:val="18"/>
                                  <w:szCs w:val="18"/>
                                </w:rPr>
                                <w:t>1</w:t>
                              </w:r>
                            </w:p>
                          </w:txbxContent>
                        </v:textbox>
                        <v:stroke color="#000000"/>
                      </v:rect>
                      <v:rect type="#_x0000_t1" id="_s449" o:spid="_x0000_s449" style="position:absolute;left:8104;top:13208;width:1800;height:468;mso-wrap-style:square;" fillcolor="#FFFFFF" stroked="t">
                        <v:textbox id="906" inset="2.54mm,1.27mm,2.54mm,1.27mm" o:insetmode="custom" style="layout-flow:horizontal;v-text-anchor:top;">
                          <w:txbxContent>
                            <w:p>
                              <w:pPr>
                                <w:jc w:val="center"/>
                              </w:pPr>
                              <w:r>
                                <w:rPr>
                                  <w:rFonts w:hint="eastAsia"/>
                                  <w:sz w:val="18"/>
                                  <w:szCs w:val="18"/>
                                  <w:lang w:val="en-US" w:eastAsia="zh-CN"/>
                                </w:rPr>
                                <w:t>设备</w:t>
                              </w:r>
                              <w:r>
                                <w:rPr>
                                  <w:rFonts w:hint="eastAsia"/>
                                  <w:sz w:val="18"/>
                                  <w:szCs w:val="18"/>
                                </w:rPr>
                                <w:t>2</w:t>
                              </w:r>
                            </w:p>
                          </w:txbxContent>
                        </v:textbox>
                        <v:stroke color="#000000"/>
                      </v:rect>
                      <v:line type="#_x0000_t20" id="直线 106 430 430" o:spid="_x0000_s450" style="position:absolute;visibility:visible;" from="3245.0,12896.338" to="3245.9998,13208.383" filled="f" stroked="t">
                        <v:stroke color="#000000" endarrow="block"/>
                      </v:line>
                      <v:line type="#_x0000_t20" id="直线 107 431 431" o:spid="_x0000_s451" style="position:absolute;visibility:visible;" from="9019.999,12911.344" to="9021.0,13223.389" filled="f" stroked="t">
                        <v:stroke color="#000000" endarrow="block"/>
                      </v:line>
                      <v:rect type="#_x0000_t1" id="_s452" o:spid="_x0000_s452" style="position:absolute;left:3173;top:9899;width:1803;height:471;mso-wrap-style:square;" fillcolor="#FFFFFF" stroked="t">
                        <v:textbox id="907" inset="2.54mm,1.27mm,2.54mm,1.27mm" o:insetmode="custom" style="layout-flow:horizontal;v-text-anchor:top;">
                          <w:txbxContent>
                            <w:p>
                              <w:pPr>
                                <w:jc w:val="center"/>
                                <w:rPr>
                                  <w:sz w:val="18"/>
                                  <w:szCs w:val="18"/>
                                </w:rPr>
                              </w:pPr>
                              <w:r>
                                <w:rPr>
                                  <w:rFonts w:hint="eastAsia"/>
                                  <w:sz w:val="18"/>
                                  <w:szCs w:val="18"/>
                                </w:rPr>
                                <w:t>集中供冷</w:t>
                              </w:r>
                            </w:p>
                          </w:txbxContent>
                        </v:textbox>
                        <v:stroke color="#000000"/>
                      </v:rect>
                    </v:group>
                    <v:line type="#_x0000_t20" id="直线 91 434 434" o:spid="_x0000_s453" style="position:absolute;flip:x;visibility:visible;" from="4977.0,10133.388" to="6814.998,10135.423" filled="f" stroked="t">
                      <v:stroke color="#000000"/>
                    </v:line>
                  </v:group>
                </v:group>
                <v:line type="#_x0000_t20" id="直线 101 435 435" o:spid="_x0000_s454" style="position:absolute;visibility:visible;" from="2728.0,12473.363" to="3807.9983,12473.363" filled="f" stroked="t">
                  <v:stroke color="#000000"/>
                </v:line>
              </v:group>
            </w:pict>
          </mc:Fallback>
        </mc:AlternateContent>
      </w:r>
    </w:p>
    <w:p>
      <w:pPr>
        <w:jc w:val="left"/>
        <w:rPr>
          <w:kern w:val="0"/>
          <w:szCs w:val="21"/>
        </w:rPr>
      </w:pPr>
    </w:p>
    <w:p>
      <w:pPr>
        <w:jc w:val="left"/>
        <w:rPr>
          <w:kern w:val="0"/>
          <w:szCs w:val="21"/>
        </w:rPr>
      </w:pPr>
    </w:p>
    <w:p>
      <w:pPr>
        <w:jc w:val="left"/>
        <w:rPr>
          <w:kern w:val="0"/>
          <w:szCs w:val="21"/>
        </w:rPr>
      </w:pPr>
    </w:p>
    <w:p>
      <w:pPr>
        <w:jc w:val="left"/>
        <w:rPr>
          <w:sz w:val="18"/>
          <w:szCs w:val="18"/>
        </w:rPr>
      </w:pPr>
    </w:p>
    <w:p>
      <w:pPr>
        <w:jc w:val="left"/>
        <w:rPr>
          <w:sz w:val="18"/>
          <w:szCs w:val="18"/>
        </w:rPr>
      </w:pPr>
    </w:p>
    <w:p>
      <w:pPr>
        <w:tabs>
          <w:tab w:val="left" w:pos="9030"/>
        </w:tabs>
        <w:jc w:val="left"/>
        <w:rPr>
          <w:sz w:val="18"/>
          <w:szCs w:val="18"/>
        </w:rPr>
      </w:pPr>
      <w:r>
        <w:rPr>
          <w:sz w:val="18"/>
          <w:szCs w:val="18"/>
        </w:rPr>
        <w:tab/>
      </w:r>
    </w:p>
    <w:p>
      <w:pPr>
        <w:jc w:val="left"/>
        <w:rPr>
          <w:sz w:val="18"/>
          <w:szCs w:val="18"/>
        </w:rPr>
      </w:pPr>
    </w:p>
    <w:p>
      <w:pPr>
        <w:jc w:val="left"/>
        <w:rPr>
          <w:sz w:val="18"/>
          <w:szCs w:val="18"/>
        </w:rPr>
      </w:pPr>
    </w:p>
    <w:p>
      <w:pPr>
        <w:jc w:val="left"/>
        <w:rPr>
          <w:sz w:val="18"/>
          <w:szCs w:val="18"/>
        </w:rPr>
      </w:pPr>
      <w:r>
        <w:rPr>
          <w:sz w:val="18"/>
          <w:szCs w:val="18"/>
        </w:rPr>
        <mc:AlternateContent>
          <mc:Choice Requires="wps">
            <w:drawing>
              <wp:anchor distT="0" distB="0" distL="114300" distR="114300" simplePos="0" relativeHeight="184" behindDoc="0" locked="0" layoutInCell="1" hidden="0" allowOverlap="1">
                <wp:simplePos x="0" y="0"/>
                <wp:positionH relativeFrom="column">
                  <wp:posOffset>4116070</wp:posOffset>
                </wp:positionH>
                <wp:positionV relativeFrom="paragraph">
                  <wp:posOffset>149860</wp:posOffset>
                </wp:positionV>
                <wp:extent cx="685800" cy="0"/>
                <wp:effectExtent l="-9525" t="4444" r="-9525" b="5080"/>
                <wp:wrapNone/>
                <wp:docPr id="308" name="直线 100"/>
                <wp:cNvGraphicFramePr>
                  <a:graphicFrameLocks noChangeAspect="0"/>
                </wp:cNvGraphicFramePr>
                <a:graphic>
                  <a:graphicData uri="http://schemas.microsoft.com/office/word/2010/wordprocessingShape">
                    <wps:wsp>
                      <wps:cNvSpPr/>
                      <wps:spPr>
                        <a:xfrm rot="0">
                          <a:off x="0" y="0"/>
                          <a:ext cx="685800" cy="0"/>
                        </a:xfrm>
                        <a:prstGeom prst="line"/>
                        <a:noFill/>
                        <a:ln w="9525" cmpd="sng" cap="flat">
                          <a:solidFill>
                            <a:srgbClr val="000000"/>
                          </a:solidFill>
                          <a:prstDash val="solid"/>
                          <a:round/>
                        </a:ln>
                      </wps:spPr>
                      <wps:bodyPr vert="horz" wrap="square" lIns="91440" tIns="45720" rIns="91440" bIns="45720" anchor="t" anchorCtr="0" upright="0">
                        <a:noAutofit/>
                      </wps:bodyPr>
                    </wps:wsp>
                  </a:graphicData>
                </a:graphic>
              </wp:anchor>
            </w:drawing>
          </mc:Choice>
          <mc:Fallback>
            <w:pict>
              <v:line type="#_x0000_t20" id="直线 100" o:spid="_x0000_s455" from="324.1pt,11.8pt" to="378.1pt,11.8pt" filled="f" stroked="t" style="position:absolute;z-index:184;mso-position-horizontal:absolute;mso-position-vertical:absolute;visibility:visible;">
                <v:stroke color="#000000"/>
              </v:line>
            </w:pict>
          </mc:Fallback>
        </mc:AlternateContent>
      </w:r>
    </w:p>
    <w:p>
      <w:pPr>
        <w:jc w:val="left"/>
        <w:rPr>
          <w:sz w:val="18"/>
          <w:szCs w:val="18"/>
        </w:rPr>
      </w:pPr>
    </w:p>
    <w:p>
      <w:pPr>
        <w:jc w:val="left"/>
        <w:rPr>
          <w:sz w:val="18"/>
          <w:szCs w:val="18"/>
        </w:rPr>
      </w:pPr>
    </w:p>
    <w:p>
      <w:pPr>
        <w:jc w:val="left"/>
        <w:rPr>
          <w:sz w:val="18"/>
          <w:szCs w:val="18"/>
        </w:rPr>
      </w:pPr>
    </w:p>
    <w:p>
      <w:pPr>
        <w:jc w:val="left"/>
      </w:pPr>
    </w:p>
    <w:p>
      <w:pPr>
        <w:jc w:val="left"/>
      </w:pPr>
    </w:p>
    <w:p>
      <w:pPr>
        <w:ind w:firstLineChars="200" w:firstLine="420"/>
        <w:jc w:val="left"/>
        <w:rPr>
          <w:rFonts w:hint="eastAsia"/>
          <w:lang w:eastAsia="zh-CN"/>
        </w:rPr>
      </w:pPr>
      <w:r>
        <w:t>图例说明</w:t>
      </w:r>
      <w:r>
        <w:rPr>
          <w:rFonts w:hint="eastAsia"/>
          <w:lang w:eastAsia="zh-CN"/>
        </w:rPr>
        <w:t>：</w:t>
      </w:r>
    </w:p>
    <w:p>
      <w:pPr>
        <w:ind w:firstLineChars="200" w:firstLine="420"/>
        <w:jc w:val="left"/>
      </w:pPr>
      <w:r>
        <w:rPr>
          <w:rFonts w:ascii="Times New Roman" w:cs="Times New Roman" w:hAnsi="Times New Roman"/>
          <w:lang w:val="en-US" w:eastAsia="zh-CN"/>
        </w:rPr>
        <w:t>L</w:t>
      </w:r>
      <w:r>
        <w:rPr>
          <w:rFonts w:ascii="Times New Roman" w:cs="Times New Roman" w:hAnsi="Times New Roman"/>
          <w:lang w:eastAsia="zh-CN"/>
        </w:rPr>
        <w:t>——</w:t>
      </w:r>
      <w:r>
        <w:rPr>
          <w:rFonts w:hint="eastAsia"/>
          <w:lang w:val="en-US" w:eastAsia="zh-CN"/>
        </w:rPr>
        <w:t>冷量</w:t>
      </w:r>
      <w:r>
        <w:rPr>
          <w:rFonts w:hint="eastAsia"/>
        </w:rPr>
        <w:t>计量器具</w:t>
      </w:r>
      <w:r>
        <w:t>的类别代号</w:t>
      </w:r>
      <w:r>
        <w:rPr>
          <w:rFonts w:hint="eastAsia"/>
        </w:rPr>
        <w:t>。</w:t>
      </w:r>
    </w:p>
    <w:p>
      <w:pPr>
        <w:tabs>
          <w:tab w:val="left" w:pos="1068"/>
        </w:tabs>
        <w:jc w:val="center"/>
        <w:rPr>
          <w:rFonts w:ascii="Times New Roman" w:eastAsia="黑体" w:cs="Times New Roman" w:hAnsi="Times New Roman" w:hint="eastAsia"/>
          <w:b w:val="0"/>
          <w:bCs w:val="0"/>
          <w:kern w:val="0"/>
          <w:sz w:val="21"/>
          <w:szCs w:val="21"/>
          <w:lang w:val="en-US" w:eastAsia="zh-CN" w:bidi="ar-SA"/>
        </w:rPr>
      </w:pPr>
    </w:p>
    <w:p>
      <w:pPr>
        <w:tabs>
          <w:tab w:val="left" w:pos="1068"/>
        </w:tabs>
        <w:jc w:val="center"/>
        <w:rPr>
          <w:rFonts w:hint="eastAsia"/>
          <w:lang w:val="en-US" w:eastAsia="zh-CN"/>
        </w:rPr>
      </w:pPr>
      <w:r>
        <w:rPr>
          <w:rFonts w:ascii="Times New Roman" w:eastAsia="黑体" w:cs="Times New Roman" w:hAnsi="Times New Roman" w:hint="eastAsia"/>
          <w:b w:val="0"/>
          <w:bCs w:val="0"/>
          <w:kern w:val="0"/>
          <w:sz w:val="21"/>
          <w:szCs w:val="21"/>
          <w:lang w:val="en-US" w:eastAsia="zh-CN" w:bidi="ar-SA"/>
        </w:rPr>
        <w:t>图B.</w:t>
      </w:r>
      <w:r>
        <w:rPr>
          <w:rFonts w:eastAsia="黑体" w:cs="Times New Roman" w:hint="eastAsia"/>
          <w:b w:val="0"/>
          <w:bCs w:val="0"/>
          <w:kern w:val="0"/>
          <w:sz w:val="21"/>
          <w:szCs w:val="21"/>
          <w:lang w:val="en-US" w:eastAsia="zh-CN" w:bidi="ar-SA"/>
        </w:rPr>
        <w:t>7</w:t>
      </w:r>
      <w:r>
        <w:rPr>
          <w:rFonts w:ascii="Times New Roman" w:eastAsia="黑体" w:cs="Times New Roman" w:hAnsi="Times New Roman" w:hint="eastAsia"/>
          <w:b w:val="0"/>
          <w:bCs w:val="0"/>
          <w:kern w:val="0"/>
          <w:sz w:val="21"/>
          <w:szCs w:val="21"/>
          <w:lang w:val="en-US" w:eastAsia="zh-CN" w:bidi="ar-SA"/>
        </w:rPr>
        <w:t xml:space="preserve">  冷量计量器具配备及计量采集点网络</w:t>
      </w:r>
    </w:p>
    <w:p>
      <w:pPr>
        <w:pStyle w:val="47"/>
        <w:keepNext w:val="0"/>
        <w:keepLines w:val="0"/>
        <w:pageBreakBefore w:val="0"/>
        <w:widowControl w:val="0"/>
        <w:kinsoku/>
        <w:wordWrap/>
        <w:overflowPunct/>
        <w:topLinePunct w:val="0"/>
        <w:autoSpaceDE/>
        <w:autoSpaceDN/>
        <w:bidi w:val="0"/>
        <w:adjustRightInd/>
        <w:snapToGrid/>
        <w:spacing w:before="850" w:after="0"/>
        <w:textAlignment w:val="auto"/>
        <w:rPr>
          <w:rFonts w:ascii="黑体" w:eastAsia="黑体" w:hAnsi="黑体" w:hint="eastAsia"/>
          <w:b w:val="0"/>
          <w:sz w:val="21"/>
          <w:szCs w:val="21"/>
          <w:lang w:val="en-US" w:eastAsia="zh-CN"/>
        </w:rPr>
        <w:sectPr>
          <w:headerReference w:type="default" r:id="rId55"/>
          <w:headerReference w:type="even" r:id="rId56"/>
          <w:footerReference w:type="default" r:id="rId57"/>
          <w:footerReference w:type="even" r:id="rId58"/>
          <w:pgSz w:w="11906" w:h="16838"/>
          <w:pgMar w:top="1417" w:right="1134" w:bottom="1134" w:left="1418" w:header="1418" w:footer="1134" w:gutter="0"/>
          <w:pgNumType/>
          <w:cols w:num="1" w:space="720"/>
          <w:formProt w:val="0"/>
          <w:docGrid w:type="lines" w:linePitch="312" w:charSpace="0"/>
        </w:sectPr>
      </w:pPr>
      <w:bookmarkStart w:id="294" w:name="_Toc6612"/>
      <w:bookmarkStart w:id="295" w:name="_Toc26623"/>
      <w:bookmarkStart w:id="296" w:name="_Toc4779"/>
      <w:bookmarkStart w:id="297" w:name="_Toc31233"/>
      <w:bookmarkStart w:id="298" w:name="_Toc12294"/>
      <w:bookmarkStart w:id="299" w:name="_Toc26015"/>
      <w:bookmarkStart w:id="300" w:name="_Toc15180"/>
      <w:bookmarkStart w:id="301" w:name="_Toc2804"/>
      <w:bookmarkStart w:id="302" w:name="_Toc16992"/>
      <w:bookmarkStart w:id="303" w:name="_Toc29621"/>
      <w:bookmarkStart w:id="304" w:name="_Toc23686"/>
      <w:bookmarkStart w:id="305" w:name="_Toc31289"/>
      <w:bookmarkStart w:id="306" w:name="_Toc30022"/>
      <w:bookmarkStart w:id="307" w:name="_Toc26660"/>
      <w:bookmarkStart w:id="308" w:name="_Toc4815"/>
      <w:bookmarkStart w:id="309" w:name="_Toc3083"/>
      <w:bookmarkStart w:id="310" w:name="_Toc16964"/>
      <w:bookmarkStart w:id="311" w:name="_Toc32031"/>
    </w:p>
    <w:p>
      <w:pPr>
        <w:pStyle w:val="47"/>
        <w:keepNext w:val="0"/>
        <w:keepLines w:val="0"/>
        <w:pageBreakBefore w:val="0"/>
        <w:widowControl w:val="0"/>
        <w:kinsoku/>
        <w:wordWrap/>
        <w:overflowPunct/>
        <w:topLinePunct w:val="0"/>
        <w:autoSpaceDE/>
        <w:autoSpaceDN/>
        <w:bidi w:val="0"/>
        <w:adjustRightInd/>
        <w:snapToGrid/>
        <w:spacing w:before="850" w:after="0"/>
        <w:textAlignment w:val="auto"/>
        <w:rPr>
          <w:rFonts w:ascii="黑体" w:eastAsia="黑体" w:hAnsi="黑体" w:hint="eastAsia"/>
          <w:b w:val="0"/>
          <w:sz w:val="21"/>
          <w:szCs w:val="21"/>
          <w:lang w:val="en-US" w:eastAsia="zh-CN"/>
        </w:rPr>
      </w:pPr>
      <w:r>
        <w:rPr>
          <w:rFonts w:ascii="黑体" w:eastAsia="黑体" w:hAnsi="黑体" w:hint="eastAsia"/>
          <w:b w:val="0"/>
          <w:sz w:val="21"/>
          <w:szCs w:val="21"/>
          <w:lang w:val="en-US" w:eastAsia="zh-CN"/>
        </w:rPr>
        <w:t>附录C</w:t>
        <w:br/>
        <w:t>（规范性）</w:t>
        <w:br/>
        <w:t>用能单位碳计量器具准确度等级要求</w:t>
      </w:r>
      <w:bookmarkEnd w:id="294"/>
      <w:bookmarkEnd w:id="295"/>
    </w:p>
    <w:p>
      <w:pPr>
        <w:ind w:firstLineChars="200" w:firstLine="420"/>
        <w:rPr>
          <w:rFonts w:eastAsia="宋体" w:hint="eastAsia"/>
          <w:lang w:eastAsia="zh-CN"/>
        </w:rPr>
      </w:pPr>
      <w:r>
        <w:rPr>
          <w:rFonts w:hint="eastAsia"/>
        </w:rPr>
        <w:t>碳排放计量器具准确度等级应满足</w:t>
      </w:r>
      <w:r>
        <w:rPr>
          <w:rFonts w:hint="eastAsia"/>
          <w:lang w:val="en-US" w:eastAsia="zh-CN"/>
        </w:rPr>
        <w:t>表</w:t>
      </w:r>
      <w:r>
        <w:rPr>
          <w:rFonts w:hint="eastAsia"/>
        </w:rPr>
        <w:t>C相关技术要求</w:t>
      </w:r>
      <w:r>
        <w:rPr>
          <w:rFonts w:hint="eastAsia"/>
          <w:lang w:eastAsia="zh-CN"/>
        </w:rPr>
        <w:t>。</w:t>
      </w:r>
    </w:p>
    <w:p>
      <w:pPr>
        <w:jc w:val="center"/>
      </w:pPr>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r>
        <w:rPr>
          <w:rFonts w:eastAsia="黑体"/>
          <w:szCs w:val="21"/>
        </w:rPr>
        <w:t>表</w:t>
      </w:r>
      <w:r>
        <w:rPr>
          <w:rFonts w:eastAsia="黑体" w:hint="eastAsia"/>
          <w:szCs w:val="21"/>
          <w:lang w:val="en-US" w:eastAsia="zh-CN"/>
        </w:rPr>
        <w:t>C</w:t>
      </w:r>
      <w:r>
        <w:rPr>
          <w:rFonts w:eastAsia="黑体" w:hint="eastAsia"/>
          <w:szCs w:val="21"/>
        </w:rPr>
        <w:t xml:space="preserve">  </w:t>
      </w:r>
      <w:r>
        <w:rPr>
          <w:rFonts w:eastAsia="黑体"/>
          <w:szCs w:val="21"/>
        </w:rPr>
        <w:t>用能单位碳计量器具准确度等级要求</w:t>
      </w:r>
    </w:p>
    <w:tbl>
      <w:tblPr>
        <w:jc w:val="center"/>
        <w:tblW w:w="524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0" w:type="dxa"/>
          <w:bottom w:w="0" w:type="dxa"/>
          <w:right w:w="0" w:type="dxa"/>
        </w:tblCellMar>
        <w:tblLook w:val="0600" w:firstRow="0" w:lastRow="0" w:firstColumn="0" w:lastColumn="0" w:noHBand="1" w:noVBand="1"/>
      </w:tblPr>
      <w:tblGrid>
        <w:gridCol w:w="1052"/>
        <w:gridCol w:w="1107"/>
        <w:gridCol w:w="2194"/>
        <w:gridCol w:w="1022"/>
        <w:gridCol w:w="998"/>
        <w:gridCol w:w="1079"/>
        <w:gridCol w:w="2394"/>
      </w:tblGrid>
      <w:tr>
        <w:trPr>
          <w:trHeight w:val="312"/>
        </w:trPr>
        <w:tc>
          <w:tcPr>
            <w:tcW w:w="534" w:type="pct"/>
            <w:tcBorders>
              <w:bottom w:val="single" w:sz="12" w:space="0" w:color="auto"/>
              <w:tl2br w:val="nil"/>
              <w:tr2bl w:val="nil"/>
            </w:tcBorders>
            <w:vAlign w:val="center"/>
          </w:tcPr>
          <w:p>
            <w:pPr>
              <w:widowControl/>
              <w:jc w:val="center"/>
              <w:rPr>
                <w:rFonts w:ascii="Times New Roman" w:eastAsia="宋体" w:cs="Times New Roman" w:hAnsi="Times New Roman"/>
                <w:kern w:val="0"/>
                <w:sz w:val="18"/>
                <w:szCs w:val="18"/>
              </w:rPr>
            </w:pPr>
            <w:r>
              <w:rPr>
                <w:rFonts w:ascii="Times New Roman" w:eastAsia="宋体" w:cs="Times New Roman" w:hAnsi="Times New Roman"/>
                <w:kern w:val="0"/>
                <w:sz w:val="18"/>
                <w:szCs w:val="18"/>
              </w:rPr>
              <w:t>计量器具</w:t>
            </w:r>
          </w:p>
          <w:p>
            <w:pPr>
              <w:widowControl/>
              <w:jc w:val="center"/>
              <w:rPr>
                <w:rFonts w:ascii="Times New Roman" w:eastAsia="宋体" w:cs="Times New Roman" w:hAnsi="Times New Roman"/>
                <w:kern w:val="0"/>
                <w:sz w:val="18"/>
                <w:szCs w:val="18"/>
              </w:rPr>
            </w:pPr>
            <w:r>
              <w:rPr>
                <w:rFonts w:ascii="Times New Roman" w:eastAsia="宋体" w:cs="Times New Roman" w:hAnsi="Times New Roman"/>
                <w:kern w:val="0"/>
                <w:sz w:val="18"/>
                <w:szCs w:val="18"/>
              </w:rPr>
              <w:t>类别</w:t>
            </w:r>
          </w:p>
        </w:tc>
        <w:tc>
          <w:tcPr>
            <w:tcW w:w="1676" w:type="pct"/>
            <w:gridSpan w:val="2"/>
            <w:tcBorders>
              <w:bottom w:val="single" w:sz="12" w:space="0" w:color="auto"/>
              <w:tl2br w:val="nil"/>
              <w:tr2bl w:val="nil"/>
            </w:tcBorders>
            <w:vAlign w:val="center"/>
          </w:tcPr>
          <w:p>
            <w:pPr>
              <w:widowControl/>
              <w:jc w:val="center"/>
              <w:rPr>
                <w:rFonts w:ascii="Times New Roman" w:eastAsia="宋体" w:cs="Times New Roman" w:hAnsi="Times New Roman"/>
                <w:kern w:val="0"/>
                <w:sz w:val="18"/>
                <w:szCs w:val="18"/>
              </w:rPr>
            </w:pPr>
            <w:r>
              <w:rPr>
                <w:rFonts w:ascii="Times New Roman" w:eastAsia="宋体" w:cs="Times New Roman" w:hAnsi="Times New Roman"/>
                <w:kern w:val="0"/>
                <w:sz w:val="18"/>
                <w:szCs w:val="18"/>
              </w:rPr>
              <w:t>计量目的</w:t>
            </w:r>
          </w:p>
        </w:tc>
        <w:tc>
          <w:tcPr>
            <w:tcW w:w="1574" w:type="pct"/>
            <w:gridSpan w:val="3"/>
            <w:tcBorders>
              <w:bottom w:val="single" w:sz="12" w:space="0" w:color="auto"/>
              <w:tl2br w:val="nil"/>
              <w:tr2bl w:val="nil"/>
            </w:tcBorders>
            <w:vAlign w:val="center"/>
          </w:tcPr>
          <w:p>
            <w:pPr>
              <w:widowControl/>
              <w:jc w:val="center"/>
              <w:rPr>
                <w:rFonts w:ascii="Times New Roman" w:eastAsia="宋体" w:cs="Times New Roman" w:hAnsi="Times New Roman"/>
                <w:kern w:val="0"/>
                <w:sz w:val="18"/>
                <w:szCs w:val="18"/>
              </w:rPr>
            </w:pPr>
            <w:r>
              <w:rPr>
                <w:rFonts w:ascii="Times New Roman" w:eastAsia="宋体" w:cs="Times New Roman" w:hAnsi="Times New Roman"/>
                <w:kern w:val="0"/>
                <w:sz w:val="18"/>
                <w:szCs w:val="18"/>
              </w:rPr>
              <w:t>能源种类</w:t>
            </w:r>
          </w:p>
        </w:tc>
        <w:tc>
          <w:tcPr>
            <w:tcW w:w="1213" w:type="pct"/>
            <w:tcBorders>
              <w:bottom w:val="single" w:sz="12" w:space="0" w:color="auto"/>
              <w:tl2br w:val="nil"/>
              <w:tr2bl w:val="nil"/>
            </w:tcBorders>
            <w:vAlign w:val="center"/>
          </w:tcPr>
          <w:p>
            <w:pPr>
              <w:widowControl/>
              <w:jc w:val="center"/>
              <w:rPr>
                <w:rFonts w:ascii="Times New Roman" w:eastAsia="宋体" w:cs="Times New Roman" w:hAnsi="Times New Roman"/>
                <w:kern w:val="0"/>
                <w:sz w:val="18"/>
                <w:szCs w:val="18"/>
              </w:rPr>
            </w:pPr>
            <w:r>
              <w:rPr>
                <w:rFonts w:ascii="Times New Roman" w:eastAsia="宋体" w:cs="Times New Roman" w:hAnsi="Times New Roman"/>
                <w:kern w:val="0"/>
                <w:sz w:val="18"/>
                <w:szCs w:val="18"/>
              </w:rPr>
              <w:t>准确度等级或最大允许误差要求</w:t>
            </w:r>
          </w:p>
        </w:tc>
      </w:tr>
      <w:tr>
        <w:trPr>
          <w:trHeight w:val="312"/>
        </w:trPr>
        <w:tc>
          <w:tcPr>
            <w:tcW w:w="534" w:type="pct"/>
            <w:vMerge w:val="restart"/>
            <w:tcBorders>
              <w:top w:val="single" w:sz="12" w:space="0" w:color="auto"/>
              <w:tl2br w:val="nil"/>
              <w:tr2bl w:val="nil"/>
            </w:tcBorders>
            <w:vAlign w:val="center"/>
          </w:tcPr>
          <w:p>
            <w:pPr>
              <w:widowControl/>
              <w:jc w:val="center"/>
              <w:rPr>
                <w:rFonts w:ascii="Times New Roman" w:eastAsia="宋体" w:cs="Times New Roman" w:hAnsi="Times New Roman"/>
                <w:kern w:val="0"/>
                <w:sz w:val="18"/>
                <w:szCs w:val="18"/>
              </w:rPr>
            </w:pPr>
            <w:r>
              <w:rPr>
                <w:rFonts w:ascii="Times New Roman" w:eastAsia="宋体" w:cs="Times New Roman" w:hAnsi="Times New Roman"/>
                <w:kern w:val="0"/>
                <w:sz w:val="18"/>
                <w:szCs w:val="18"/>
              </w:rPr>
              <w:t>衡器</w:t>
            </w:r>
          </w:p>
        </w:tc>
        <w:tc>
          <w:tcPr>
            <w:tcW w:w="1676" w:type="pct"/>
            <w:gridSpan w:val="2"/>
            <w:tcBorders>
              <w:top w:val="single" w:sz="12" w:space="0" w:color="auto"/>
              <w:tl2br w:val="nil"/>
              <w:tr2bl w:val="nil"/>
            </w:tcBorders>
            <w:vAlign w:val="center"/>
          </w:tcPr>
          <w:p>
            <w:pPr>
              <w:widowControl/>
              <w:jc w:val="center"/>
              <w:rPr>
                <w:rFonts w:ascii="Times New Roman" w:eastAsia="宋体" w:cs="Times New Roman" w:hAnsi="Times New Roman"/>
                <w:kern w:val="0"/>
                <w:sz w:val="18"/>
                <w:szCs w:val="18"/>
              </w:rPr>
            </w:pPr>
            <w:r>
              <w:rPr>
                <w:rFonts w:ascii="Times New Roman" w:eastAsia="宋体" w:cs="Times New Roman" w:hAnsi="Times New Roman"/>
                <w:kern w:val="0"/>
                <w:sz w:val="18"/>
                <w:szCs w:val="18"/>
              </w:rPr>
              <w:t>燃料的静态计量</w:t>
            </w:r>
          </w:p>
        </w:tc>
        <w:tc>
          <w:tcPr>
            <w:tcW w:w="1574" w:type="pct"/>
            <w:gridSpan w:val="3"/>
            <w:tcBorders>
              <w:top w:val="single" w:sz="12" w:space="0" w:color="auto"/>
              <w:tl2br w:val="nil"/>
              <w:tr2bl w:val="nil"/>
            </w:tcBorders>
            <w:vAlign w:val="center"/>
          </w:tcPr>
          <w:p>
            <w:pPr>
              <w:widowControl/>
              <w:jc w:val="center"/>
              <w:rPr>
                <w:rFonts w:ascii="Times New Roman" w:eastAsia="宋体" w:cs="Times New Roman" w:hAnsi="Times New Roman"/>
                <w:kern w:val="0"/>
                <w:sz w:val="18"/>
                <w:szCs w:val="18"/>
              </w:rPr>
            </w:pPr>
            <w:r>
              <w:rPr>
                <w:rFonts w:ascii="Times New Roman" w:eastAsia="宋体" w:cs="Times New Roman" w:hAnsi="Times New Roman"/>
                <w:kern w:val="0"/>
                <w:sz w:val="18"/>
                <w:szCs w:val="18"/>
              </w:rPr>
              <w:t>—</w:t>
            </w:r>
          </w:p>
        </w:tc>
        <w:tc>
          <w:tcPr>
            <w:tcW w:w="1213" w:type="pct"/>
            <w:tcBorders>
              <w:top w:val="single" w:sz="12" w:space="0" w:color="auto"/>
              <w:tl2br w:val="nil"/>
              <w:tr2bl w:val="nil"/>
            </w:tcBorders>
            <w:vAlign w:val="center"/>
          </w:tcPr>
          <w:p>
            <w:pPr>
              <w:widowControl/>
              <w:jc w:val="center"/>
              <w:rPr>
                <w:rFonts w:ascii="Times New Roman" w:eastAsia="宋体" w:cs="Times New Roman" w:hAnsi="Times New Roman"/>
                <w:kern w:val="0"/>
                <w:sz w:val="18"/>
                <w:szCs w:val="18"/>
              </w:rPr>
            </w:pPr>
            <w:r>
              <w:rPr>
                <w:rFonts w:ascii="Times New Roman" w:eastAsia="宋体" w:cs="Times New Roman" w:hAnsi="Times New Roman"/>
                <w:kern w:val="0"/>
                <w:sz w:val="18"/>
                <w:szCs w:val="18"/>
              </w:rPr>
              <w:t>Ⅲ级</w:t>
            </w:r>
          </w:p>
        </w:tc>
      </w:tr>
      <w:tr>
        <w:trPr>
          <w:trHeight w:val="312"/>
        </w:trPr>
        <w:tc>
          <w:tcPr>
            <w:tcW w:w="534" w:type="pct"/>
            <w:vMerge/>
            <w:tcBorders>
              <w:tl2br w:val="nil"/>
              <w:tr2bl w:val="nil"/>
            </w:tcBorders>
            <w:vAlign w:val="center"/>
          </w:tcPr>
          <w:p/>
        </w:tc>
        <w:tc>
          <w:tcPr>
            <w:tcW w:w="1676" w:type="pct"/>
            <w:gridSpan w:val="2"/>
            <w:tcBorders>
              <w:tl2br w:val="nil"/>
              <w:tr2bl w:val="nil"/>
            </w:tcBorders>
            <w:vAlign w:val="center"/>
          </w:tcPr>
          <w:p>
            <w:pPr>
              <w:widowControl/>
              <w:jc w:val="center"/>
              <w:rPr>
                <w:rFonts w:ascii="Times New Roman" w:eastAsia="宋体" w:cs="Times New Roman" w:hAnsi="Times New Roman"/>
                <w:kern w:val="0"/>
                <w:sz w:val="18"/>
                <w:szCs w:val="18"/>
              </w:rPr>
            </w:pPr>
            <w:r>
              <w:rPr>
                <w:rFonts w:ascii="Times New Roman" w:eastAsia="宋体" w:cs="Times New Roman" w:hAnsi="Times New Roman"/>
                <w:kern w:val="0"/>
                <w:sz w:val="18"/>
                <w:szCs w:val="18"/>
              </w:rPr>
              <w:t>燃料的动态计量</w:t>
            </w:r>
          </w:p>
        </w:tc>
        <w:tc>
          <w:tcPr>
            <w:tcW w:w="1574" w:type="pct"/>
            <w:gridSpan w:val="3"/>
            <w:tcBorders>
              <w:tl2br w:val="nil"/>
              <w:tr2bl w:val="nil"/>
            </w:tcBorders>
            <w:vAlign w:val="center"/>
          </w:tcPr>
          <w:p>
            <w:pPr>
              <w:widowControl/>
              <w:jc w:val="center"/>
              <w:rPr>
                <w:rFonts w:ascii="Times New Roman" w:eastAsia="宋体" w:cs="Times New Roman" w:hAnsi="Times New Roman"/>
                <w:kern w:val="0"/>
                <w:sz w:val="18"/>
                <w:szCs w:val="18"/>
              </w:rPr>
            </w:pPr>
            <w:r>
              <w:rPr>
                <w:rFonts w:ascii="Times New Roman" w:eastAsia="宋体" w:cs="Times New Roman" w:hAnsi="Times New Roman"/>
                <w:kern w:val="0"/>
                <w:sz w:val="18"/>
                <w:szCs w:val="18"/>
              </w:rPr>
              <w:t>—</w:t>
            </w:r>
          </w:p>
        </w:tc>
        <w:tc>
          <w:tcPr>
            <w:tcW w:w="1213" w:type="pct"/>
            <w:tcBorders>
              <w:tl2br w:val="nil"/>
              <w:tr2bl w:val="nil"/>
            </w:tcBorders>
            <w:vAlign w:val="center"/>
          </w:tcPr>
          <w:p>
            <w:pPr>
              <w:widowControl/>
              <w:jc w:val="center"/>
              <w:rPr>
                <w:rFonts w:ascii="Times New Roman" w:eastAsia="宋体" w:cs="Times New Roman" w:hAnsi="Times New Roman"/>
                <w:kern w:val="0"/>
                <w:sz w:val="18"/>
                <w:szCs w:val="18"/>
              </w:rPr>
            </w:pPr>
            <w:r>
              <w:rPr>
                <w:rFonts w:ascii="Times New Roman" w:eastAsia="宋体" w:cs="Times New Roman" w:hAnsi="Times New Roman"/>
                <w:kern w:val="0"/>
                <w:sz w:val="18"/>
                <w:szCs w:val="18"/>
              </w:rPr>
              <w:t>1.0级</w:t>
            </w:r>
          </w:p>
        </w:tc>
      </w:tr>
      <w:tr>
        <w:trPr>
          <w:trHeight w:val="312"/>
        </w:trPr>
        <w:tc>
          <w:tcPr>
            <w:tcW w:w="534" w:type="pct"/>
            <w:vMerge w:val="restart"/>
            <w:tcBorders>
              <w:tl2br w:val="nil"/>
              <w:tr2bl w:val="nil"/>
            </w:tcBorders>
            <w:vAlign w:val="center"/>
          </w:tcPr>
          <w:p>
            <w:pPr>
              <w:widowControl/>
              <w:jc w:val="center"/>
              <w:rPr>
                <w:rFonts w:ascii="Times New Roman" w:eastAsia="宋体" w:cs="Times New Roman" w:hAnsi="Times New Roman"/>
                <w:kern w:val="0"/>
                <w:sz w:val="18"/>
                <w:szCs w:val="18"/>
              </w:rPr>
            </w:pPr>
            <w:r>
              <w:rPr>
                <w:rFonts w:ascii="Times New Roman" w:eastAsia="宋体" w:cs="Times New Roman" w:hAnsi="Times New Roman"/>
                <w:kern w:val="0"/>
                <w:sz w:val="18"/>
                <w:szCs w:val="18"/>
              </w:rPr>
              <w:t>电能计量</w:t>
            </w:r>
          </w:p>
          <w:p>
            <w:pPr>
              <w:widowControl/>
              <w:jc w:val="center"/>
              <w:rPr>
                <w:rFonts w:ascii="Times New Roman" w:eastAsia="宋体" w:cs="Times New Roman" w:hAnsi="Times New Roman"/>
                <w:kern w:val="0"/>
                <w:sz w:val="18"/>
                <w:szCs w:val="18"/>
              </w:rPr>
            </w:pPr>
            <w:r>
              <w:rPr>
                <w:rFonts w:ascii="Times New Roman" w:eastAsia="宋体" w:cs="Times New Roman" w:hAnsi="Times New Roman"/>
                <w:kern w:val="0"/>
                <w:sz w:val="18"/>
                <w:szCs w:val="18"/>
              </w:rPr>
              <w:t>装置</w:t>
            </w:r>
          </w:p>
          <w:p>
            <w:pPr>
              <w:widowControl/>
              <w:jc w:val="center"/>
              <w:rPr>
                <w:rFonts w:ascii="Times New Roman" w:eastAsia="宋体" w:cs="Times New Roman" w:hAnsi="Times New Roman"/>
                <w:kern w:val="0"/>
                <w:sz w:val="18"/>
                <w:szCs w:val="18"/>
              </w:rPr>
            </w:pPr>
          </w:p>
        </w:tc>
        <w:tc>
          <w:tcPr>
            <w:tcW w:w="562" w:type="pct"/>
            <w:vMerge w:val="restart"/>
            <w:tcBorders>
              <w:tl2br w:val="nil"/>
              <w:tr2bl w:val="nil"/>
            </w:tcBorders>
            <w:vAlign w:val="center"/>
          </w:tcPr>
          <w:p>
            <w:pPr>
              <w:widowControl/>
              <w:jc w:val="center"/>
              <w:rPr>
                <w:rFonts w:ascii="Times New Roman" w:eastAsia="宋体" w:cs="Times New Roman" w:hAnsi="Times New Roman"/>
                <w:kern w:val="0"/>
                <w:sz w:val="18"/>
                <w:szCs w:val="18"/>
              </w:rPr>
            </w:pPr>
            <w:r>
              <w:rPr>
                <w:rFonts w:ascii="Times New Roman" w:eastAsia="宋体" w:cs="Times New Roman" w:hAnsi="Times New Roman"/>
                <w:kern w:val="0"/>
                <w:sz w:val="18"/>
                <w:szCs w:val="18"/>
              </w:rPr>
              <w:t>有功交流</w:t>
            </w:r>
          </w:p>
          <w:p>
            <w:pPr>
              <w:widowControl/>
              <w:jc w:val="center"/>
              <w:rPr>
                <w:rFonts w:ascii="Times New Roman" w:eastAsia="宋体" w:cs="Times New Roman" w:hAnsi="Times New Roman"/>
                <w:kern w:val="0"/>
                <w:sz w:val="18"/>
                <w:szCs w:val="18"/>
              </w:rPr>
            </w:pPr>
            <w:r>
              <w:rPr>
                <w:rFonts w:ascii="Times New Roman" w:eastAsia="宋体" w:cs="Times New Roman" w:hAnsi="Times New Roman"/>
                <w:kern w:val="0"/>
                <w:sz w:val="18"/>
                <w:szCs w:val="18"/>
              </w:rPr>
              <w:t>电能计量</w:t>
            </w:r>
          </w:p>
        </w:tc>
        <w:tc>
          <w:tcPr>
            <w:tcW w:w="1113" w:type="pct"/>
            <w:tcBorders>
              <w:tl2br w:val="nil"/>
              <w:tr2bl w:val="nil"/>
            </w:tcBorders>
            <w:vAlign w:val="center"/>
          </w:tcPr>
          <w:p>
            <w:pPr>
              <w:widowControl/>
              <w:jc w:val="center"/>
              <w:rPr>
                <w:rFonts w:ascii="Times New Roman" w:eastAsia="宋体" w:cs="Times New Roman" w:hAnsi="Times New Roman"/>
                <w:kern w:val="0"/>
                <w:sz w:val="18"/>
                <w:szCs w:val="18"/>
              </w:rPr>
            </w:pPr>
            <w:r>
              <w:rPr>
                <w:rFonts w:ascii="Times New Roman" w:eastAsia="宋体" w:cs="Times New Roman" w:hAnsi="Times New Roman"/>
                <w:kern w:val="0"/>
                <w:sz w:val="18"/>
                <w:szCs w:val="18"/>
              </w:rPr>
              <w:t>Ⅰ类电能计量装置</w:t>
            </w:r>
          </w:p>
        </w:tc>
        <w:tc>
          <w:tcPr>
            <w:tcW w:w="1574" w:type="pct"/>
            <w:gridSpan w:val="3"/>
            <w:vMerge w:val="restart"/>
            <w:tcBorders>
              <w:tl2br w:val="nil"/>
              <w:tr2bl w:val="nil"/>
            </w:tcBorders>
            <w:vAlign w:val="center"/>
          </w:tcPr>
          <w:p>
            <w:pPr>
              <w:widowControl/>
              <w:jc w:val="center"/>
              <w:rPr>
                <w:rFonts w:ascii="Times New Roman" w:eastAsia="宋体" w:cs="Times New Roman" w:hAnsi="Times New Roman"/>
                <w:kern w:val="0"/>
                <w:sz w:val="18"/>
                <w:szCs w:val="18"/>
              </w:rPr>
            </w:pPr>
            <w:r>
              <w:rPr>
                <w:rFonts w:ascii="Times New Roman" w:eastAsia="宋体" w:cs="Times New Roman" w:hAnsi="Times New Roman"/>
                <w:kern w:val="0"/>
                <w:sz w:val="18"/>
                <w:szCs w:val="18"/>
              </w:rPr>
              <w:t>电力</w:t>
            </w:r>
          </w:p>
        </w:tc>
        <w:tc>
          <w:tcPr>
            <w:tcW w:w="1213" w:type="pct"/>
            <w:tcBorders>
              <w:tl2br w:val="nil"/>
              <w:tr2bl w:val="nil"/>
            </w:tcBorders>
            <w:vAlign w:val="center"/>
          </w:tcPr>
          <w:p>
            <w:pPr>
              <w:widowControl/>
              <w:jc w:val="center"/>
              <w:rPr>
                <w:rFonts w:ascii="Times New Roman" w:eastAsia="宋体" w:cs="Times New Roman" w:hAnsi="Times New Roman"/>
                <w:kern w:val="0"/>
                <w:sz w:val="18"/>
                <w:szCs w:val="18"/>
              </w:rPr>
            </w:pPr>
            <w:r>
              <w:rPr>
                <w:rFonts w:ascii="Times New Roman" w:eastAsia="宋体" w:cs="Times New Roman" w:hAnsi="Times New Roman"/>
                <w:kern w:val="0"/>
                <w:sz w:val="18"/>
                <w:szCs w:val="18"/>
              </w:rPr>
              <w:t>0.2S级</w:t>
            </w:r>
          </w:p>
        </w:tc>
      </w:tr>
      <w:tr>
        <w:trPr>
          <w:trHeight w:val="312"/>
        </w:trPr>
        <w:tc>
          <w:tcPr>
            <w:tcW w:w="534" w:type="pct"/>
            <w:vMerge/>
            <w:tcBorders>
              <w:tl2br w:val="nil"/>
              <w:tr2bl w:val="nil"/>
            </w:tcBorders>
            <w:vAlign w:val="center"/>
          </w:tcPr>
          <w:p/>
        </w:tc>
        <w:tc>
          <w:tcPr>
            <w:tcW w:w="562" w:type="pct"/>
            <w:vMerge/>
            <w:tcBorders>
              <w:tl2br w:val="nil"/>
              <w:tr2bl w:val="nil"/>
            </w:tcBorders>
            <w:vAlign w:val="center"/>
          </w:tcPr>
          <w:p/>
        </w:tc>
        <w:tc>
          <w:tcPr>
            <w:tcW w:w="1113" w:type="pct"/>
            <w:tcBorders>
              <w:tl2br w:val="nil"/>
              <w:tr2bl w:val="nil"/>
            </w:tcBorders>
            <w:vAlign w:val="center"/>
          </w:tcPr>
          <w:p>
            <w:pPr>
              <w:widowControl/>
              <w:jc w:val="center"/>
              <w:rPr>
                <w:rFonts w:ascii="Times New Roman" w:eastAsia="宋体" w:cs="Times New Roman" w:hAnsi="Times New Roman"/>
                <w:kern w:val="0"/>
                <w:sz w:val="18"/>
                <w:szCs w:val="18"/>
              </w:rPr>
            </w:pPr>
            <w:r>
              <w:rPr>
                <w:rFonts w:ascii="Times New Roman" w:eastAsia="宋体" w:cs="Times New Roman" w:hAnsi="Times New Roman"/>
                <w:kern w:val="0"/>
                <w:sz w:val="18"/>
                <w:szCs w:val="18"/>
              </w:rPr>
              <w:t>Ⅱ类电能计量装置</w:t>
            </w:r>
          </w:p>
        </w:tc>
        <w:tc>
          <w:tcPr>
            <w:tcW w:w="1574" w:type="pct"/>
            <w:gridSpan w:val="3"/>
            <w:vMerge/>
            <w:tcBorders>
              <w:tl2br w:val="nil"/>
              <w:tr2bl w:val="nil"/>
            </w:tcBorders>
            <w:vAlign w:val="center"/>
          </w:tcPr>
          <w:p/>
        </w:tc>
        <w:tc>
          <w:tcPr>
            <w:tcW w:w="1213" w:type="pct"/>
            <w:tcBorders>
              <w:tl2br w:val="nil"/>
              <w:tr2bl w:val="nil"/>
            </w:tcBorders>
            <w:vAlign w:val="center"/>
          </w:tcPr>
          <w:p>
            <w:pPr>
              <w:widowControl/>
              <w:jc w:val="center"/>
              <w:rPr>
                <w:rFonts w:ascii="Times New Roman" w:eastAsia="宋体" w:cs="Times New Roman" w:hAnsi="Times New Roman"/>
                <w:kern w:val="0"/>
                <w:sz w:val="18"/>
                <w:szCs w:val="18"/>
              </w:rPr>
            </w:pPr>
            <w:r>
              <w:rPr>
                <w:rFonts w:ascii="Times New Roman" w:eastAsia="宋体" w:cs="Times New Roman" w:hAnsi="Times New Roman"/>
                <w:kern w:val="0"/>
                <w:sz w:val="18"/>
                <w:szCs w:val="18"/>
              </w:rPr>
              <w:t>0.5S级</w:t>
            </w:r>
          </w:p>
        </w:tc>
      </w:tr>
      <w:tr>
        <w:trPr>
          <w:trHeight w:val="312"/>
        </w:trPr>
        <w:tc>
          <w:tcPr>
            <w:tcW w:w="534" w:type="pct"/>
            <w:vMerge/>
            <w:tcBorders>
              <w:tl2br w:val="nil"/>
              <w:tr2bl w:val="nil"/>
            </w:tcBorders>
            <w:vAlign w:val="center"/>
          </w:tcPr>
          <w:p/>
        </w:tc>
        <w:tc>
          <w:tcPr>
            <w:tcW w:w="562" w:type="pct"/>
            <w:vMerge/>
            <w:tcBorders>
              <w:tl2br w:val="nil"/>
              <w:tr2bl w:val="nil"/>
            </w:tcBorders>
            <w:vAlign w:val="center"/>
          </w:tcPr>
          <w:p/>
        </w:tc>
        <w:tc>
          <w:tcPr>
            <w:tcW w:w="1113" w:type="pct"/>
            <w:tcBorders>
              <w:tl2br w:val="nil"/>
              <w:tr2bl w:val="nil"/>
            </w:tcBorders>
            <w:vAlign w:val="center"/>
          </w:tcPr>
          <w:p>
            <w:pPr>
              <w:widowControl/>
              <w:jc w:val="center"/>
              <w:rPr>
                <w:rFonts w:ascii="Times New Roman" w:eastAsia="宋体" w:cs="Times New Roman" w:hAnsi="Times New Roman"/>
                <w:kern w:val="0"/>
                <w:sz w:val="18"/>
                <w:szCs w:val="18"/>
              </w:rPr>
            </w:pPr>
            <w:r>
              <w:rPr>
                <w:rFonts w:ascii="Times New Roman" w:eastAsia="宋体" w:cs="Times New Roman" w:hAnsi="Times New Roman"/>
                <w:kern w:val="0"/>
                <w:sz w:val="18"/>
                <w:szCs w:val="18"/>
              </w:rPr>
              <w:t>Ⅲ类电能计量装置</w:t>
            </w:r>
          </w:p>
        </w:tc>
        <w:tc>
          <w:tcPr>
            <w:tcW w:w="1574" w:type="pct"/>
            <w:gridSpan w:val="3"/>
            <w:vMerge/>
            <w:tcBorders>
              <w:tl2br w:val="nil"/>
              <w:tr2bl w:val="nil"/>
            </w:tcBorders>
            <w:vAlign w:val="center"/>
          </w:tcPr>
          <w:p/>
        </w:tc>
        <w:tc>
          <w:tcPr>
            <w:tcW w:w="1213" w:type="pct"/>
            <w:tcBorders>
              <w:tl2br w:val="nil"/>
              <w:tr2bl w:val="nil"/>
            </w:tcBorders>
            <w:vAlign w:val="center"/>
          </w:tcPr>
          <w:p>
            <w:pPr>
              <w:widowControl/>
              <w:jc w:val="center"/>
              <w:rPr>
                <w:rFonts w:ascii="Times New Roman" w:eastAsia="宋体" w:cs="Times New Roman" w:hAnsi="Times New Roman"/>
                <w:kern w:val="0"/>
                <w:sz w:val="18"/>
                <w:szCs w:val="18"/>
              </w:rPr>
            </w:pPr>
            <w:r>
              <w:rPr>
                <w:rFonts w:ascii="Times New Roman" w:eastAsia="宋体" w:cs="Times New Roman" w:hAnsi="Times New Roman"/>
                <w:kern w:val="0"/>
                <w:sz w:val="18"/>
                <w:szCs w:val="18"/>
              </w:rPr>
              <w:t>0.5S级</w:t>
            </w:r>
          </w:p>
        </w:tc>
      </w:tr>
      <w:tr>
        <w:trPr>
          <w:trHeight w:val="312"/>
        </w:trPr>
        <w:tc>
          <w:tcPr>
            <w:tcW w:w="534" w:type="pct"/>
            <w:vMerge/>
            <w:tcBorders>
              <w:tl2br w:val="nil"/>
              <w:tr2bl w:val="nil"/>
            </w:tcBorders>
            <w:vAlign w:val="center"/>
          </w:tcPr>
          <w:p/>
        </w:tc>
        <w:tc>
          <w:tcPr>
            <w:tcW w:w="562" w:type="pct"/>
            <w:vMerge/>
            <w:tcBorders>
              <w:tl2br w:val="nil"/>
              <w:tr2bl w:val="nil"/>
            </w:tcBorders>
            <w:vAlign w:val="center"/>
          </w:tcPr>
          <w:p/>
        </w:tc>
        <w:tc>
          <w:tcPr>
            <w:tcW w:w="1113" w:type="pct"/>
            <w:tcBorders>
              <w:tl2br w:val="nil"/>
              <w:tr2bl w:val="nil"/>
            </w:tcBorders>
            <w:vAlign w:val="center"/>
          </w:tcPr>
          <w:p>
            <w:pPr>
              <w:widowControl/>
              <w:jc w:val="center"/>
              <w:rPr>
                <w:rFonts w:ascii="Times New Roman" w:eastAsia="宋体" w:cs="Times New Roman" w:hAnsi="Times New Roman"/>
                <w:kern w:val="0"/>
                <w:sz w:val="18"/>
                <w:szCs w:val="18"/>
              </w:rPr>
            </w:pPr>
            <w:r>
              <w:rPr>
                <w:rFonts w:ascii="Times New Roman" w:eastAsia="宋体" w:cs="Times New Roman" w:hAnsi="Times New Roman"/>
                <w:kern w:val="0"/>
                <w:sz w:val="18"/>
                <w:szCs w:val="18"/>
              </w:rPr>
              <w:t>Ⅳ类电能计量装置</w:t>
            </w:r>
          </w:p>
        </w:tc>
        <w:tc>
          <w:tcPr>
            <w:tcW w:w="1574" w:type="pct"/>
            <w:gridSpan w:val="3"/>
            <w:vMerge/>
            <w:tcBorders>
              <w:tl2br w:val="nil"/>
              <w:tr2bl w:val="nil"/>
            </w:tcBorders>
            <w:vAlign w:val="center"/>
          </w:tcPr>
          <w:p/>
        </w:tc>
        <w:tc>
          <w:tcPr>
            <w:tcW w:w="1213" w:type="pct"/>
            <w:tcBorders>
              <w:tl2br w:val="nil"/>
              <w:tr2bl w:val="nil"/>
            </w:tcBorders>
            <w:vAlign w:val="center"/>
          </w:tcPr>
          <w:p>
            <w:pPr>
              <w:widowControl/>
              <w:jc w:val="center"/>
              <w:rPr>
                <w:rFonts w:ascii="Times New Roman" w:eastAsia="宋体" w:cs="Times New Roman" w:hAnsi="Times New Roman"/>
                <w:kern w:val="0"/>
                <w:sz w:val="18"/>
                <w:szCs w:val="18"/>
              </w:rPr>
            </w:pPr>
            <w:r>
              <w:rPr>
                <w:rFonts w:ascii="Times New Roman" w:eastAsia="宋体" w:cs="Times New Roman" w:hAnsi="Times New Roman"/>
                <w:kern w:val="0"/>
                <w:sz w:val="18"/>
                <w:szCs w:val="18"/>
              </w:rPr>
              <w:t>1.0级</w:t>
            </w:r>
          </w:p>
        </w:tc>
      </w:tr>
      <w:tr>
        <w:trPr>
          <w:trHeight w:val="312"/>
        </w:trPr>
        <w:tc>
          <w:tcPr>
            <w:tcW w:w="534" w:type="pct"/>
            <w:vMerge/>
            <w:tcBorders>
              <w:tl2br w:val="nil"/>
              <w:tr2bl w:val="nil"/>
            </w:tcBorders>
            <w:vAlign w:val="center"/>
          </w:tcPr>
          <w:p/>
        </w:tc>
        <w:tc>
          <w:tcPr>
            <w:tcW w:w="562" w:type="pct"/>
            <w:vMerge/>
            <w:tcBorders>
              <w:tl2br w:val="nil"/>
              <w:tr2bl w:val="nil"/>
            </w:tcBorders>
            <w:vAlign w:val="center"/>
          </w:tcPr>
          <w:p/>
        </w:tc>
        <w:tc>
          <w:tcPr>
            <w:tcW w:w="1113" w:type="pct"/>
            <w:tcBorders>
              <w:tl2br w:val="nil"/>
              <w:tr2bl w:val="nil"/>
            </w:tcBorders>
            <w:vAlign w:val="center"/>
          </w:tcPr>
          <w:p>
            <w:pPr>
              <w:widowControl/>
              <w:jc w:val="center"/>
              <w:rPr>
                <w:rFonts w:ascii="Times New Roman" w:eastAsia="宋体" w:cs="Times New Roman" w:hAnsi="Times New Roman"/>
                <w:kern w:val="0"/>
                <w:sz w:val="18"/>
                <w:szCs w:val="18"/>
              </w:rPr>
            </w:pPr>
            <w:r>
              <w:rPr>
                <w:rFonts w:ascii="Times New Roman" w:eastAsia="宋体" w:cs="Times New Roman" w:hAnsi="Times New Roman"/>
                <w:kern w:val="0"/>
                <w:sz w:val="18"/>
                <w:szCs w:val="18"/>
              </w:rPr>
              <w:t>Ⅴ类电能计量装置</w:t>
            </w:r>
          </w:p>
        </w:tc>
        <w:tc>
          <w:tcPr>
            <w:tcW w:w="1574" w:type="pct"/>
            <w:gridSpan w:val="3"/>
            <w:vMerge/>
            <w:tcBorders>
              <w:tl2br w:val="nil"/>
              <w:tr2bl w:val="nil"/>
            </w:tcBorders>
            <w:vAlign w:val="center"/>
          </w:tcPr>
          <w:p/>
        </w:tc>
        <w:tc>
          <w:tcPr>
            <w:tcW w:w="1213" w:type="pct"/>
            <w:tcBorders>
              <w:tl2br w:val="nil"/>
              <w:tr2bl w:val="nil"/>
            </w:tcBorders>
            <w:vAlign w:val="center"/>
          </w:tcPr>
          <w:p>
            <w:pPr>
              <w:widowControl/>
              <w:jc w:val="center"/>
              <w:rPr>
                <w:rFonts w:ascii="Times New Roman" w:eastAsia="宋体" w:cs="Times New Roman" w:hAnsi="Times New Roman"/>
                <w:kern w:val="0"/>
                <w:sz w:val="18"/>
                <w:szCs w:val="18"/>
              </w:rPr>
            </w:pPr>
            <w:r>
              <w:rPr>
                <w:rFonts w:ascii="Times New Roman" w:eastAsia="宋体" w:cs="Times New Roman" w:hAnsi="Times New Roman"/>
                <w:kern w:val="0"/>
                <w:sz w:val="18"/>
                <w:szCs w:val="18"/>
              </w:rPr>
              <w:t>2.0级</w:t>
            </w:r>
          </w:p>
        </w:tc>
      </w:tr>
      <w:tr>
        <w:trPr>
          <w:trHeight w:val="312"/>
        </w:trPr>
        <w:tc>
          <w:tcPr>
            <w:tcW w:w="534" w:type="pct"/>
            <w:vMerge/>
            <w:tcBorders>
              <w:tl2br w:val="nil"/>
              <w:tr2bl w:val="nil"/>
            </w:tcBorders>
            <w:vAlign w:val="center"/>
          </w:tcPr>
          <w:p/>
        </w:tc>
        <w:tc>
          <w:tcPr>
            <w:tcW w:w="1676" w:type="pct"/>
            <w:gridSpan w:val="2"/>
            <w:tcBorders>
              <w:tl2br w:val="nil"/>
              <w:tr2bl w:val="nil"/>
            </w:tcBorders>
            <w:vAlign w:val="center"/>
          </w:tcPr>
          <w:p>
            <w:pPr>
              <w:widowControl/>
              <w:jc w:val="center"/>
              <w:rPr>
                <w:rFonts w:ascii="Times New Roman" w:eastAsia="宋体" w:cs="Times New Roman" w:hAnsi="Times New Roman"/>
                <w:kern w:val="0"/>
                <w:sz w:val="18"/>
                <w:szCs w:val="18"/>
              </w:rPr>
            </w:pPr>
            <w:r>
              <w:rPr>
                <w:rFonts w:ascii="Times New Roman" w:eastAsia="宋体" w:cs="Times New Roman" w:hAnsi="Times New Roman"/>
                <w:kern w:val="0"/>
                <w:sz w:val="18"/>
                <w:szCs w:val="18"/>
              </w:rPr>
              <w:t>直流电能计量</w:t>
            </w:r>
          </w:p>
        </w:tc>
        <w:tc>
          <w:tcPr>
            <w:tcW w:w="1574" w:type="pct"/>
            <w:gridSpan w:val="3"/>
            <w:vMerge/>
            <w:tcBorders>
              <w:tl2br w:val="nil"/>
              <w:tr2bl w:val="nil"/>
            </w:tcBorders>
            <w:vAlign w:val="center"/>
          </w:tcPr>
          <w:p/>
        </w:tc>
        <w:tc>
          <w:tcPr>
            <w:tcW w:w="1213" w:type="pct"/>
            <w:tcBorders>
              <w:tl2br w:val="nil"/>
              <w:tr2bl w:val="nil"/>
            </w:tcBorders>
            <w:vAlign w:val="center"/>
          </w:tcPr>
          <w:p>
            <w:pPr>
              <w:widowControl/>
              <w:jc w:val="center"/>
              <w:rPr>
                <w:rFonts w:ascii="Times New Roman" w:eastAsia="宋体" w:cs="Times New Roman" w:hAnsi="Times New Roman"/>
                <w:kern w:val="0"/>
                <w:sz w:val="18"/>
                <w:szCs w:val="18"/>
              </w:rPr>
            </w:pPr>
            <w:r>
              <w:rPr>
                <w:rFonts w:ascii="Times New Roman" w:eastAsia="宋体" w:cs="Times New Roman" w:hAnsi="Times New Roman"/>
                <w:kern w:val="0"/>
                <w:sz w:val="18"/>
                <w:szCs w:val="18"/>
              </w:rPr>
              <w:t>1.0级</w:t>
            </w:r>
          </w:p>
        </w:tc>
      </w:tr>
      <w:tr>
        <w:trPr>
          <w:trHeight w:val="312"/>
        </w:trPr>
        <w:tc>
          <w:tcPr>
            <w:tcW w:w="534" w:type="pct"/>
            <w:vMerge w:val="restart"/>
            <w:tcBorders>
              <w:tl2br w:val="nil"/>
              <w:tr2bl w:val="nil"/>
            </w:tcBorders>
            <w:vAlign w:val="center"/>
          </w:tcPr>
          <w:p>
            <w:pPr>
              <w:widowControl/>
              <w:jc w:val="center"/>
              <w:rPr>
                <w:rFonts w:ascii="Times New Roman" w:eastAsia="宋体" w:cs="Times New Roman" w:hAnsi="Times New Roman"/>
                <w:kern w:val="0"/>
                <w:sz w:val="18"/>
                <w:szCs w:val="18"/>
              </w:rPr>
            </w:pPr>
            <w:r>
              <w:rPr>
                <w:rFonts w:ascii="Times New Roman" w:eastAsia="宋体" w:cs="Times New Roman" w:hAnsi="Times New Roman"/>
                <w:kern w:val="0"/>
                <w:sz w:val="18"/>
                <w:szCs w:val="18"/>
              </w:rPr>
              <w:t>气体流量表（装置）</w:t>
            </w:r>
          </w:p>
          <w:p>
            <w:pPr>
              <w:widowControl/>
              <w:jc w:val="center"/>
              <w:rPr>
                <w:rFonts w:ascii="Times New Roman" w:eastAsia="宋体" w:cs="Times New Roman" w:hAnsi="Times New Roman"/>
                <w:kern w:val="0"/>
                <w:sz w:val="18"/>
                <w:szCs w:val="18"/>
              </w:rPr>
            </w:pPr>
          </w:p>
        </w:tc>
        <w:tc>
          <w:tcPr>
            <w:tcW w:w="1676" w:type="pct"/>
            <w:gridSpan w:val="2"/>
            <w:vMerge w:val="restart"/>
            <w:tcBorders>
              <w:tl2br w:val="nil"/>
              <w:tr2bl w:val="nil"/>
            </w:tcBorders>
            <w:vAlign w:val="center"/>
          </w:tcPr>
          <w:p>
            <w:pPr>
              <w:widowControl/>
              <w:jc w:val="center"/>
              <w:rPr>
                <w:rFonts w:ascii="Times New Roman" w:eastAsia="宋体" w:cs="Times New Roman" w:hAnsi="Times New Roman"/>
                <w:kern w:val="0"/>
                <w:sz w:val="18"/>
                <w:szCs w:val="18"/>
              </w:rPr>
            </w:pPr>
            <w:r>
              <w:rPr>
                <w:rFonts w:ascii="Times New Roman" w:eastAsia="宋体" w:cs="Times New Roman" w:hAnsi="Times New Roman"/>
                <w:kern w:val="0"/>
                <w:sz w:val="18"/>
                <w:szCs w:val="18"/>
              </w:rPr>
              <w:t>气体能源计量</w:t>
            </w:r>
          </w:p>
          <w:p>
            <w:pPr>
              <w:widowControl/>
              <w:jc w:val="center"/>
              <w:rPr>
                <w:rFonts w:ascii="Times New Roman" w:eastAsia="宋体" w:cs="Times New Roman" w:hAnsi="Times New Roman"/>
                <w:kern w:val="0"/>
                <w:sz w:val="18"/>
                <w:szCs w:val="18"/>
              </w:rPr>
            </w:pPr>
          </w:p>
        </w:tc>
        <w:tc>
          <w:tcPr>
            <w:tcW w:w="1574" w:type="pct"/>
            <w:gridSpan w:val="3"/>
            <w:tcBorders>
              <w:tl2br w:val="nil"/>
              <w:tr2bl w:val="nil"/>
            </w:tcBorders>
            <w:vAlign w:val="center"/>
          </w:tcPr>
          <w:p>
            <w:pPr>
              <w:widowControl/>
              <w:jc w:val="center"/>
              <w:rPr>
                <w:rFonts w:ascii="Times New Roman" w:eastAsia="宋体" w:cs="Times New Roman" w:hAnsi="Times New Roman"/>
                <w:kern w:val="0"/>
                <w:sz w:val="18"/>
                <w:szCs w:val="18"/>
              </w:rPr>
            </w:pPr>
            <w:r>
              <w:rPr>
                <w:rFonts w:ascii="Times New Roman" w:eastAsia="宋体" w:cs="Times New Roman" w:hAnsi="Times New Roman"/>
                <w:kern w:val="0"/>
                <w:sz w:val="18"/>
                <w:szCs w:val="18"/>
              </w:rPr>
              <w:t>煤气</w:t>
            </w:r>
          </w:p>
        </w:tc>
        <w:tc>
          <w:tcPr>
            <w:tcW w:w="1213" w:type="pct"/>
            <w:tcBorders>
              <w:tl2br w:val="nil"/>
              <w:tr2bl w:val="nil"/>
            </w:tcBorders>
            <w:vAlign w:val="center"/>
          </w:tcPr>
          <w:p>
            <w:pPr>
              <w:widowControl/>
              <w:jc w:val="center"/>
              <w:rPr>
                <w:rFonts w:ascii="Times New Roman" w:eastAsia="宋体" w:cs="Times New Roman" w:hAnsi="Times New Roman"/>
                <w:kern w:val="0"/>
                <w:sz w:val="18"/>
                <w:szCs w:val="18"/>
              </w:rPr>
            </w:pPr>
            <w:r>
              <w:rPr>
                <w:rFonts w:ascii="Times New Roman" w:eastAsia="宋体" w:cs="Times New Roman" w:hAnsi="Times New Roman"/>
                <w:kern w:val="0"/>
                <w:sz w:val="18"/>
                <w:szCs w:val="18"/>
              </w:rPr>
              <w:t>2.0级</w:t>
            </w:r>
          </w:p>
        </w:tc>
      </w:tr>
      <w:tr>
        <w:trPr>
          <w:trHeight w:val="312"/>
        </w:trPr>
        <w:tc>
          <w:tcPr>
            <w:tcW w:w="534" w:type="pct"/>
            <w:vMerge/>
            <w:tcBorders>
              <w:tl2br w:val="nil"/>
              <w:tr2bl w:val="nil"/>
            </w:tcBorders>
            <w:vAlign w:val="center"/>
          </w:tcPr>
          <w:p/>
        </w:tc>
        <w:tc>
          <w:tcPr>
            <w:tcW w:w="1676" w:type="pct"/>
            <w:gridSpan w:val="2"/>
            <w:vMerge/>
            <w:tcBorders>
              <w:tl2br w:val="nil"/>
              <w:tr2bl w:val="nil"/>
            </w:tcBorders>
            <w:vAlign w:val="center"/>
          </w:tcPr>
          <w:p/>
        </w:tc>
        <w:tc>
          <w:tcPr>
            <w:tcW w:w="519" w:type="pct"/>
            <w:vMerge w:val="restart"/>
            <w:tcBorders>
              <w:tl2br w:val="nil"/>
              <w:tr2bl w:val="nil"/>
            </w:tcBorders>
            <w:vAlign w:val="center"/>
          </w:tcPr>
          <w:p>
            <w:pPr>
              <w:widowControl/>
              <w:jc w:val="center"/>
              <w:rPr>
                <w:rFonts w:ascii="Times New Roman" w:eastAsia="宋体" w:cs="Times New Roman" w:hAnsi="Times New Roman"/>
                <w:kern w:val="0"/>
                <w:sz w:val="18"/>
                <w:szCs w:val="18"/>
              </w:rPr>
            </w:pPr>
            <w:r>
              <w:rPr>
                <w:rFonts w:ascii="Times New Roman" w:eastAsia="宋体" w:cs="Times New Roman" w:hAnsi="Times New Roman"/>
                <w:kern w:val="0"/>
                <w:sz w:val="18"/>
                <w:szCs w:val="18"/>
              </w:rPr>
              <w:t>天然气</w:t>
            </w:r>
          </w:p>
        </w:tc>
        <w:tc>
          <w:tcPr>
            <w:tcW w:w="1055" w:type="pct"/>
            <w:gridSpan w:val="2"/>
            <w:tcBorders>
              <w:tl2br w:val="nil"/>
              <w:tr2bl w:val="nil"/>
            </w:tcBorders>
            <w:vAlign w:val="center"/>
          </w:tcPr>
          <w:p>
            <w:pPr>
              <w:widowControl/>
              <w:jc w:val="center"/>
              <w:rPr>
                <w:rFonts w:ascii="Times New Roman" w:eastAsia="宋体" w:cs="Times New Roman" w:hAnsi="Times New Roman"/>
                <w:kern w:val="0"/>
                <w:sz w:val="18"/>
                <w:szCs w:val="18"/>
              </w:rPr>
            </w:pPr>
            <w:r>
              <w:rPr>
                <w:rFonts w:ascii="Times New Roman" w:eastAsia="宋体" w:cs="Times New Roman" w:hAnsi="Times New Roman"/>
                <w:kern w:val="0"/>
                <w:sz w:val="18"/>
                <w:szCs w:val="18"/>
              </w:rPr>
              <w:t>体积流量/质量流量</w:t>
            </w:r>
          </w:p>
        </w:tc>
        <w:tc>
          <w:tcPr>
            <w:tcW w:w="1213" w:type="pct"/>
            <w:tcBorders>
              <w:tl2br w:val="nil"/>
              <w:tr2bl w:val="nil"/>
            </w:tcBorders>
            <w:vAlign w:val="center"/>
          </w:tcPr>
          <w:p>
            <w:pPr>
              <w:widowControl/>
              <w:jc w:val="center"/>
              <w:rPr>
                <w:rFonts w:ascii="Times New Roman" w:eastAsia="宋体" w:cs="Times New Roman" w:hAnsi="Times New Roman"/>
                <w:kern w:val="0"/>
                <w:sz w:val="18"/>
                <w:szCs w:val="18"/>
              </w:rPr>
            </w:pPr>
            <w:r>
              <w:rPr>
                <w:rFonts w:ascii="Times New Roman" w:eastAsia="宋体" w:cs="Times New Roman" w:hAnsi="Times New Roman"/>
                <w:kern w:val="0"/>
                <w:sz w:val="18"/>
                <w:szCs w:val="18"/>
              </w:rPr>
              <w:t>±1.5%</w:t>
            </w:r>
          </w:p>
        </w:tc>
      </w:tr>
      <w:tr>
        <w:trPr>
          <w:trHeight w:val="312"/>
        </w:trPr>
        <w:tc>
          <w:tcPr>
            <w:tcW w:w="534" w:type="pct"/>
            <w:vMerge/>
            <w:tcBorders>
              <w:tl2br w:val="nil"/>
              <w:tr2bl w:val="nil"/>
            </w:tcBorders>
            <w:vAlign w:val="center"/>
          </w:tcPr>
          <w:p/>
        </w:tc>
        <w:tc>
          <w:tcPr>
            <w:tcW w:w="1676" w:type="pct"/>
            <w:gridSpan w:val="2"/>
            <w:vMerge/>
            <w:tcBorders>
              <w:tl2br w:val="nil"/>
              <w:tr2bl w:val="nil"/>
            </w:tcBorders>
            <w:vAlign w:val="center"/>
          </w:tcPr>
          <w:p/>
        </w:tc>
        <w:tc>
          <w:tcPr>
            <w:tcW w:w="519" w:type="pct"/>
            <w:vMerge/>
            <w:tcBorders>
              <w:tl2br w:val="nil"/>
              <w:tr2bl w:val="nil"/>
            </w:tcBorders>
            <w:vAlign w:val="center"/>
          </w:tcPr>
          <w:p/>
        </w:tc>
        <w:tc>
          <w:tcPr>
            <w:tcW w:w="507" w:type="pct"/>
            <w:vMerge w:val="restart"/>
            <w:tcBorders>
              <w:tl2br w:val="nil"/>
              <w:tr2bl w:val="nil"/>
            </w:tcBorders>
            <w:vAlign w:val="center"/>
          </w:tcPr>
          <w:p>
            <w:pPr>
              <w:widowControl/>
              <w:jc w:val="center"/>
              <w:rPr>
                <w:rFonts w:ascii="Times New Roman" w:eastAsia="宋体" w:cs="Times New Roman" w:hAnsi="Times New Roman"/>
                <w:kern w:val="0"/>
                <w:sz w:val="18"/>
                <w:szCs w:val="18"/>
              </w:rPr>
            </w:pPr>
            <w:r>
              <w:rPr>
                <w:rFonts w:ascii="Times New Roman" w:eastAsia="宋体" w:cs="Times New Roman" w:hAnsi="Times New Roman"/>
                <w:kern w:val="0"/>
                <w:sz w:val="18"/>
                <w:szCs w:val="18"/>
              </w:rPr>
              <w:t>发热量</w:t>
            </w:r>
          </w:p>
        </w:tc>
        <w:tc>
          <w:tcPr>
            <w:tcW w:w="548" w:type="pct"/>
            <w:tcBorders>
              <w:tl2br w:val="nil"/>
              <w:tr2bl w:val="nil"/>
            </w:tcBorders>
            <w:vAlign w:val="center"/>
          </w:tcPr>
          <w:p>
            <w:pPr>
              <w:widowControl/>
              <w:jc w:val="center"/>
              <w:rPr>
                <w:rFonts w:ascii="Times New Roman" w:eastAsia="宋体" w:cs="Times New Roman" w:hAnsi="Times New Roman"/>
                <w:kern w:val="0"/>
                <w:sz w:val="18"/>
                <w:szCs w:val="18"/>
              </w:rPr>
            </w:pPr>
            <w:r>
              <w:rPr>
                <w:rFonts w:ascii="Times New Roman" w:eastAsia="宋体" w:cs="Times New Roman" w:hAnsi="Times New Roman"/>
                <w:kern w:val="0"/>
                <w:sz w:val="18"/>
                <w:szCs w:val="18"/>
              </w:rPr>
              <w:t>在线测定</w:t>
            </w:r>
          </w:p>
        </w:tc>
        <w:tc>
          <w:tcPr>
            <w:tcW w:w="1213" w:type="pct"/>
            <w:tcBorders>
              <w:tl2br w:val="nil"/>
              <w:tr2bl w:val="nil"/>
            </w:tcBorders>
            <w:vAlign w:val="center"/>
          </w:tcPr>
          <w:p>
            <w:pPr>
              <w:widowControl/>
              <w:jc w:val="center"/>
              <w:rPr>
                <w:rFonts w:ascii="Times New Roman" w:eastAsia="宋体" w:cs="Times New Roman" w:hAnsi="Times New Roman"/>
                <w:kern w:val="0"/>
                <w:sz w:val="18"/>
                <w:szCs w:val="18"/>
              </w:rPr>
            </w:pPr>
            <w:r>
              <w:rPr>
                <w:rFonts w:ascii="Times New Roman" w:eastAsia="宋体" w:cs="Times New Roman" w:hAnsi="Times New Roman"/>
                <w:kern w:val="0"/>
                <w:sz w:val="18"/>
                <w:szCs w:val="18"/>
              </w:rPr>
              <w:t>±1.0%</w:t>
            </w:r>
          </w:p>
        </w:tc>
      </w:tr>
      <w:tr>
        <w:trPr>
          <w:trHeight w:val="312"/>
        </w:trPr>
        <w:tc>
          <w:tcPr>
            <w:tcW w:w="534" w:type="pct"/>
            <w:vMerge/>
            <w:tcBorders>
              <w:tl2br w:val="nil"/>
              <w:tr2bl w:val="nil"/>
            </w:tcBorders>
            <w:vAlign w:val="center"/>
          </w:tcPr>
          <w:p/>
        </w:tc>
        <w:tc>
          <w:tcPr>
            <w:tcW w:w="1676" w:type="pct"/>
            <w:gridSpan w:val="2"/>
            <w:vMerge/>
            <w:tcBorders>
              <w:tl2br w:val="nil"/>
              <w:tr2bl w:val="nil"/>
            </w:tcBorders>
            <w:vAlign w:val="center"/>
          </w:tcPr>
          <w:p/>
        </w:tc>
        <w:tc>
          <w:tcPr>
            <w:tcW w:w="519" w:type="pct"/>
            <w:vMerge/>
            <w:tcBorders>
              <w:tl2br w:val="nil"/>
              <w:tr2bl w:val="nil"/>
            </w:tcBorders>
            <w:vAlign w:val="center"/>
          </w:tcPr>
          <w:p/>
        </w:tc>
        <w:tc>
          <w:tcPr>
            <w:tcW w:w="507" w:type="pct"/>
            <w:vMerge/>
            <w:tcBorders>
              <w:tl2br w:val="nil"/>
              <w:tr2bl w:val="nil"/>
            </w:tcBorders>
            <w:vAlign w:val="center"/>
          </w:tcPr>
          <w:p/>
        </w:tc>
        <w:tc>
          <w:tcPr>
            <w:tcW w:w="548" w:type="pct"/>
            <w:tcBorders>
              <w:tl2br w:val="nil"/>
              <w:tr2bl w:val="nil"/>
            </w:tcBorders>
            <w:vAlign w:val="center"/>
          </w:tcPr>
          <w:p>
            <w:pPr>
              <w:widowControl/>
              <w:jc w:val="center"/>
              <w:rPr>
                <w:rFonts w:ascii="Times New Roman" w:eastAsia="宋体" w:cs="Times New Roman" w:hAnsi="Times New Roman"/>
                <w:kern w:val="0"/>
                <w:sz w:val="18"/>
                <w:szCs w:val="18"/>
              </w:rPr>
            </w:pPr>
            <w:r>
              <w:rPr>
                <w:rFonts w:ascii="Times New Roman" w:eastAsia="宋体" w:cs="Times New Roman" w:hAnsi="Times New Roman"/>
                <w:kern w:val="0"/>
                <w:sz w:val="18"/>
                <w:szCs w:val="18"/>
              </w:rPr>
              <w:t>离线测定或赋值</w:t>
            </w:r>
          </w:p>
        </w:tc>
        <w:tc>
          <w:tcPr>
            <w:tcW w:w="1213" w:type="pct"/>
            <w:tcBorders>
              <w:tl2br w:val="nil"/>
              <w:tr2bl w:val="nil"/>
            </w:tcBorders>
            <w:vAlign w:val="center"/>
          </w:tcPr>
          <w:p>
            <w:pPr>
              <w:widowControl/>
              <w:jc w:val="center"/>
              <w:rPr>
                <w:rFonts w:ascii="Times New Roman" w:eastAsia="宋体" w:cs="Times New Roman" w:hAnsi="Times New Roman"/>
                <w:kern w:val="0"/>
                <w:sz w:val="18"/>
                <w:szCs w:val="18"/>
              </w:rPr>
            </w:pPr>
            <w:r>
              <w:rPr>
                <w:rFonts w:ascii="Times New Roman" w:eastAsia="宋体" w:cs="Times New Roman" w:hAnsi="Times New Roman"/>
                <w:kern w:val="0"/>
                <w:sz w:val="18"/>
                <w:szCs w:val="18"/>
              </w:rPr>
              <w:t>±2.0%</w:t>
            </w:r>
          </w:p>
        </w:tc>
      </w:tr>
      <w:tr>
        <w:trPr>
          <w:trHeight w:val="312"/>
        </w:trPr>
        <w:tc>
          <w:tcPr>
            <w:tcW w:w="534" w:type="pct"/>
            <w:vMerge/>
            <w:tcBorders>
              <w:tl2br w:val="nil"/>
              <w:tr2bl w:val="nil"/>
            </w:tcBorders>
            <w:vAlign w:val="center"/>
          </w:tcPr>
          <w:p/>
        </w:tc>
        <w:tc>
          <w:tcPr>
            <w:tcW w:w="1676" w:type="pct"/>
            <w:gridSpan w:val="2"/>
            <w:vMerge/>
            <w:tcBorders>
              <w:tl2br w:val="nil"/>
              <w:tr2bl w:val="nil"/>
            </w:tcBorders>
            <w:vAlign w:val="center"/>
          </w:tcPr>
          <w:p/>
        </w:tc>
        <w:tc>
          <w:tcPr>
            <w:tcW w:w="1574" w:type="pct"/>
            <w:gridSpan w:val="3"/>
            <w:tcBorders>
              <w:tl2br w:val="nil"/>
              <w:tr2bl w:val="nil"/>
            </w:tcBorders>
            <w:vAlign w:val="center"/>
          </w:tcPr>
          <w:p>
            <w:pPr>
              <w:widowControl/>
              <w:jc w:val="center"/>
              <w:rPr>
                <w:rFonts w:ascii="Times New Roman" w:eastAsia="宋体" w:cs="Times New Roman" w:hAnsi="Times New Roman"/>
                <w:kern w:val="0"/>
                <w:sz w:val="18"/>
                <w:szCs w:val="18"/>
              </w:rPr>
            </w:pPr>
            <w:r>
              <w:rPr>
                <w:rFonts w:ascii="Times New Roman" w:eastAsia="宋体" w:cs="Times New Roman" w:hAnsi="Times New Roman"/>
                <w:kern w:val="0"/>
                <w:sz w:val="18"/>
                <w:szCs w:val="18"/>
              </w:rPr>
              <w:t>蒸汽</w:t>
            </w:r>
          </w:p>
        </w:tc>
        <w:tc>
          <w:tcPr>
            <w:tcW w:w="1213" w:type="pct"/>
            <w:tcBorders>
              <w:tl2br w:val="nil"/>
              <w:tr2bl w:val="nil"/>
            </w:tcBorders>
            <w:vAlign w:val="center"/>
          </w:tcPr>
          <w:p>
            <w:pPr>
              <w:widowControl/>
              <w:jc w:val="center"/>
              <w:rPr>
                <w:rFonts w:ascii="Times New Roman" w:eastAsia="宋体" w:cs="Times New Roman" w:hAnsi="Times New Roman"/>
                <w:kern w:val="0"/>
                <w:sz w:val="18"/>
                <w:szCs w:val="18"/>
              </w:rPr>
            </w:pPr>
            <w:r>
              <w:rPr>
                <w:rFonts w:ascii="Times New Roman" w:eastAsia="宋体" w:cs="Times New Roman" w:hAnsi="Times New Roman"/>
                <w:kern w:val="0"/>
                <w:sz w:val="18"/>
                <w:szCs w:val="18"/>
              </w:rPr>
              <w:t>2.5级</w:t>
            </w:r>
          </w:p>
        </w:tc>
      </w:tr>
      <w:tr>
        <w:trPr>
          <w:trHeight w:val="312"/>
        </w:trPr>
        <w:tc>
          <w:tcPr>
            <w:tcW w:w="534" w:type="pct"/>
            <w:vMerge/>
            <w:tcBorders>
              <w:tl2br w:val="nil"/>
              <w:tr2bl w:val="nil"/>
            </w:tcBorders>
            <w:vAlign w:val="center"/>
          </w:tcPr>
          <w:p/>
        </w:tc>
        <w:tc>
          <w:tcPr>
            <w:tcW w:w="1676" w:type="pct"/>
            <w:gridSpan w:val="2"/>
            <w:vMerge/>
            <w:tcBorders>
              <w:tl2br w:val="nil"/>
              <w:tr2bl w:val="nil"/>
            </w:tcBorders>
            <w:vAlign w:val="center"/>
          </w:tcPr>
          <w:p/>
        </w:tc>
        <w:tc>
          <w:tcPr>
            <w:tcW w:w="1026" w:type="pct"/>
            <w:gridSpan w:val="2"/>
            <w:vMerge w:val="restart"/>
            <w:tcBorders>
              <w:tl2br w:val="nil"/>
              <w:tr2bl w:val="nil"/>
            </w:tcBorders>
            <w:vAlign w:val="center"/>
          </w:tcPr>
          <w:p>
            <w:pPr>
              <w:widowControl/>
              <w:jc w:val="center"/>
              <w:rPr>
                <w:rFonts w:ascii="Times New Roman" w:eastAsia="宋体" w:cs="Times New Roman" w:hAnsi="Times New Roman"/>
                <w:kern w:val="0"/>
                <w:sz w:val="18"/>
                <w:szCs w:val="18"/>
              </w:rPr>
            </w:pPr>
            <w:r>
              <w:rPr>
                <w:rFonts w:ascii="Times New Roman" w:eastAsia="宋体" w:cs="Times New Roman" w:hAnsi="Times New Roman"/>
                <w:kern w:val="0"/>
                <w:sz w:val="18"/>
                <w:szCs w:val="18"/>
              </w:rPr>
              <w:t>氢气</w:t>
            </w:r>
          </w:p>
        </w:tc>
        <w:tc>
          <w:tcPr>
            <w:tcW w:w="548" w:type="pct"/>
            <w:tcBorders>
              <w:tl2br w:val="nil"/>
              <w:tr2bl w:val="nil"/>
            </w:tcBorders>
            <w:vAlign w:val="center"/>
          </w:tcPr>
          <w:p>
            <w:pPr>
              <w:widowControl/>
              <w:jc w:val="center"/>
              <w:rPr>
                <w:rFonts w:ascii="Times New Roman" w:eastAsia="宋体" w:cs="Times New Roman" w:hAnsi="Times New Roman"/>
                <w:kern w:val="0"/>
                <w:sz w:val="18"/>
                <w:szCs w:val="18"/>
              </w:rPr>
            </w:pPr>
            <w:r>
              <w:rPr>
                <w:rFonts w:ascii="Times New Roman" w:eastAsia="宋体" w:cs="Times New Roman" w:hAnsi="Times New Roman"/>
                <w:kern w:val="0"/>
                <w:sz w:val="18"/>
                <w:szCs w:val="18"/>
              </w:rPr>
              <w:t>流量计</w:t>
            </w:r>
          </w:p>
        </w:tc>
        <w:tc>
          <w:tcPr>
            <w:tcW w:w="1213" w:type="pct"/>
            <w:tcBorders>
              <w:tl2br w:val="nil"/>
              <w:tr2bl w:val="nil"/>
            </w:tcBorders>
            <w:vAlign w:val="center"/>
          </w:tcPr>
          <w:p>
            <w:pPr>
              <w:widowControl/>
              <w:jc w:val="center"/>
              <w:rPr>
                <w:rFonts w:ascii="Times New Roman" w:eastAsia="宋体" w:cs="Times New Roman" w:hAnsi="Times New Roman"/>
                <w:kern w:val="0"/>
                <w:sz w:val="18"/>
                <w:szCs w:val="18"/>
              </w:rPr>
            </w:pPr>
            <w:r>
              <w:rPr>
                <w:rFonts w:ascii="Times New Roman" w:eastAsia="宋体" w:cs="Times New Roman" w:hAnsi="Times New Roman"/>
                <w:kern w:val="0"/>
                <w:sz w:val="18"/>
                <w:szCs w:val="18"/>
              </w:rPr>
              <w:t>±1.5%</w:t>
            </w:r>
          </w:p>
        </w:tc>
      </w:tr>
      <w:tr>
        <w:trPr>
          <w:trHeight w:val="312"/>
        </w:trPr>
        <w:tc>
          <w:tcPr>
            <w:tcW w:w="534" w:type="pct"/>
            <w:vMerge/>
            <w:tcBorders>
              <w:tl2br w:val="nil"/>
              <w:tr2bl w:val="nil"/>
            </w:tcBorders>
            <w:vAlign w:val="center"/>
          </w:tcPr>
          <w:p/>
        </w:tc>
        <w:tc>
          <w:tcPr>
            <w:tcW w:w="1676" w:type="pct"/>
            <w:gridSpan w:val="2"/>
            <w:vMerge/>
            <w:tcBorders>
              <w:tl2br w:val="nil"/>
              <w:tr2bl w:val="nil"/>
            </w:tcBorders>
            <w:vAlign w:val="center"/>
          </w:tcPr>
          <w:p/>
        </w:tc>
        <w:tc>
          <w:tcPr>
            <w:tcW w:w="1026" w:type="pct"/>
            <w:gridSpan w:val="2"/>
            <w:vMerge/>
            <w:tcBorders>
              <w:tl2br w:val="nil"/>
              <w:tr2bl w:val="nil"/>
            </w:tcBorders>
            <w:vAlign w:val="center"/>
          </w:tcPr>
          <w:p/>
        </w:tc>
        <w:tc>
          <w:tcPr>
            <w:tcW w:w="548" w:type="pct"/>
            <w:tcBorders>
              <w:tl2br w:val="nil"/>
              <w:tr2bl w:val="nil"/>
            </w:tcBorders>
            <w:vAlign w:val="center"/>
          </w:tcPr>
          <w:p>
            <w:pPr>
              <w:widowControl/>
              <w:jc w:val="center"/>
              <w:rPr>
                <w:rFonts w:ascii="Times New Roman" w:eastAsia="宋体" w:cs="Times New Roman" w:hAnsi="Times New Roman"/>
                <w:kern w:val="0"/>
                <w:sz w:val="18"/>
                <w:szCs w:val="18"/>
              </w:rPr>
            </w:pPr>
            <w:r>
              <w:rPr>
                <w:rFonts w:ascii="Times New Roman" w:eastAsia="宋体" w:cs="Times New Roman" w:hAnsi="Times New Roman"/>
                <w:kern w:val="0"/>
                <w:sz w:val="18"/>
                <w:szCs w:val="18"/>
              </w:rPr>
              <w:t>加氢机</w:t>
            </w:r>
          </w:p>
        </w:tc>
        <w:tc>
          <w:tcPr>
            <w:tcW w:w="1213" w:type="pct"/>
            <w:tcBorders>
              <w:tl2br w:val="nil"/>
              <w:tr2bl w:val="nil"/>
            </w:tcBorders>
            <w:vAlign w:val="center"/>
          </w:tcPr>
          <w:p>
            <w:pPr>
              <w:widowControl/>
              <w:jc w:val="center"/>
              <w:rPr>
                <w:rFonts w:ascii="Times New Roman" w:eastAsia="宋体" w:cs="Times New Roman" w:hAnsi="Times New Roman"/>
                <w:kern w:val="0"/>
                <w:sz w:val="18"/>
                <w:szCs w:val="18"/>
              </w:rPr>
            </w:pPr>
            <w:r>
              <w:rPr>
                <w:rFonts w:ascii="Times New Roman" w:eastAsia="宋体" w:cs="Times New Roman" w:hAnsi="Times New Roman"/>
                <w:kern w:val="0"/>
                <w:sz w:val="18"/>
                <w:szCs w:val="18"/>
              </w:rPr>
              <w:t>±2.0%</w:t>
            </w:r>
          </w:p>
        </w:tc>
      </w:tr>
      <w:tr>
        <w:trPr>
          <w:trHeight w:val="312"/>
        </w:trPr>
        <w:tc>
          <w:tcPr>
            <w:tcW w:w="534" w:type="pct"/>
            <w:vMerge/>
            <w:tcBorders>
              <w:tl2br w:val="nil"/>
              <w:tr2bl w:val="nil"/>
            </w:tcBorders>
            <w:vAlign w:val="center"/>
          </w:tcPr>
          <w:p/>
        </w:tc>
        <w:tc>
          <w:tcPr>
            <w:tcW w:w="1676" w:type="pct"/>
            <w:gridSpan w:val="2"/>
            <w:vMerge/>
            <w:tcBorders>
              <w:tl2br w:val="nil"/>
              <w:tr2bl w:val="nil"/>
            </w:tcBorders>
            <w:vAlign w:val="center"/>
          </w:tcPr>
          <w:p/>
        </w:tc>
        <w:tc>
          <w:tcPr>
            <w:tcW w:w="1574" w:type="pct"/>
            <w:gridSpan w:val="3"/>
            <w:tcBorders>
              <w:tl2br w:val="nil"/>
              <w:tr2bl w:val="nil"/>
            </w:tcBorders>
            <w:vAlign w:val="center"/>
          </w:tcPr>
          <w:p>
            <w:pPr>
              <w:widowControl/>
              <w:jc w:val="center"/>
              <w:rPr>
                <w:rFonts w:ascii="Times New Roman" w:eastAsia="宋体" w:cs="Times New Roman" w:hAnsi="Times New Roman"/>
                <w:kern w:val="0"/>
                <w:sz w:val="18"/>
                <w:szCs w:val="18"/>
              </w:rPr>
            </w:pPr>
            <w:r>
              <w:rPr>
                <w:rFonts w:ascii="Times New Roman" w:eastAsia="宋体" w:cs="Times New Roman" w:hAnsi="Times New Roman"/>
                <w:kern w:val="0"/>
                <w:sz w:val="18"/>
                <w:szCs w:val="18"/>
              </w:rPr>
              <w:t>压缩空气</w:t>
            </w:r>
          </w:p>
        </w:tc>
        <w:tc>
          <w:tcPr>
            <w:tcW w:w="1213" w:type="pct"/>
            <w:tcBorders>
              <w:tl2br w:val="nil"/>
              <w:tr2bl w:val="nil"/>
            </w:tcBorders>
            <w:vAlign w:val="center"/>
          </w:tcPr>
          <w:p>
            <w:pPr>
              <w:widowControl/>
              <w:jc w:val="center"/>
              <w:rPr>
                <w:rFonts w:ascii="Times New Roman" w:eastAsia="宋体" w:cs="Times New Roman" w:hAnsi="Times New Roman"/>
                <w:kern w:val="0"/>
                <w:sz w:val="18"/>
                <w:szCs w:val="18"/>
              </w:rPr>
            </w:pPr>
            <w:r>
              <w:rPr>
                <w:rFonts w:ascii="Times New Roman" w:eastAsia="宋体" w:cs="Times New Roman" w:hAnsi="Times New Roman"/>
                <w:kern w:val="0"/>
                <w:sz w:val="18"/>
                <w:szCs w:val="18"/>
              </w:rPr>
              <w:t>2.5级</w:t>
            </w:r>
          </w:p>
        </w:tc>
      </w:tr>
      <w:tr>
        <w:trPr>
          <w:trHeight w:val="312"/>
        </w:trPr>
        <w:tc>
          <w:tcPr>
            <w:tcW w:w="534" w:type="pct"/>
            <w:vMerge w:val="restart"/>
            <w:tcBorders>
              <w:tl2br w:val="nil"/>
              <w:tr2bl w:val="nil"/>
            </w:tcBorders>
            <w:shd w:val="clear" w:color="auto" w:fill="auto"/>
            <w:vAlign w:val="center"/>
          </w:tcPr>
          <w:p>
            <w:pPr>
              <w:widowControl/>
              <w:jc w:val="center"/>
              <w:rPr>
                <w:rFonts w:ascii="Times New Roman" w:eastAsia="宋体" w:cs="Times New Roman" w:hAnsi="Times New Roman"/>
                <w:kern w:val="0"/>
                <w:sz w:val="18"/>
                <w:szCs w:val="18"/>
              </w:rPr>
            </w:pPr>
            <w:r>
              <w:rPr>
                <w:rFonts w:ascii="Times New Roman" w:eastAsia="宋体" w:cs="Times New Roman" w:hAnsi="Times New Roman"/>
                <w:kern w:val="0"/>
                <w:sz w:val="18"/>
                <w:szCs w:val="18"/>
              </w:rPr>
              <w:t>液体流量表（装置）</w:t>
            </w:r>
          </w:p>
        </w:tc>
        <w:tc>
          <w:tcPr>
            <w:tcW w:w="1676" w:type="pct"/>
            <w:gridSpan w:val="2"/>
            <w:vMerge w:val="restart"/>
            <w:tcBorders>
              <w:tl2br w:val="nil"/>
              <w:tr2bl w:val="nil"/>
            </w:tcBorders>
            <w:shd w:val="clear" w:color="auto" w:fill="auto"/>
            <w:vAlign w:val="center"/>
          </w:tcPr>
          <w:p>
            <w:pPr>
              <w:widowControl/>
              <w:jc w:val="center"/>
              <w:rPr>
                <w:rFonts w:ascii="Times New Roman" w:eastAsia="宋体" w:cs="Times New Roman" w:hAnsi="Times New Roman"/>
                <w:kern w:val="0"/>
                <w:sz w:val="18"/>
                <w:szCs w:val="18"/>
              </w:rPr>
            </w:pPr>
            <w:r>
              <w:rPr>
                <w:rFonts w:ascii="Times New Roman" w:eastAsia="宋体" w:cs="Times New Roman" w:hAnsi="Times New Roman"/>
                <w:kern w:val="0"/>
                <w:sz w:val="18"/>
                <w:szCs w:val="18"/>
              </w:rPr>
              <w:t>油计量</w:t>
            </w:r>
          </w:p>
        </w:tc>
        <w:tc>
          <w:tcPr>
            <w:tcW w:w="1574" w:type="pct"/>
            <w:gridSpan w:val="3"/>
            <w:tcBorders>
              <w:tl2br w:val="nil"/>
              <w:tr2bl w:val="nil"/>
            </w:tcBorders>
            <w:shd w:val="clear" w:color="auto" w:fill="auto"/>
            <w:vAlign w:val="center"/>
          </w:tcPr>
          <w:p>
            <w:pPr>
              <w:widowControl/>
              <w:jc w:val="center"/>
              <w:rPr>
                <w:rFonts w:ascii="Times New Roman" w:eastAsia="宋体" w:cs="Times New Roman" w:hAnsi="Times New Roman"/>
                <w:kern w:val="0"/>
                <w:sz w:val="18"/>
                <w:szCs w:val="18"/>
              </w:rPr>
            </w:pPr>
            <w:r>
              <w:rPr>
                <w:rFonts w:ascii="Times New Roman" w:eastAsia="宋体" w:cs="Times New Roman" w:hAnsi="Times New Roman"/>
                <w:kern w:val="0"/>
                <w:sz w:val="18"/>
                <w:szCs w:val="18"/>
              </w:rPr>
              <w:t>成品油</w:t>
            </w:r>
          </w:p>
        </w:tc>
        <w:tc>
          <w:tcPr>
            <w:tcW w:w="1213" w:type="pct"/>
            <w:tcBorders>
              <w:tl2br w:val="nil"/>
              <w:tr2bl w:val="nil"/>
            </w:tcBorders>
            <w:shd w:val="clear" w:color="auto" w:fill="auto"/>
            <w:vAlign w:val="center"/>
          </w:tcPr>
          <w:p>
            <w:pPr>
              <w:widowControl/>
              <w:jc w:val="center"/>
              <w:rPr>
                <w:rFonts w:ascii="Times New Roman" w:eastAsia="宋体" w:cs="Times New Roman" w:hAnsi="Times New Roman"/>
                <w:kern w:val="0"/>
                <w:sz w:val="18"/>
                <w:szCs w:val="18"/>
              </w:rPr>
            </w:pPr>
            <w:r>
              <w:rPr>
                <w:rFonts w:ascii="Times New Roman" w:eastAsia="宋体" w:cs="Times New Roman" w:hAnsi="Times New Roman"/>
                <w:kern w:val="0"/>
                <w:sz w:val="18"/>
                <w:szCs w:val="18"/>
              </w:rPr>
              <w:t>±0.50%</w:t>
            </w:r>
          </w:p>
        </w:tc>
      </w:tr>
      <w:tr>
        <w:trPr>
          <w:trHeight w:val="312"/>
        </w:trPr>
        <w:tc>
          <w:tcPr>
            <w:tcW w:w="534" w:type="pct"/>
            <w:vMerge/>
            <w:tcBorders>
              <w:tl2br w:val="nil"/>
              <w:tr2bl w:val="nil"/>
            </w:tcBorders>
            <w:vAlign w:val="center"/>
          </w:tcPr>
          <w:p/>
        </w:tc>
        <w:tc>
          <w:tcPr>
            <w:tcW w:w="1676" w:type="pct"/>
            <w:gridSpan w:val="2"/>
            <w:vMerge/>
            <w:tcBorders>
              <w:tl2br w:val="nil"/>
              <w:tr2bl w:val="nil"/>
            </w:tcBorders>
            <w:vAlign w:val="center"/>
          </w:tcPr>
          <w:p/>
        </w:tc>
        <w:tc>
          <w:tcPr>
            <w:tcW w:w="1574" w:type="pct"/>
            <w:gridSpan w:val="3"/>
            <w:tcBorders>
              <w:tl2br w:val="nil"/>
              <w:tr2bl w:val="nil"/>
            </w:tcBorders>
            <w:shd w:val="clear" w:color="auto" w:fill="auto"/>
            <w:vAlign w:val="center"/>
          </w:tcPr>
          <w:p>
            <w:pPr>
              <w:widowControl/>
              <w:jc w:val="center"/>
              <w:rPr>
                <w:rFonts w:ascii="Times New Roman" w:eastAsia="宋体" w:cs="Times New Roman" w:hAnsi="Times New Roman"/>
                <w:kern w:val="0"/>
                <w:sz w:val="18"/>
                <w:szCs w:val="18"/>
              </w:rPr>
            </w:pPr>
            <w:r>
              <w:rPr>
                <w:rFonts w:ascii="Times New Roman" w:eastAsia="宋体" w:cs="Times New Roman" w:hAnsi="Times New Roman"/>
                <w:kern w:val="0"/>
                <w:sz w:val="18"/>
                <w:szCs w:val="18"/>
              </w:rPr>
              <w:t>重油、渣油</w:t>
            </w:r>
          </w:p>
        </w:tc>
        <w:tc>
          <w:tcPr>
            <w:tcW w:w="1213" w:type="pct"/>
            <w:tcBorders>
              <w:tl2br w:val="nil"/>
              <w:tr2bl w:val="nil"/>
            </w:tcBorders>
            <w:shd w:val="clear" w:color="auto" w:fill="auto"/>
            <w:vAlign w:val="center"/>
          </w:tcPr>
          <w:p>
            <w:pPr>
              <w:widowControl/>
              <w:jc w:val="center"/>
              <w:rPr>
                <w:rFonts w:ascii="Times New Roman" w:eastAsia="宋体" w:cs="Times New Roman" w:hAnsi="Times New Roman"/>
                <w:kern w:val="0"/>
                <w:sz w:val="18"/>
                <w:szCs w:val="18"/>
              </w:rPr>
            </w:pPr>
            <w:r>
              <w:rPr>
                <w:rFonts w:ascii="Times New Roman" w:eastAsia="宋体" w:cs="Times New Roman" w:hAnsi="Times New Roman"/>
                <w:kern w:val="0"/>
                <w:sz w:val="18"/>
                <w:szCs w:val="18"/>
              </w:rPr>
              <w:t>1.0级</w:t>
            </w:r>
          </w:p>
        </w:tc>
      </w:tr>
      <w:tr>
        <w:trPr>
          <w:trHeight w:val="312"/>
        </w:trPr>
        <w:tc>
          <w:tcPr>
            <w:tcW w:w="534" w:type="pct"/>
            <w:vMerge/>
            <w:tcBorders>
              <w:tl2br w:val="nil"/>
              <w:tr2bl w:val="nil"/>
            </w:tcBorders>
            <w:vAlign w:val="center"/>
          </w:tcPr>
          <w:p/>
        </w:tc>
        <w:tc>
          <w:tcPr>
            <w:tcW w:w="1676" w:type="pct"/>
            <w:gridSpan w:val="2"/>
            <w:vMerge/>
            <w:tcBorders>
              <w:tl2br w:val="nil"/>
              <w:tr2bl w:val="nil"/>
            </w:tcBorders>
            <w:vAlign w:val="center"/>
          </w:tcPr>
          <w:p/>
        </w:tc>
        <w:tc>
          <w:tcPr>
            <w:tcW w:w="1574" w:type="pct"/>
            <w:gridSpan w:val="3"/>
            <w:tcBorders>
              <w:tl2br w:val="nil"/>
              <w:tr2bl w:val="nil"/>
            </w:tcBorders>
            <w:vAlign w:val="center"/>
          </w:tcPr>
          <w:p>
            <w:pPr>
              <w:widowControl/>
              <w:jc w:val="center"/>
              <w:rPr>
                <w:rFonts w:ascii="Times New Roman" w:eastAsia="宋体" w:cs="Times New Roman" w:hAnsi="Times New Roman"/>
                <w:kern w:val="0"/>
                <w:sz w:val="18"/>
                <w:szCs w:val="18"/>
              </w:rPr>
            </w:pPr>
            <w:r>
              <w:rPr>
                <w:rFonts w:ascii="Times New Roman" w:eastAsia="宋体" w:cs="Times New Roman" w:hAnsi="Times New Roman"/>
                <w:kern w:val="0"/>
                <w:sz w:val="18"/>
                <w:szCs w:val="18"/>
              </w:rPr>
              <w:t>加油机</w:t>
            </w:r>
          </w:p>
        </w:tc>
        <w:tc>
          <w:tcPr>
            <w:tcW w:w="1213" w:type="pct"/>
            <w:tcBorders>
              <w:tl2br w:val="nil"/>
              <w:tr2bl w:val="nil"/>
            </w:tcBorders>
            <w:vAlign w:val="center"/>
          </w:tcPr>
          <w:p>
            <w:pPr>
              <w:widowControl/>
              <w:jc w:val="center"/>
              <w:rPr>
                <w:rFonts w:ascii="Times New Roman" w:eastAsia="宋体" w:cs="Times New Roman" w:hAnsi="Times New Roman"/>
                <w:kern w:val="0"/>
                <w:sz w:val="18"/>
                <w:szCs w:val="18"/>
              </w:rPr>
            </w:pPr>
            <w:r>
              <w:rPr>
                <w:rFonts w:ascii="Times New Roman" w:eastAsia="宋体" w:cs="Times New Roman" w:hAnsi="Times New Roman"/>
                <w:kern w:val="0"/>
                <w:sz w:val="18"/>
                <w:szCs w:val="18"/>
              </w:rPr>
              <w:t>±0.30%</w:t>
            </w:r>
          </w:p>
        </w:tc>
      </w:tr>
      <w:tr>
        <w:trPr>
          <w:trHeight w:val="312"/>
        </w:trPr>
        <w:tc>
          <w:tcPr>
            <w:tcW w:w="534" w:type="pct"/>
            <w:vMerge/>
            <w:tcBorders>
              <w:tl2br w:val="nil"/>
              <w:tr2bl w:val="nil"/>
            </w:tcBorders>
            <w:vAlign w:val="center"/>
          </w:tcPr>
          <w:p/>
        </w:tc>
        <w:tc>
          <w:tcPr>
            <w:tcW w:w="1676" w:type="pct"/>
            <w:gridSpan w:val="2"/>
            <w:tcBorders>
              <w:tl2br w:val="nil"/>
              <w:tr2bl w:val="nil"/>
            </w:tcBorders>
            <w:vAlign w:val="center"/>
          </w:tcPr>
          <w:p>
            <w:pPr>
              <w:widowControl/>
              <w:jc w:val="center"/>
              <w:rPr>
                <w:rFonts w:ascii="Times New Roman" w:eastAsia="宋体" w:cs="Times New Roman" w:hAnsi="Times New Roman"/>
                <w:kern w:val="0"/>
                <w:sz w:val="18"/>
                <w:szCs w:val="18"/>
              </w:rPr>
            </w:pPr>
            <w:r>
              <w:rPr>
                <w:rFonts w:ascii="Times New Roman" w:eastAsia="宋体" w:cs="Times New Roman" w:hAnsi="Times New Roman"/>
                <w:kern w:val="0"/>
                <w:sz w:val="18"/>
                <w:szCs w:val="18"/>
              </w:rPr>
              <w:t>热（冷冻）水计量</w:t>
            </w:r>
          </w:p>
        </w:tc>
        <w:tc>
          <w:tcPr>
            <w:tcW w:w="1574" w:type="pct"/>
            <w:gridSpan w:val="3"/>
            <w:tcBorders>
              <w:tl2br w:val="nil"/>
              <w:tr2bl w:val="nil"/>
            </w:tcBorders>
            <w:vAlign w:val="center"/>
          </w:tcPr>
          <w:p>
            <w:pPr>
              <w:widowControl/>
              <w:jc w:val="center"/>
              <w:rPr>
                <w:rFonts w:ascii="Times New Roman" w:eastAsia="宋体" w:cs="Times New Roman" w:hAnsi="Times New Roman"/>
                <w:kern w:val="0"/>
                <w:sz w:val="18"/>
                <w:szCs w:val="18"/>
              </w:rPr>
            </w:pPr>
            <w:r>
              <w:rPr>
                <w:rFonts w:ascii="Times New Roman" w:eastAsia="宋体" w:cs="Times New Roman" w:hAnsi="Times New Roman"/>
                <w:kern w:val="0"/>
                <w:sz w:val="18"/>
                <w:szCs w:val="18"/>
              </w:rPr>
              <w:t>热（冷冻）水</w:t>
            </w:r>
          </w:p>
        </w:tc>
        <w:tc>
          <w:tcPr>
            <w:tcW w:w="1213" w:type="pct"/>
            <w:tcBorders>
              <w:tl2br w:val="nil"/>
              <w:tr2bl w:val="nil"/>
            </w:tcBorders>
            <w:vAlign w:val="center"/>
          </w:tcPr>
          <w:p>
            <w:pPr>
              <w:widowControl/>
              <w:jc w:val="center"/>
              <w:rPr>
                <w:rFonts w:ascii="Times New Roman" w:eastAsia="宋体" w:cs="Times New Roman" w:hAnsi="Times New Roman"/>
                <w:kern w:val="0"/>
                <w:sz w:val="18"/>
                <w:szCs w:val="18"/>
              </w:rPr>
            </w:pPr>
            <w:r>
              <w:rPr>
                <w:rFonts w:ascii="Times New Roman" w:eastAsia="宋体" w:cs="Times New Roman" w:hAnsi="Times New Roman"/>
                <w:kern w:val="0"/>
                <w:sz w:val="18"/>
                <w:szCs w:val="18"/>
              </w:rPr>
              <w:t>2.0级</w:t>
            </w:r>
          </w:p>
        </w:tc>
      </w:tr>
      <w:tr>
        <w:trPr>
          <w:trHeight w:val="312"/>
        </w:trPr>
        <w:tc>
          <w:tcPr>
            <w:tcW w:w="534" w:type="pct"/>
            <w:vMerge w:val="restart"/>
            <w:tcBorders>
              <w:tl2br w:val="nil"/>
              <w:tr2bl w:val="nil"/>
            </w:tcBorders>
            <w:vAlign w:val="center"/>
          </w:tcPr>
          <w:p>
            <w:pPr>
              <w:widowControl/>
              <w:jc w:val="center"/>
              <w:rPr>
                <w:rFonts w:ascii="Times New Roman" w:eastAsia="宋体" w:cs="Times New Roman" w:hAnsi="Times New Roman"/>
                <w:kern w:val="0"/>
                <w:sz w:val="18"/>
                <w:szCs w:val="18"/>
              </w:rPr>
            </w:pPr>
            <w:r>
              <w:rPr>
                <w:rFonts w:ascii="Times New Roman" w:eastAsia="宋体" w:cs="Times New Roman" w:hAnsi="Times New Roman"/>
                <w:kern w:val="0"/>
                <w:sz w:val="18"/>
                <w:szCs w:val="18"/>
              </w:rPr>
              <w:t>温度仪表</w:t>
            </w:r>
          </w:p>
        </w:tc>
        <w:tc>
          <w:tcPr>
            <w:tcW w:w="1676" w:type="pct"/>
            <w:gridSpan w:val="2"/>
            <w:tcBorders>
              <w:tl2br w:val="nil"/>
              <w:tr2bl w:val="nil"/>
            </w:tcBorders>
            <w:vAlign w:val="center"/>
          </w:tcPr>
          <w:p>
            <w:pPr>
              <w:widowControl/>
              <w:jc w:val="center"/>
              <w:rPr>
                <w:rFonts w:ascii="Times New Roman" w:eastAsia="宋体" w:cs="Times New Roman" w:hAnsi="Times New Roman"/>
                <w:kern w:val="0"/>
                <w:sz w:val="18"/>
                <w:szCs w:val="18"/>
              </w:rPr>
            </w:pPr>
            <w:r>
              <w:rPr>
                <w:rFonts w:ascii="Times New Roman" w:eastAsia="宋体" w:cs="Times New Roman" w:hAnsi="Times New Roman"/>
                <w:kern w:val="0"/>
                <w:sz w:val="18"/>
                <w:szCs w:val="18"/>
              </w:rPr>
              <w:t>用于液态、气态能源的温度计量</w:t>
            </w:r>
          </w:p>
        </w:tc>
        <w:tc>
          <w:tcPr>
            <w:tcW w:w="1574" w:type="pct"/>
            <w:gridSpan w:val="3"/>
            <w:tcBorders>
              <w:tl2br w:val="nil"/>
              <w:tr2bl w:val="nil"/>
            </w:tcBorders>
            <w:vAlign w:val="center"/>
          </w:tcPr>
          <w:p>
            <w:pPr>
              <w:widowControl/>
              <w:jc w:val="center"/>
              <w:rPr>
                <w:rFonts w:ascii="Times New Roman" w:eastAsia="宋体" w:cs="Times New Roman" w:hAnsi="Times New Roman"/>
                <w:kern w:val="0"/>
                <w:sz w:val="18"/>
                <w:szCs w:val="18"/>
              </w:rPr>
            </w:pPr>
            <w:r>
              <w:rPr>
                <w:rFonts w:ascii="Times New Roman" w:eastAsia="宋体" w:cs="Times New Roman" w:hAnsi="Times New Roman"/>
                <w:kern w:val="0"/>
                <w:sz w:val="18"/>
                <w:szCs w:val="18"/>
              </w:rPr>
              <w:t>气态、液态能源</w:t>
            </w:r>
          </w:p>
        </w:tc>
        <w:tc>
          <w:tcPr>
            <w:tcW w:w="1213" w:type="pct"/>
            <w:tcBorders>
              <w:tl2br w:val="nil"/>
              <w:tr2bl w:val="nil"/>
            </w:tcBorders>
            <w:vAlign w:val="center"/>
          </w:tcPr>
          <w:p>
            <w:pPr>
              <w:widowControl/>
              <w:jc w:val="center"/>
              <w:rPr>
                <w:rFonts w:ascii="Times New Roman" w:eastAsia="宋体" w:cs="Times New Roman" w:hAnsi="Times New Roman"/>
                <w:kern w:val="0"/>
                <w:sz w:val="18"/>
                <w:szCs w:val="18"/>
              </w:rPr>
            </w:pPr>
            <w:r>
              <w:rPr>
                <w:rFonts w:ascii="Times New Roman" w:eastAsia="宋体" w:cs="Times New Roman" w:hAnsi="Times New Roman"/>
                <w:kern w:val="0"/>
                <w:sz w:val="18"/>
                <w:szCs w:val="18"/>
              </w:rPr>
              <w:t>±2.0%</w:t>
            </w:r>
          </w:p>
        </w:tc>
      </w:tr>
      <w:tr>
        <w:trPr>
          <w:trHeight w:val="312"/>
        </w:trPr>
        <w:tc>
          <w:tcPr>
            <w:tcW w:w="534" w:type="pct"/>
            <w:vMerge/>
            <w:tcBorders>
              <w:tl2br w:val="nil"/>
              <w:tr2bl w:val="nil"/>
            </w:tcBorders>
            <w:vAlign w:val="center"/>
          </w:tcPr>
          <w:p/>
        </w:tc>
        <w:tc>
          <w:tcPr>
            <w:tcW w:w="1676" w:type="pct"/>
            <w:gridSpan w:val="2"/>
            <w:tcBorders>
              <w:tl2br w:val="nil"/>
              <w:tr2bl w:val="nil"/>
            </w:tcBorders>
            <w:vAlign w:val="center"/>
          </w:tcPr>
          <w:p>
            <w:pPr>
              <w:widowControl/>
              <w:jc w:val="center"/>
              <w:rPr>
                <w:rFonts w:ascii="Times New Roman" w:eastAsia="宋体" w:cs="Times New Roman" w:hAnsi="Times New Roman"/>
                <w:kern w:val="0"/>
                <w:sz w:val="18"/>
                <w:szCs w:val="18"/>
              </w:rPr>
            </w:pPr>
            <w:r>
              <w:rPr>
                <w:rFonts w:ascii="Times New Roman" w:eastAsia="宋体" w:cs="Times New Roman" w:hAnsi="Times New Roman"/>
                <w:kern w:val="0"/>
                <w:sz w:val="18"/>
                <w:szCs w:val="18"/>
              </w:rPr>
              <w:t>与气体、蒸汽质量计算相关的温度计量</w:t>
            </w:r>
          </w:p>
        </w:tc>
        <w:tc>
          <w:tcPr>
            <w:tcW w:w="1574" w:type="pct"/>
            <w:gridSpan w:val="3"/>
            <w:tcBorders>
              <w:tl2br w:val="nil"/>
              <w:tr2bl w:val="nil"/>
            </w:tcBorders>
            <w:vAlign w:val="center"/>
          </w:tcPr>
          <w:p>
            <w:pPr>
              <w:widowControl/>
              <w:jc w:val="center"/>
              <w:rPr>
                <w:rFonts w:ascii="Times New Roman" w:eastAsia="宋体" w:cs="Times New Roman" w:hAnsi="Times New Roman"/>
                <w:kern w:val="0"/>
                <w:sz w:val="18"/>
                <w:szCs w:val="18"/>
              </w:rPr>
            </w:pPr>
            <w:r>
              <w:rPr>
                <w:rFonts w:ascii="Times New Roman" w:eastAsia="宋体" w:cs="Times New Roman" w:hAnsi="Times New Roman"/>
                <w:kern w:val="0"/>
                <w:sz w:val="18"/>
                <w:szCs w:val="18"/>
              </w:rPr>
              <w:t>气体、蒸汽</w:t>
            </w:r>
          </w:p>
        </w:tc>
        <w:tc>
          <w:tcPr>
            <w:tcW w:w="1213" w:type="pct"/>
            <w:tcBorders>
              <w:tl2br w:val="nil"/>
              <w:tr2bl w:val="nil"/>
            </w:tcBorders>
            <w:vAlign w:val="center"/>
          </w:tcPr>
          <w:p>
            <w:pPr>
              <w:widowControl/>
              <w:jc w:val="center"/>
              <w:rPr>
                <w:rFonts w:ascii="Times New Roman" w:eastAsia="宋体" w:cs="Times New Roman" w:hAnsi="Times New Roman"/>
                <w:kern w:val="0"/>
                <w:sz w:val="18"/>
                <w:szCs w:val="18"/>
              </w:rPr>
            </w:pPr>
            <w:r>
              <w:rPr>
                <w:rFonts w:ascii="Times New Roman" w:eastAsia="宋体" w:cs="Times New Roman" w:hAnsi="Times New Roman"/>
                <w:kern w:val="0"/>
                <w:sz w:val="18"/>
                <w:szCs w:val="18"/>
              </w:rPr>
              <w:t>±1.0%</w:t>
            </w:r>
          </w:p>
        </w:tc>
      </w:tr>
      <w:tr>
        <w:trPr>
          <w:trHeight w:val="312"/>
        </w:trPr>
        <w:tc>
          <w:tcPr>
            <w:tcW w:w="534" w:type="pct"/>
            <w:vMerge w:val="restart"/>
            <w:tcBorders>
              <w:tl2br w:val="nil"/>
              <w:tr2bl w:val="nil"/>
            </w:tcBorders>
            <w:vAlign w:val="center"/>
          </w:tcPr>
          <w:p>
            <w:pPr>
              <w:widowControl/>
              <w:jc w:val="center"/>
              <w:rPr>
                <w:rFonts w:ascii="Times New Roman" w:eastAsia="宋体" w:cs="Times New Roman" w:hAnsi="Times New Roman"/>
                <w:kern w:val="0"/>
                <w:sz w:val="18"/>
                <w:szCs w:val="18"/>
              </w:rPr>
            </w:pPr>
            <w:r>
              <w:rPr>
                <w:rFonts w:ascii="Times New Roman" w:eastAsia="宋体" w:cs="Times New Roman" w:hAnsi="Times New Roman"/>
                <w:kern w:val="0"/>
                <w:sz w:val="18"/>
                <w:szCs w:val="18"/>
              </w:rPr>
              <w:t>压力仪表</w:t>
            </w:r>
          </w:p>
        </w:tc>
        <w:tc>
          <w:tcPr>
            <w:tcW w:w="1676" w:type="pct"/>
            <w:gridSpan w:val="2"/>
            <w:tcBorders>
              <w:tl2br w:val="nil"/>
              <w:tr2bl w:val="nil"/>
            </w:tcBorders>
            <w:vAlign w:val="center"/>
          </w:tcPr>
          <w:p>
            <w:pPr>
              <w:widowControl/>
              <w:jc w:val="center"/>
              <w:rPr>
                <w:rFonts w:ascii="Times New Roman" w:eastAsia="宋体" w:cs="Times New Roman" w:hAnsi="Times New Roman"/>
                <w:kern w:val="0"/>
                <w:sz w:val="18"/>
                <w:szCs w:val="18"/>
              </w:rPr>
            </w:pPr>
            <w:r>
              <w:rPr>
                <w:rFonts w:ascii="Times New Roman" w:eastAsia="宋体" w:cs="Times New Roman" w:hAnsi="Times New Roman"/>
                <w:kern w:val="0"/>
                <w:sz w:val="18"/>
                <w:szCs w:val="18"/>
              </w:rPr>
              <w:t>用于气态、液态能源的压力计量</w:t>
            </w:r>
          </w:p>
        </w:tc>
        <w:tc>
          <w:tcPr>
            <w:tcW w:w="1574" w:type="pct"/>
            <w:gridSpan w:val="3"/>
            <w:tcBorders>
              <w:tl2br w:val="nil"/>
              <w:tr2bl w:val="nil"/>
            </w:tcBorders>
            <w:vAlign w:val="center"/>
          </w:tcPr>
          <w:p>
            <w:pPr>
              <w:widowControl/>
              <w:jc w:val="center"/>
              <w:rPr>
                <w:rFonts w:ascii="Times New Roman" w:eastAsia="宋体" w:cs="Times New Roman" w:hAnsi="Times New Roman"/>
                <w:kern w:val="0"/>
                <w:sz w:val="18"/>
                <w:szCs w:val="18"/>
              </w:rPr>
            </w:pPr>
            <w:r>
              <w:rPr>
                <w:rFonts w:ascii="Times New Roman" w:eastAsia="宋体" w:cs="Times New Roman" w:hAnsi="Times New Roman"/>
                <w:kern w:val="0"/>
                <w:sz w:val="18"/>
                <w:szCs w:val="18"/>
              </w:rPr>
              <w:t>气态、液态能源</w:t>
            </w:r>
          </w:p>
        </w:tc>
        <w:tc>
          <w:tcPr>
            <w:tcW w:w="1213" w:type="pct"/>
            <w:tcBorders>
              <w:tl2br w:val="nil"/>
              <w:tr2bl w:val="nil"/>
            </w:tcBorders>
            <w:vAlign w:val="center"/>
          </w:tcPr>
          <w:p>
            <w:pPr>
              <w:widowControl/>
              <w:jc w:val="center"/>
              <w:rPr>
                <w:rFonts w:ascii="Times New Roman" w:eastAsia="宋体" w:cs="Times New Roman" w:hAnsi="Times New Roman"/>
                <w:kern w:val="0"/>
                <w:sz w:val="18"/>
                <w:szCs w:val="18"/>
              </w:rPr>
            </w:pPr>
            <w:r>
              <w:rPr>
                <w:rFonts w:ascii="Times New Roman" w:eastAsia="宋体" w:cs="Times New Roman" w:hAnsi="Times New Roman"/>
                <w:kern w:val="0"/>
                <w:sz w:val="18"/>
                <w:szCs w:val="18"/>
              </w:rPr>
              <w:t>2.5级</w:t>
            </w:r>
          </w:p>
        </w:tc>
      </w:tr>
      <w:tr>
        <w:trPr>
          <w:trHeight w:val="312"/>
        </w:trPr>
        <w:tc>
          <w:tcPr>
            <w:tcW w:w="534" w:type="pct"/>
            <w:vMerge/>
            <w:tcBorders>
              <w:tl2br w:val="nil"/>
              <w:tr2bl w:val="nil"/>
            </w:tcBorders>
            <w:vAlign w:val="center"/>
          </w:tcPr>
          <w:p/>
        </w:tc>
        <w:tc>
          <w:tcPr>
            <w:tcW w:w="1676" w:type="pct"/>
            <w:gridSpan w:val="2"/>
            <w:tcBorders>
              <w:tl2br w:val="nil"/>
              <w:tr2bl w:val="nil"/>
            </w:tcBorders>
            <w:vAlign w:val="center"/>
          </w:tcPr>
          <w:p>
            <w:pPr>
              <w:widowControl/>
              <w:jc w:val="center"/>
              <w:rPr>
                <w:rFonts w:ascii="Times New Roman" w:eastAsia="宋体" w:cs="Times New Roman" w:hAnsi="Times New Roman"/>
                <w:kern w:val="0"/>
                <w:sz w:val="18"/>
                <w:szCs w:val="18"/>
              </w:rPr>
            </w:pPr>
            <w:r>
              <w:rPr>
                <w:rFonts w:ascii="Times New Roman" w:eastAsia="宋体" w:cs="Times New Roman" w:hAnsi="Times New Roman"/>
                <w:kern w:val="0"/>
                <w:sz w:val="18"/>
                <w:szCs w:val="18"/>
              </w:rPr>
              <w:t>与气体、蒸汽质量计算相关的压力计量</w:t>
            </w:r>
          </w:p>
        </w:tc>
        <w:tc>
          <w:tcPr>
            <w:tcW w:w="1574" w:type="pct"/>
            <w:gridSpan w:val="3"/>
            <w:tcBorders>
              <w:tl2br w:val="nil"/>
              <w:tr2bl w:val="nil"/>
            </w:tcBorders>
            <w:vAlign w:val="center"/>
          </w:tcPr>
          <w:p>
            <w:pPr>
              <w:widowControl/>
              <w:jc w:val="center"/>
              <w:rPr>
                <w:rFonts w:ascii="Times New Roman" w:eastAsia="宋体" w:cs="Times New Roman" w:hAnsi="Times New Roman"/>
                <w:kern w:val="0"/>
                <w:sz w:val="18"/>
                <w:szCs w:val="18"/>
              </w:rPr>
            </w:pPr>
            <w:r>
              <w:rPr>
                <w:rFonts w:ascii="Times New Roman" w:eastAsia="宋体" w:cs="Times New Roman" w:hAnsi="Times New Roman"/>
                <w:kern w:val="0"/>
                <w:sz w:val="18"/>
                <w:szCs w:val="18"/>
              </w:rPr>
              <w:t>气体、蒸汽</w:t>
            </w:r>
          </w:p>
        </w:tc>
        <w:tc>
          <w:tcPr>
            <w:tcW w:w="1213" w:type="pct"/>
            <w:tcBorders>
              <w:tl2br w:val="nil"/>
              <w:tr2bl w:val="nil"/>
            </w:tcBorders>
            <w:vAlign w:val="center"/>
          </w:tcPr>
          <w:p>
            <w:pPr>
              <w:widowControl/>
              <w:jc w:val="center"/>
              <w:rPr>
                <w:rFonts w:ascii="Times New Roman" w:eastAsia="宋体" w:cs="Times New Roman" w:hAnsi="Times New Roman"/>
                <w:kern w:val="0"/>
                <w:sz w:val="18"/>
                <w:szCs w:val="18"/>
              </w:rPr>
            </w:pPr>
            <w:r>
              <w:rPr>
                <w:rFonts w:ascii="Times New Roman" w:eastAsia="宋体" w:cs="Times New Roman" w:hAnsi="Times New Roman"/>
                <w:kern w:val="0"/>
                <w:sz w:val="18"/>
                <w:szCs w:val="18"/>
              </w:rPr>
              <w:t>1.0级</w:t>
            </w:r>
          </w:p>
        </w:tc>
      </w:tr>
      <w:tr>
        <w:trPr>
          <w:trHeight w:val="312"/>
        </w:trPr>
        <w:tc>
          <w:tcPr>
            <w:tcW w:w="5000" w:type="pct"/>
            <w:gridSpan w:val="7"/>
            <w:tcBorders>
              <w:tl2br w:val="nil"/>
              <w:tr2bl w:val="nil"/>
            </w:tcBorders>
            <w:vAlign w:val="center"/>
          </w:tcPr>
          <w:p>
            <w:pPr>
              <w:keepNext w:val="0"/>
              <w:keepLines w:val="0"/>
              <w:pageBreakBefore w:val="0"/>
              <w:widowControl/>
              <w:kinsoku/>
              <w:wordWrap/>
              <w:overflowPunct/>
              <w:topLinePunct w:val="0"/>
              <w:autoSpaceDE/>
              <w:autoSpaceDN/>
              <w:bidi w:val="0"/>
              <w:adjustRightInd/>
              <w:snapToGrid w:val="0"/>
              <w:ind w:leftChars="200" w:left="420" w:firstLineChars="200" w:firstLine="360"/>
              <w:textAlignment w:val="auto"/>
              <w:rPr>
                <w:color w:val="000000"/>
                <w:kern w:val="0"/>
                <w:sz w:val="18"/>
                <w:szCs w:val="18"/>
              </w:rPr>
            </w:pPr>
            <w:r>
              <w:rPr>
                <w:rFonts w:ascii="黑体" w:eastAsia="黑体" w:cs="黑体" w:hAnsi="黑体" w:hint="eastAsia"/>
                <w:color w:val="000000"/>
                <w:kern w:val="0"/>
                <w:sz w:val="18"/>
                <w:szCs w:val="18"/>
              </w:rPr>
              <w:t>注：</w:t>
            </w:r>
            <w:r>
              <w:rPr>
                <w:color w:val="000000"/>
                <w:kern w:val="0"/>
                <w:sz w:val="18"/>
                <w:szCs w:val="18"/>
              </w:rPr>
              <w:t>电量计量装置分为五类，分类原则如下所示</w:t>
            </w:r>
            <w:r>
              <w:rPr>
                <w:rFonts w:hint="eastAsia"/>
                <w:color w:val="000000"/>
                <w:kern w:val="0"/>
                <w:sz w:val="18"/>
                <w:szCs w:val="18"/>
              </w:rPr>
              <w:t>：</w:t>
            </w:r>
          </w:p>
          <w:p>
            <w:pPr>
              <w:keepNext w:val="0"/>
              <w:keepLines w:val="0"/>
              <w:pageBreakBefore w:val="0"/>
              <w:widowControl/>
              <w:tabs>
                <w:tab w:val="left" w:pos="0"/>
              </w:tabs>
              <w:kinsoku/>
              <w:wordWrap/>
              <w:overflowPunct/>
              <w:topLinePunct w:val="0"/>
              <w:autoSpaceDE/>
              <w:autoSpaceDN/>
              <w:bidi w:val="0"/>
              <w:adjustRightInd/>
              <w:snapToGrid w:val="0"/>
              <w:ind w:leftChars="200" w:left="420" w:firstLineChars="200" w:firstLine="360"/>
              <w:textAlignment w:val="auto"/>
              <w:rPr>
                <w:color w:val="000000"/>
                <w:kern w:val="0"/>
                <w:sz w:val="18"/>
                <w:szCs w:val="18"/>
              </w:rPr>
            </w:pPr>
            <w:r>
              <w:rPr>
                <w:rFonts w:hint="eastAsia"/>
                <w:color w:val="000000"/>
                <w:kern w:val="0"/>
                <w:sz w:val="18"/>
                <w:szCs w:val="18"/>
                <w:lang w:val="en-US" w:eastAsia="zh-CN"/>
              </w:rPr>
              <w:t xml:space="preserve">a） </w:t>
            </w:r>
            <w:r>
              <w:rPr>
                <w:color w:val="000000"/>
                <w:kern w:val="0"/>
                <w:sz w:val="18"/>
                <w:szCs w:val="18"/>
              </w:rPr>
              <w:t>Ⅰ类电能计量装置。220kV及以上贸易结算用电能计量装置，500kV及以上考核用电能计量装置，计量单机容量300MW及以上发电机发电量的电能计量装置</w:t>
            </w:r>
            <w:r>
              <w:rPr>
                <w:rFonts w:hint="eastAsia"/>
                <w:color w:val="000000"/>
                <w:kern w:val="0"/>
                <w:sz w:val="18"/>
                <w:szCs w:val="18"/>
                <w:lang w:eastAsia="zh-CN"/>
              </w:rPr>
              <w:t>；</w:t>
            </w:r>
          </w:p>
          <w:p>
            <w:pPr>
              <w:keepNext w:val="0"/>
              <w:keepLines w:val="0"/>
              <w:pageBreakBefore w:val="0"/>
              <w:widowControl/>
              <w:tabs>
                <w:tab w:val="left" w:pos="0"/>
              </w:tabs>
              <w:kinsoku/>
              <w:wordWrap/>
              <w:overflowPunct/>
              <w:topLinePunct w:val="0"/>
              <w:autoSpaceDE/>
              <w:autoSpaceDN/>
              <w:bidi w:val="0"/>
              <w:adjustRightInd/>
              <w:snapToGrid w:val="0"/>
              <w:ind w:leftChars="200" w:left="420" w:firstLineChars="200" w:firstLine="360"/>
              <w:textAlignment w:val="auto"/>
              <w:rPr>
                <w:color w:val="000000"/>
                <w:kern w:val="0"/>
                <w:sz w:val="18"/>
                <w:szCs w:val="18"/>
              </w:rPr>
            </w:pPr>
            <w:r>
              <w:rPr>
                <w:rFonts w:hint="eastAsia"/>
                <w:color w:val="000000"/>
                <w:kern w:val="0"/>
                <w:sz w:val="18"/>
                <w:szCs w:val="18"/>
                <w:lang w:val="en-US" w:eastAsia="zh-CN"/>
              </w:rPr>
              <w:t xml:space="preserve">b） </w:t>
            </w:r>
            <w:r>
              <w:rPr>
                <w:color w:val="000000"/>
                <w:kern w:val="0"/>
                <w:sz w:val="18"/>
                <w:szCs w:val="18"/>
              </w:rPr>
              <w:t>Ⅱ类电能计量装置。110(66)kV～220kV贸易结算用电能计量装置，220kV～500kV考核用电能计量装置。计量单机容量100MW～300MW发电机发电量的电能计量装置</w:t>
            </w:r>
            <w:r>
              <w:rPr>
                <w:rFonts w:hint="eastAsia"/>
                <w:color w:val="000000"/>
                <w:kern w:val="0"/>
                <w:sz w:val="18"/>
                <w:szCs w:val="18"/>
                <w:lang w:eastAsia="zh-CN"/>
              </w:rPr>
              <w:t>；</w:t>
            </w:r>
          </w:p>
          <w:p>
            <w:pPr>
              <w:keepNext w:val="0"/>
              <w:keepLines w:val="0"/>
              <w:pageBreakBefore w:val="0"/>
              <w:widowControl/>
              <w:tabs>
                <w:tab w:val="left" w:pos="0"/>
              </w:tabs>
              <w:kinsoku/>
              <w:wordWrap/>
              <w:overflowPunct/>
              <w:topLinePunct w:val="0"/>
              <w:autoSpaceDE/>
              <w:autoSpaceDN/>
              <w:bidi w:val="0"/>
              <w:adjustRightInd/>
              <w:snapToGrid w:val="0"/>
              <w:ind w:leftChars="200" w:left="420" w:firstLineChars="200" w:firstLine="360"/>
              <w:textAlignment w:val="auto"/>
              <w:rPr>
                <w:color w:val="000000"/>
                <w:kern w:val="0"/>
                <w:sz w:val="18"/>
                <w:szCs w:val="18"/>
              </w:rPr>
            </w:pPr>
            <w:r>
              <w:rPr>
                <w:rFonts w:hint="eastAsia"/>
                <w:color w:val="000000"/>
                <w:kern w:val="0"/>
                <w:sz w:val="18"/>
                <w:szCs w:val="18"/>
                <w:lang w:val="en-US" w:eastAsia="zh-CN"/>
              </w:rPr>
              <w:t xml:space="preserve">c） </w:t>
            </w:r>
            <w:r>
              <w:rPr>
                <w:color w:val="000000"/>
                <w:kern w:val="0"/>
                <w:sz w:val="18"/>
                <w:szCs w:val="18"/>
              </w:rPr>
              <w:t>Ⅲ类电能计量装置。10kV～110(66)kV贸易结算用电能计量装置，10kV～220kV考核用电能计量装置，计量100MW以下发电机发电量、发电企业厂(站)用电量的电能计量装置</w:t>
            </w:r>
            <w:r>
              <w:rPr>
                <w:rFonts w:hint="eastAsia"/>
                <w:color w:val="000000"/>
                <w:kern w:val="0"/>
                <w:sz w:val="18"/>
                <w:szCs w:val="18"/>
                <w:lang w:eastAsia="zh-CN"/>
              </w:rPr>
              <w:t>；</w:t>
            </w:r>
          </w:p>
          <w:p>
            <w:pPr>
              <w:keepNext w:val="0"/>
              <w:keepLines w:val="0"/>
              <w:pageBreakBefore w:val="0"/>
              <w:widowControl/>
              <w:tabs>
                <w:tab w:val="left" w:pos="0"/>
              </w:tabs>
              <w:kinsoku/>
              <w:wordWrap/>
              <w:overflowPunct/>
              <w:topLinePunct w:val="0"/>
              <w:autoSpaceDE/>
              <w:autoSpaceDN/>
              <w:bidi w:val="0"/>
              <w:adjustRightInd/>
              <w:snapToGrid w:val="0"/>
              <w:ind w:leftChars="200" w:left="420" w:firstLineChars="200" w:firstLine="360"/>
              <w:textAlignment w:val="auto"/>
              <w:rPr>
                <w:sz w:val="18"/>
                <w:szCs w:val="18"/>
              </w:rPr>
            </w:pPr>
            <w:r>
              <w:rPr>
                <w:rFonts w:hint="eastAsia"/>
                <w:color w:val="000000"/>
                <w:kern w:val="0"/>
                <w:sz w:val="18"/>
                <w:szCs w:val="18"/>
                <w:lang w:val="en-US" w:eastAsia="zh-CN"/>
              </w:rPr>
              <w:t xml:space="preserve">d） </w:t>
            </w:r>
            <w:r>
              <w:rPr>
                <w:color w:val="000000"/>
                <w:kern w:val="0"/>
                <w:sz w:val="18"/>
                <w:szCs w:val="18"/>
              </w:rPr>
              <w:t>Ⅳ类电能计量装置。380V～10kV电能计量装置</w:t>
            </w:r>
            <w:r>
              <w:rPr>
                <w:rFonts w:hint="eastAsia"/>
                <w:color w:val="000000"/>
                <w:kern w:val="0"/>
                <w:sz w:val="18"/>
                <w:szCs w:val="18"/>
                <w:lang w:eastAsia="zh-CN"/>
              </w:rPr>
              <w:t>；</w:t>
            </w:r>
          </w:p>
          <w:p>
            <w:pPr>
              <w:keepNext w:val="0"/>
              <w:keepLines w:val="0"/>
              <w:pageBreakBefore w:val="0"/>
              <w:widowControl/>
              <w:kinsoku/>
              <w:wordWrap/>
              <w:overflowPunct/>
              <w:topLinePunct w:val="0"/>
              <w:autoSpaceDE/>
              <w:autoSpaceDN/>
              <w:bidi w:val="0"/>
              <w:adjustRightInd/>
              <w:snapToGrid w:val="0"/>
              <w:ind w:leftChars="200" w:left="420" w:firstLineChars="200" w:firstLine="360"/>
              <w:jc w:val="left"/>
              <w:textAlignment w:val="auto"/>
              <w:rPr>
                <w:rFonts w:ascii="Times New Roman" w:eastAsia="宋体" w:cs="Times New Roman" w:hAnsi="Times New Roman"/>
                <w:kern w:val="0"/>
                <w:sz w:val="18"/>
                <w:szCs w:val="18"/>
              </w:rPr>
            </w:pPr>
            <w:r>
              <w:rPr>
                <w:rFonts w:hint="eastAsia"/>
                <w:color w:val="000000"/>
                <w:kern w:val="0"/>
                <w:sz w:val="18"/>
                <w:szCs w:val="18"/>
                <w:lang w:val="en-US" w:eastAsia="zh-CN"/>
              </w:rPr>
              <w:t xml:space="preserve">e） </w:t>
            </w:r>
            <w:r>
              <w:rPr>
                <w:color w:val="000000"/>
                <w:kern w:val="0"/>
                <w:sz w:val="18"/>
                <w:szCs w:val="18"/>
              </w:rPr>
              <w:t>Ⅴ类电能计量装置。220V单相电能计量装置。</w:t>
            </w:r>
          </w:p>
        </w:tc>
      </w:tr>
    </w:tbl>
    <w:p>
      <w:pPr>
        <w:pStyle w:val="47"/>
        <w:keepNext w:val="0"/>
        <w:keepLines w:val="0"/>
        <w:pageBreakBefore w:val="0"/>
        <w:widowControl w:val="0"/>
        <w:kinsoku/>
        <w:wordWrap/>
        <w:overflowPunct/>
        <w:topLinePunct w:val="0"/>
        <w:autoSpaceDE/>
        <w:autoSpaceDN/>
        <w:bidi w:val="0"/>
        <w:adjustRightInd/>
        <w:snapToGrid/>
        <w:spacing w:before="850" w:after="0"/>
        <w:textAlignment w:val="auto"/>
        <w:rPr>
          <w:rFonts w:ascii="黑体" w:eastAsia="黑体" w:hAnsi="黑体" w:hint="eastAsia"/>
          <w:b w:val="0"/>
          <w:sz w:val="21"/>
          <w:szCs w:val="21"/>
          <w:lang w:val="en-US" w:eastAsia="zh-CN"/>
        </w:rPr>
        <w:sectPr>
          <w:headerReference w:type="default" r:id="rId59"/>
          <w:headerReference w:type="even" r:id="rId60"/>
          <w:pgSz w:w="11906" w:h="16838"/>
          <w:pgMar w:top="1417" w:right="1134" w:bottom="1134" w:left="1418" w:header="1418" w:footer="1134" w:gutter="0"/>
          <w:pgNumType/>
          <w:cols w:num="1" w:space="720"/>
          <w:formProt w:val="0"/>
          <w:docGrid w:type="lines" w:linePitch="312" w:charSpace="0"/>
        </w:sectPr>
      </w:pPr>
      <w:bookmarkStart w:id="312" w:name="_Toc13006"/>
      <w:bookmarkStart w:id="313" w:name="_Toc8870"/>
      <w:bookmarkStart w:id="314" w:name="_Toc26577"/>
      <w:bookmarkStart w:id="315" w:name="_Toc19876"/>
      <w:bookmarkStart w:id="316" w:name="_Toc5167"/>
      <w:bookmarkStart w:id="317" w:name="_Toc26438"/>
      <w:bookmarkStart w:id="318" w:name="_Toc700"/>
      <w:bookmarkStart w:id="319" w:name="_Toc690"/>
      <w:bookmarkStart w:id="320" w:name="_Toc10239"/>
      <w:bookmarkStart w:id="321" w:name="_Toc6284"/>
      <w:bookmarkStart w:id="322" w:name="_Toc3741"/>
      <w:bookmarkStart w:id="323" w:name="_Toc16289"/>
      <w:bookmarkStart w:id="324" w:name="_Toc6100"/>
      <w:bookmarkStart w:id="325" w:name="_Toc12100"/>
      <w:bookmarkStart w:id="326" w:name="_Toc8120"/>
      <w:bookmarkStart w:id="327" w:name="_Toc21947"/>
      <w:bookmarkStart w:id="328" w:name="_Toc12131"/>
      <w:bookmarkStart w:id="329" w:name="_Toc22097"/>
      <w:bookmarkStart w:id="330" w:name="_Toc9739"/>
    </w:p>
    <w:p>
      <w:pPr>
        <w:pStyle w:val="47"/>
        <w:keepNext w:val="0"/>
        <w:keepLines w:val="0"/>
        <w:pageBreakBefore w:val="0"/>
        <w:widowControl w:val="0"/>
        <w:kinsoku/>
        <w:wordWrap/>
        <w:overflowPunct/>
        <w:topLinePunct w:val="0"/>
        <w:autoSpaceDE/>
        <w:autoSpaceDN/>
        <w:bidi w:val="0"/>
        <w:adjustRightInd/>
        <w:snapToGrid/>
        <w:spacing w:before="850" w:after="0"/>
        <w:textAlignment w:val="auto"/>
        <w:rPr>
          <w:rFonts w:ascii="黑体" w:eastAsia="黑体" w:hAnsi="黑体" w:hint="eastAsia"/>
          <w:b w:val="0"/>
          <w:sz w:val="21"/>
          <w:szCs w:val="21"/>
          <w:lang w:val="en-US" w:eastAsia="zh-CN"/>
        </w:rPr>
      </w:pPr>
      <w:r>
        <w:rPr>
          <w:rFonts w:ascii="黑体" w:eastAsia="黑体" w:hAnsi="黑体" w:hint="eastAsia"/>
          <w:b w:val="0"/>
          <w:sz w:val="21"/>
          <w:szCs w:val="21"/>
          <w:lang w:val="en-US" w:eastAsia="zh-CN"/>
        </w:rPr>
        <w:t>附录D</w:t>
        <w:br/>
        <w:t>（资料性）</w:t>
        <w:br/>
        <w:t>碳计量核查工作表格模板</w:t>
      </w:r>
      <w:bookmarkEnd w:id="312"/>
      <w:bookmarkEnd w:id="313"/>
    </w:p>
    <w:p>
      <w:pPr>
        <w:widowControl/>
        <w:ind w:firstLineChars="200" w:firstLine="420"/>
        <w:jc w:val="left"/>
      </w:pPr>
      <w:r>
        <w:rPr>
          <w:rFonts w:ascii="宋体" w:hAnsi="宋体" w:hint="eastAsia"/>
          <w:lang w:val="en-US" w:eastAsia="zh-CN"/>
        </w:rPr>
        <w:t>碳计量核查常用的</w:t>
      </w:r>
      <w:r>
        <w:rPr>
          <w:rFonts w:ascii="宋体" w:eastAsia="宋体" w:hAnsi="宋体" w:hint="eastAsia"/>
          <w:lang w:val="en-US" w:eastAsia="zh-CN"/>
        </w:rPr>
        <w:t>工作表格模板</w:t>
      </w:r>
      <w:r>
        <w:rPr>
          <w:rFonts w:ascii="宋体" w:hAnsi="宋体" w:hint="eastAsia"/>
          <w:lang w:val="en-US" w:eastAsia="zh-CN"/>
        </w:rPr>
        <w:t>见</w:t>
      </w:r>
      <w:r>
        <w:rPr>
          <w:rFonts w:ascii="宋体" w:eastAsia="宋体" w:hAnsi="宋体" w:hint="eastAsia"/>
          <w:lang w:val="en-US" w:eastAsia="zh-CN"/>
        </w:rPr>
        <w:t>表</w:t>
      </w:r>
      <w:r>
        <w:rPr>
          <w:rFonts w:cs="Times New Roman" w:hint="eastAsia"/>
          <w:lang w:val="en-US" w:eastAsia="zh-CN"/>
        </w:rPr>
        <w:t>D</w:t>
      </w:r>
      <w:r>
        <w:rPr>
          <w:rFonts w:ascii="Times New Roman" w:eastAsia="宋体" w:cs="Times New Roman" w:hAnsi="Times New Roman"/>
          <w:lang w:val="en-US" w:eastAsia="zh-CN"/>
        </w:rPr>
        <w:t>.1</w:t>
      </w:r>
      <w:r>
        <w:rPr>
          <w:rFonts w:cs="Times New Roman" w:hint="eastAsia"/>
          <w:lang w:val="en-US" w:eastAsia="zh-CN"/>
        </w:rPr>
        <w:t>~表D.9。</w:t>
      </w:r>
    </w:p>
    <w:p>
      <w:pPr>
        <w:tabs>
          <w:tab w:val="left" w:pos="1068"/>
        </w:tabs>
        <w:spacing w:beforeLines="50" w:before="156" w:afterLines="50" w:after="156"/>
        <w:jc w:val="center"/>
        <w:rPr>
          <w:rFonts w:eastAsia="黑体"/>
          <w:szCs w:val="21"/>
        </w:rPr>
      </w:pPr>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r>
        <w:rPr>
          <w:rFonts w:eastAsia="黑体"/>
          <w:szCs w:val="21"/>
        </w:rPr>
        <w:t>表</w:t>
      </w:r>
      <w:r>
        <w:rPr>
          <w:rFonts w:eastAsia="黑体" w:hint="eastAsia"/>
          <w:szCs w:val="21"/>
        </w:rPr>
        <w:t>D</w:t>
      </w:r>
      <w:r>
        <w:rPr>
          <w:rFonts w:eastAsia="黑体"/>
          <w:szCs w:val="21"/>
        </w:rPr>
        <w:t>.1</w:t>
      </w:r>
      <w:r>
        <w:rPr>
          <w:rFonts w:eastAsia="黑体" w:hint="eastAsia"/>
          <w:szCs w:val="21"/>
        </w:rPr>
        <w:t xml:space="preserve">  </w:t>
      </w:r>
      <w:r>
        <w:rPr>
          <w:rFonts w:eastAsia="黑体"/>
          <w:szCs w:val="21"/>
        </w:rPr>
        <w:t>用能单位信息</w:t>
      </w:r>
    </w:p>
    <w:tbl>
      <w:tblPr>
        <w:jc w:val="left"/>
        <w:tblInd w:w="0" w:type="dxa"/>
        <w:tblW w:w="499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Look w:val="0600" w:firstRow="0" w:lastRow="0" w:firstColumn="0" w:lastColumn="0" w:noHBand="1" w:noVBand="1"/>
      </w:tblPr>
      <w:tblGrid>
        <w:gridCol w:w="9351"/>
        <w:gridCol w:w="216"/>
      </w:tblGrid>
      <w:tr>
        <w:trPr>
          <w:trHeight w:val="312"/>
        </w:trPr>
        <w:tc>
          <w:tcPr>
            <w:tcW w:w="1244" w:type="pct"/>
            <w:tcBorders>
              <w:bottom w:val="single" w:sz="12" w:space="0" w:color="auto"/>
              <w:right w:val="single" w:sz="4" w:space="0" w:color="auto"/>
            </w:tcBorders>
            <w:vAlign w:val="center"/>
          </w:tcPr>
          <w:p>
            <w:pPr>
              <w:widowControl/>
              <w:jc w:val="center"/>
              <w:rPr>
                <w:rFonts w:ascii="Times New Roman" w:eastAsia="宋体" w:cs="Times New Roman" w:hAnsi="Times New Roman" w:hint="eastAsia"/>
                <w:kern w:val="0"/>
                <w:sz w:val="18"/>
                <w:szCs w:val="18"/>
                <w:lang w:val="en-US" w:eastAsia="zh-CN"/>
              </w:rPr>
            </w:pPr>
            <w:r>
              <w:rPr>
                <w:rFonts w:cs="Times New Roman" w:hint="eastAsia"/>
                <w:kern w:val="0"/>
                <w:sz w:val="18"/>
                <w:szCs w:val="18"/>
                <w:lang w:val="en-US" w:eastAsia="zh-CN"/>
              </w:rPr>
              <w:t>项目</w:t>
            </w:r>
          </w:p>
        </w:tc>
        <w:tc>
          <w:tcPr>
            <w:tcW w:w="3755" w:type="pct"/>
            <w:tcBorders>
              <w:left w:val="single" w:sz="4" w:space="0" w:color="auto"/>
              <w:bottom w:val="single" w:sz="12" w:space="0" w:color="auto"/>
            </w:tcBorders>
            <w:vAlign w:val="center"/>
          </w:tcPr>
          <w:p>
            <w:pPr>
              <w:widowControl/>
              <w:jc w:val="center"/>
              <w:rPr>
                <w:rFonts w:ascii="Times New Roman" w:eastAsia="宋体" w:cs="Times New Roman" w:hAnsi="Times New Roman"/>
                <w:kern w:val="0"/>
                <w:sz w:val="18"/>
                <w:szCs w:val="18"/>
                <w:lang w:val="en-US" w:eastAsia="zh-CN"/>
              </w:rPr>
            </w:pPr>
            <w:r>
              <w:rPr>
                <w:rFonts w:cs="Times New Roman" w:hint="eastAsia"/>
                <w:kern w:val="0"/>
                <w:sz w:val="18"/>
                <w:szCs w:val="18"/>
                <w:lang w:val="en-US" w:eastAsia="zh-CN"/>
              </w:rPr>
              <w:t>单位信息</w:t>
            </w:r>
          </w:p>
        </w:tc>
      </w:tr>
      <w:tr>
        <w:trPr>
          <w:trHeight w:val="312"/>
        </w:trPr>
        <w:tc>
          <w:tcPr>
            <w:tcW w:w="1244" w:type="pct"/>
            <w:tcBorders>
              <w:top w:val="single" w:sz="12" w:space="0" w:color="auto"/>
              <w:bottom w:val="single" w:sz="4" w:space="0" w:color="auto"/>
              <w:right w:val="single" w:sz="4" w:space="0" w:color="auto"/>
            </w:tcBorders>
            <w:vAlign w:val="center"/>
          </w:tcPr>
          <w:p>
            <w:pPr>
              <w:widowControl/>
              <w:jc w:val="center"/>
              <w:rPr>
                <w:rFonts w:ascii="Times New Roman" w:eastAsia="宋体" w:cs="Times New Roman" w:hAnsi="Times New Roman"/>
                <w:kern w:val="0"/>
                <w:sz w:val="18"/>
                <w:szCs w:val="18"/>
              </w:rPr>
            </w:pPr>
            <w:r>
              <w:rPr>
                <w:rFonts w:ascii="Times New Roman" w:eastAsia="宋体" w:cs="Times New Roman" w:hAnsi="Times New Roman"/>
                <w:kern w:val="0"/>
                <w:sz w:val="18"/>
                <w:szCs w:val="18"/>
              </w:rPr>
              <w:t>用能单位名称</w:t>
            </w:r>
          </w:p>
        </w:tc>
        <w:tc>
          <w:tcPr>
            <w:tcW w:w="3755" w:type="pct"/>
            <w:tcBorders>
              <w:top w:val="single" w:sz="12" w:space="0" w:color="auto"/>
              <w:left w:val="single" w:sz="4" w:space="0" w:color="auto"/>
              <w:bottom w:val="single" w:sz="4" w:space="0" w:color="auto"/>
            </w:tcBorders>
            <w:vAlign w:val="center"/>
          </w:tcPr>
          <w:p>
            <w:pPr>
              <w:widowControl/>
              <w:jc w:val="center"/>
              <w:rPr>
                <w:rFonts w:ascii="Times New Roman" w:eastAsia="宋体" w:cs="Times New Roman" w:hAnsi="Times New Roman"/>
                <w:kern w:val="0"/>
                <w:sz w:val="18"/>
                <w:szCs w:val="18"/>
              </w:rPr>
            </w:pPr>
          </w:p>
        </w:tc>
      </w:tr>
      <w:tr>
        <w:trPr>
          <w:trHeight w:val="312"/>
        </w:trPr>
        <w:tc>
          <w:tcPr>
            <w:tcW w:w="1244" w:type="pct"/>
            <w:tcBorders>
              <w:top w:val="single" w:sz="4" w:space="0" w:color="auto"/>
              <w:bottom w:val="single" w:sz="4" w:space="0" w:color="auto"/>
              <w:right w:val="single" w:sz="4" w:space="0" w:color="auto"/>
            </w:tcBorders>
            <w:vAlign w:val="center"/>
          </w:tcPr>
          <w:p>
            <w:pPr>
              <w:widowControl/>
              <w:jc w:val="center"/>
              <w:rPr>
                <w:rFonts w:ascii="Times New Roman" w:eastAsia="宋体" w:cs="Times New Roman" w:hAnsi="Times New Roman"/>
                <w:kern w:val="0"/>
                <w:sz w:val="18"/>
                <w:szCs w:val="18"/>
              </w:rPr>
            </w:pPr>
            <w:r>
              <w:rPr>
                <w:rFonts w:ascii="Times New Roman" w:eastAsia="宋体" w:cs="Times New Roman" w:hAnsi="Times New Roman"/>
                <w:kern w:val="0"/>
                <w:sz w:val="18"/>
                <w:szCs w:val="18"/>
              </w:rPr>
              <w:t>单位注册地址</w:t>
            </w:r>
          </w:p>
        </w:tc>
        <w:tc>
          <w:tcPr>
            <w:tcW w:w="3755" w:type="pct"/>
            <w:tcBorders>
              <w:top w:val="single" w:sz="4" w:space="0" w:color="auto"/>
              <w:left w:val="single" w:sz="4" w:space="0" w:color="auto"/>
              <w:bottom w:val="single" w:sz="4" w:space="0" w:color="auto"/>
            </w:tcBorders>
            <w:vAlign w:val="center"/>
          </w:tcPr>
          <w:p>
            <w:pPr>
              <w:widowControl/>
              <w:jc w:val="center"/>
              <w:rPr>
                <w:rFonts w:ascii="Times New Roman" w:eastAsia="宋体" w:cs="Times New Roman" w:hAnsi="Times New Roman"/>
                <w:kern w:val="0"/>
                <w:sz w:val="18"/>
                <w:szCs w:val="18"/>
              </w:rPr>
            </w:pPr>
          </w:p>
        </w:tc>
      </w:tr>
      <w:tr>
        <w:trPr>
          <w:trHeight w:val="312"/>
        </w:trPr>
        <w:tc>
          <w:tcPr>
            <w:tcW w:w="1244" w:type="pct"/>
            <w:tcBorders>
              <w:top w:val="single" w:sz="4" w:space="0" w:color="auto"/>
              <w:bottom w:val="single" w:sz="4" w:space="0" w:color="auto"/>
              <w:right w:val="single" w:sz="4" w:space="0" w:color="auto"/>
            </w:tcBorders>
            <w:vAlign w:val="center"/>
          </w:tcPr>
          <w:p>
            <w:pPr>
              <w:widowControl/>
              <w:jc w:val="center"/>
              <w:rPr>
                <w:rFonts w:ascii="Times New Roman" w:eastAsia="宋体" w:cs="Times New Roman" w:hAnsi="Times New Roman"/>
                <w:kern w:val="0"/>
                <w:sz w:val="18"/>
                <w:szCs w:val="18"/>
              </w:rPr>
            </w:pPr>
            <w:r>
              <w:rPr>
                <w:rFonts w:ascii="Times New Roman" w:eastAsia="宋体" w:cs="Times New Roman" w:hAnsi="Times New Roman"/>
                <w:kern w:val="0"/>
                <w:sz w:val="18"/>
                <w:szCs w:val="18"/>
              </w:rPr>
              <w:t>单位地址</w:t>
            </w:r>
          </w:p>
        </w:tc>
        <w:tc>
          <w:tcPr>
            <w:tcW w:w="3755" w:type="pct"/>
            <w:tcBorders>
              <w:top w:val="single" w:sz="4" w:space="0" w:color="auto"/>
              <w:left w:val="single" w:sz="4" w:space="0" w:color="auto"/>
              <w:bottom w:val="single" w:sz="4" w:space="0" w:color="auto"/>
            </w:tcBorders>
            <w:vAlign w:val="center"/>
          </w:tcPr>
          <w:p>
            <w:pPr>
              <w:widowControl/>
              <w:jc w:val="center"/>
              <w:rPr>
                <w:rFonts w:ascii="Times New Roman" w:eastAsia="宋体" w:cs="Times New Roman" w:hAnsi="Times New Roman"/>
                <w:kern w:val="0"/>
                <w:sz w:val="18"/>
                <w:szCs w:val="18"/>
              </w:rPr>
            </w:pPr>
          </w:p>
        </w:tc>
      </w:tr>
      <w:tr>
        <w:trPr>
          <w:trHeight w:val="312"/>
        </w:trPr>
        <w:tc>
          <w:tcPr>
            <w:tcW w:w="1244" w:type="pct"/>
            <w:tcBorders>
              <w:top w:val="single" w:sz="4" w:space="0" w:color="auto"/>
              <w:bottom w:val="single" w:sz="4" w:space="0" w:color="auto"/>
              <w:right w:val="single" w:sz="4" w:space="0" w:color="auto"/>
            </w:tcBorders>
            <w:vAlign w:val="center"/>
          </w:tcPr>
          <w:p>
            <w:pPr>
              <w:widowControl/>
              <w:jc w:val="center"/>
              <w:rPr>
                <w:rFonts w:ascii="Times New Roman" w:eastAsia="宋体" w:cs="Times New Roman" w:hAnsi="Times New Roman"/>
                <w:kern w:val="0"/>
                <w:sz w:val="18"/>
                <w:szCs w:val="18"/>
              </w:rPr>
            </w:pPr>
            <w:r>
              <w:rPr>
                <w:rFonts w:ascii="Times New Roman" w:eastAsia="宋体" w:cs="Times New Roman" w:hAnsi="Times New Roman"/>
                <w:kern w:val="0"/>
                <w:sz w:val="18"/>
                <w:szCs w:val="18"/>
              </w:rPr>
              <w:t>营业执照注册号</w:t>
            </w:r>
          </w:p>
        </w:tc>
        <w:tc>
          <w:tcPr>
            <w:tcW w:w="3755" w:type="pct"/>
            <w:tcBorders>
              <w:top w:val="single" w:sz="4" w:space="0" w:color="auto"/>
              <w:left w:val="single" w:sz="4" w:space="0" w:color="auto"/>
              <w:bottom w:val="single" w:sz="4" w:space="0" w:color="auto"/>
            </w:tcBorders>
            <w:vAlign w:val="center"/>
          </w:tcPr>
          <w:p>
            <w:pPr>
              <w:widowControl/>
              <w:jc w:val="center"/>
              <w:rPr>
                <w:rFonts w:ascii="Times New Roman" w:eastAsia="宋体" w:cs="Times New Roman" w:hAnsi="Times New Roman"/>
                <w:kern w:val="0"/>
                <w:sz w:val="18"/>
                <w:szCs w:val="18"/>
              </w:rPr>
            </w:pPr>
          </w:p>
        </w:tc>
      </w:tr>
      <w:tr>
        <w:trPr>
          <w:trHeight w:val="312"/>
        </w:trPr>
        <w:tc>
          <w:tcPr>
            <w:tcW w:w="1244" w:type="pct"/>
            <w:tcBorders>
              <w:top w:val="single" w:sz="4" w:space="0" w:color="auto"/>
              <w:bottom w:val="single" w:sz="4" w:space="0" w:color="auto"/>
              <w:right w:val="single" w:sz="4" w:space="0" w:color="auto"/>
            </w:tcBorders>
            <w:vAlign w:val="center"/>
          </w:tcPr>
          <w:p>
            <w:pPr>
              <w:widowControl/>
              <w:jc w:val="center"/>
              <w:rPr>
                <w:rFonts w:ascii="Times New Roman" w:eastAsia="宋体" w:cs="Times New Roman" w:hAnsi="Times New Roman"/>
                <w:kern w:val="0"/>
                <w:sz w:val="18"/>
                <w:szCs w:val="18"/>
              </w:rPr>
            </w:pPr>
            <w:r>
              <w:rPr>
                <w:rFonts w:ascii="Times New Roman" w:eastAsia="宋体" w:cs="Times New Roman" w:hAnsi="Times New Roman"/>
                <w:kern w:val="0"/>
                <w:sz w:val="18"/>
                <w:szCs w:val="18"/>
              </w:rPr>
              <w:t>法定代表人</w:t>
            </w:r>
          </w:p>
        </w:tc>
        <w:tc>
          <w:tcPr>
            <w:tcW w:w="3755" w:type="pct"/>
            <w:tcBorders>
              <w:top w:val="single" w:sz="4" w:space="0" w:color="auto"/>
              <w:left w:val="single" w:sz="4" w:space="0" w:color="auto"/>
              <w:bottom w:val="single" w:sz="4" w:space="0" w:color="auto"/>
            </w:tcBorders>
            <w:vAlign w:val="center"/>
          </w:tcPr>
          <w:p>
            <w:pPr>
              <w:widowControl/>
              <w:jc w:val="center"/>
              <w:rPr>
                <w:rFonts w:ascii="Times New Roman" w:eastAsia="宋体" w:cs="Times New Roman" w:hAnsi="Times New Roman"/>
                <w:kern w:val="0"/>
                <w:sz w:val="18"/>
                <w:szCs w:val="18"/>
              </w:rPr>
            </w:pPr>
          </w:p>
        </w:tc>
      </w:tr>
      <w:tr>
        <w:trPr>
          <w:trHeight w:val="312"/>
        </w:trPr>
        <w:tc>
          <w:tcPr>
            <w:tcW w:w="1244" w:type="pct"/>
            <w:tcBorders>
              <w:top w:val="single" w:sz="4" w:space="0" w:color="auto"/>
              <w:bottom w:val="single" w:sz="4" w:space="0" w:color="auto"/>
              <w:right w:val="single" w:sz="4" w:space="0" w:color="auto"/>
            </w:tcBorders>
            <w:vAlign w:val="center"/>
          </w:tcPr>
          <w:p>
            <w:pPr>
              <w:widowControl/>
              <w:jc w:val="center"/>
              <w:rPr>
                <w:rFonts w:ascii="Times New Roman" w:eastAsia="宋体" w:cs="Times New Roman" w:hAnsi="Times New Roman"/>
                <w:kern w:val="0"/>
                <w:sz w:val="18"/>
                <w:szCs w:val="18"/>
              </w:rPr>
            </w:pPr>
            <w:r>
              <w:rPr>
                <w:rFonts w:ascii="Times New Roman" w:eastAsia="宋体" w:cs="Times New Roman" w:hAnsi="Times New Roman"/>
                <w:kern w:val="0"/>
                <w:sz w:val="18"/>
                <w:szCs w:val="18"/>
              </w:rPr>
              <w:t>邮政编码</w:t>
            </w:r>
          </w:p>
        </w:tc>
        <w:tc>
          <w:tcPr>
            <w:tcW w:w="3755" w:type="pct"/>
            <w:tcBorders>
              <w:top w:val="single" w:sz="4" w:space="0" w:color="auto"/>
              <w:left w:val="single" w:sz="4" w:space="0" w:color="auto"/>
              <w:bottom w:val="single" w:sz="4" w:space="0" w:color="auto"/>
            </w:tcBorders>
            <w:vAlign w:val="center"/>
          </w:tcPr>
          <w:p>
            <w:pPr>
              <w:widowControl/>
              <w:jc w:val="center"/>
              <w:rPr>
                <w:rFonts w:ascii="Times New Roman" w:eastAsia="宋体" w:cs="Times New Roman" w:hAnsi="Times New Roman"/>
                <w:kern w:val="0"/>
                <w:sz w:val="18"/>
                <w:szCs w:val="18"/>
              </w:rPr>
            </w:pPr>
          </w:p>
        </w:tc>
      </w:tr>
      <w:tr>
        <w:trPr>
          <w:trHeight w:val="312"/>
        </w:trPr>
        <w:tc>
          <w:tcPr>
            <w:tcW w:w="1244" w:type="pct"/>
            <w:tcBorders>
              <w:top w:val="single" w:sz="4" w:space="0" w:color="auto"/>
              <w:bottom w:val="single" w:sz="4" w:space="0" w:color="auto"/>
              <w:right w:val="single" w:sz="4" w:space="0" w:color="auto"/>
            </w:tcBorders>
            <w:vAlign w:val="center"/>
          </w:tcPr>
          <w:p>
            <w:pPr>
              <w:widowControl/>
              <w:jc w:val="center"/>
              <w:rPr>
                <w:rFonts w:ascii="Times New Roman" w:eastAsia="宋体" w:cs="Times New Roman" w:hAnsi="Times New Roman"/>
                <w:kern w:val="0"/>
                <w:sz w:val="18"/>
                <w:szCs w:val="18"/>
              </w:rPr>
            </w:pPr>
            <w:r>
              <w:rPr>
                <w:rFonts w:ascii="Times New Roman" w:eastAsia="宋体" w:cs="Times New Roman" w:hAnsi="Times New Roman"/>
                <w:kern w:val="0"/>
                <w:sz w:val="18"/>
                <w:szCs w:val="18"/>
              </w:rPr>
              <w:t>传真</w:t>
            </w:r>
          </w:p>
        </w:tc>
        <w:tc>
          <w:tcPr>
            <w:tcW w:w="3755" w:type="pct"/>
            <w:tcBorders>
              <w:top w:val="single" w:sz="4" w:space="0" w:color="auto"/>
              <w:left w:val="single" w:sz="4" w:space="0" w:color="auto"/>
              <w:bottom w:val="single" w:sz="4" w:space="0" w:color="auto"/>
            </w:tcBorders>
            <w:vAlign w:val="center"/>
          </w:tcPr>
          <w:p>
            <w:pPr>
              <w:widowControl/>
              <w:jc w:val="center"/>
              <w:rPr>
                <w:rFonts w:ascii="Times New Roman" w:eastAsia="宋体" w:cs="Times New Roman" w:hAnsi="Times New Roman"/>
                <w:kern w:val="0"/>
                <w:sz w:val="18"/>
                <w:szCs w:val="18"/>
              </w:rPr>
            </w:pPr>
          </w:p>
        </w:tc>
      </w:tr>
      <w:tr>
        <w:trPr>
          <w:trHeight w:val="312"/>
        </w:trPr>
        <w:tc>
          <w:tcPr>
            <w:tcW w:w="1244" w:type="pct"/>
            <w:tcBorders>
              <w:top w:val="single" w:sz="4" w:space="0" w:color="auto"/>
              <w:bottom w:val="single" w:sz="4" w:space="0" w:color="auto"/>
              <w:right w:val="single" w:sz="4" w:space="0" w:color="auto"/>
            </w:tcBorders>
            <w:vAlign w:val="center"/>
          </w:tcPr>
          <w:p>
            <w:pPr>
              <w:widowControl/>
              <w:jc w:val="center"/>
              <w:rPr>
                <w:rFonts w:ascii="Times New Roman" w:eastAsia="宋体" w:cs="Times New Roman" w:hAnsi="Times New Roman"/>
                <w:kern w:val="0"/>
                <w:sz w:val="18"/>
                <w:szCs w:val="18"/>
              </w:rPr>
            </w:pPr>
            <w:r>
              <w:rPr>
                <w:rFonts w:ascii="Times New Roman" w:eastAsia="宋体" w:cs="Times New Roman" w:hAnsi="Times New Roman"/>
                <w:kern w:val="0"/>
                <w:sz w:val="18"/>
                <w:szCs w:val="18"/>
              </w:rPr>
              <w:t>组织机构代码</w:t>
            </w:r>
          </w:p>
        </w:tc>
        <w:tc>
          <w:tcPr>
            <w:tcW w:w="3755" w:type="pct"/>
            <w:tcBorders>
              <w:top w:val="single" w:sz="4" w:space="0" w:color="auto"/>
              <w:left w:val="single" w:sz="4" w:space="0" w:color="auto"/>
              <w:bottom w:val="single" w:sz="4" w:space="0" w:color="auto"/>
            </w:tcBorders>
            <w:vAlign w:val="center"/>
          </w:tcPr>
          <w:p>
            <w:pPr>
              <w:widowControl/>
              <w:jc w:val="center"/>
              <w:rPr>
                <w:rFonts w:ascii="Times New Roman" w:eastAsia="宋体" w:cs="Times New Roman" w:hAnsi="Times New Roman"/>
                <w:kern w:val="0"/>
                <w:sz w:val="18"/>
                <w:szCs w:val="18"/>
              </w:rPr>
            </w:pPr>
          </w:p>
        </w:tc>
      </w:tr>
      <w:tr>
        <w:trPr>
          <w:trHeight w:val="312"/>
        </w:trPr>
        <w:tc>
          <w:tcPr>
            <w:tcW w:w="1244" w:type="pct"/>
            <w:tcBorders>
              <w:top w:val="single" w:sz="4" w:space="0" w:color="auto"/>
              <w:bottom w:val="single" w:sz="4" w:space="0" w:color="auto"/>
              <w:right w:val="single" w:sz="4" w:space="0" w:color="auto"/>
            </w:tcBorders>
            <w:vAlign w:val="center"/>
          </w:tcPr>
          <w:p>
            <w:pPr>
              <w:widowControl/>
              <w:jc w:val="center"/>
              <w:rPr>
                <w:rFonts w:ascii="Times New Roman" w:eastAsia="宋体" w:cs="Times New Roman" w:hAnsi="Times New Roman"/>
                <w:kern w:val="0"/>
                <w:sz w:val="18"/>
                <w:szCs w:val="18"/>
              </w:rPr>
            </w:pPr>
            <w:r>
              <w:rPr>
                <w:rFonts w:ascii="Times New Roman" w:eastAsia="宋体" w:cs="Times New Roman" w:hAnsi="Times New Roman"/>
                <w:kern w:val="0"/>
                <w:sz w:val="18"/>
                <w:szCs w:val="18"/>
              </w:rPr>
              <w:t>联系人</w:t>
            </w:r>
          </w:p>
        </w:tc>
        <w:tc>
          <w:tcPr>
            <w:tcW w:w="3755" w:type="pct"/>
            <w:tcBorders>
              <w:top w:val="single" w:sz="4" w:space="0" w:color="auto"/>
              <w:left w:val="single" w:sz="4" w:space="0" w:color="auto"/>
              <w:bottom w:val="single" w:sz="4" w:space="0" w:color="auto"/>
            </w:tcBorders>
            <w:vAlign w:val="center"/>
          </w:tcPr>
          <w:p>
            <w:pPr>
              <w:widowControl/>
              <w:jc w:val="center"/>
              <w:rPr>
                <w:rFonts w:ascii="Times New Roman" w:eastAsia="宋体" w:cs="Times New Roman" w:hAnsi="Times New Roman"/>
                <w:kern w:val="0"/>
                <w:sz w:val="18"/>
                <w:szCs w:val="18"/>
              </w:rPr>
            </w:pPr>
          </w:p>
        </w:tc>
      </w:tr>
      <w:tr>
        <w:trPr>
          <w:trHeight w:val="312"/>
        </w:trPr>
        <w:tc>
          <w:tcPr>
            <w:tcW w:w="1244" w:type="pct"/>
            <w:tcBorders>
              <w:top w:val="single" w:sz="4" w:space="0" w:color="auto"/>
              <w:bottom w:val="single" w:sz="4" w:space="0" w:color="auto"/>
              <w:right w:val="single" w:sz="4" w:space="0" w:color="auto"/>
            </w:tcBorders>
            <w:vAlign w:val="center"/>
          </w:tcPr>
          <w:p>
            <w:pPr>
              <w:widowControl/>
              <w:jc w:val="center"/>
              <w:rPr>
                <w:rFonts w:ascii="Times New Roman" w:eastAsia="宋体" w:cs="Times New Roman" w:hAnsi="Times New Roman"/>
                <w:kern w:val="0"/>
                <w:sz w:val="18"/>
                <w:szCs w:val="18"/>
              </w:rPr>
            </w:pPr>
            <w:r>
              <w:rPr>
                <w:rFonts w:ascii="Times New Roman" w:eastAsia="宋体" w:cs="Times New Roman" w:hAnsi="Times New Roman"/>
                <w:kern w:val="0"/>
                <w:sz w:val="18"/>
                <w:szCs w:val="18"/>
              </w:rPr>
              <w:t>联系电话/手机</w:t>
            </w:r>
          </w:p>
        </w:tc>
        <w:tc>
          <w:tcPr>
            <w:tcW w:w="3755" w:type="pct"/>
            <w:tcBorders>
              <w:top w:val="single" w:sz="4" w:space="0" w:color="auto"/>
              <w:left w:val="single" w:sz="4" w:space="0" w:color="auto"/>
              <w:bottom w:val="single" w:sz="4" w:space="0" w:color="auto"/>
            </w:tcBorders>
            <w:vAlign w:val="center"/>
          </w:tcPr>
          <w:p>
            <w:pPr>
              <w:widowControl/>
              <w:jc w:val="center"/>
              <w:rPr>
                <w:rFonts w:ascii="Times New Roman" w:eastAsia="宋体" w:cs="Times New Roman" w:hAnsi="Times New Roman"/>
                <w:kern w:val="0"/>
                <w:sz w:val="18"/>
                <w:szCs w:val="18"/>
              </w:rPr>
            </w:pPr>
          </w:p>
        </w:tc>
      </w:tr>
      <w:tr>
        <w:trPr>
          <w:trHeight w:val="312"/>
        </w:trPr>
        <w:tc>
          <w:tcPr>
            <w:tcW w:w="1244" w:type="pct"/>
            <w:tcBorders>
              <w:top w:val="single" w:sz="4" w:space="0" w:color="auto"/>
              <w:bottom w:val="single" w:sz="4" w:space="0" w:color="auto"/>
              <w:right w:val="single" w:sz="4" w:space="0" w:color="auto"/>
            </w:tcBorders>
            <w:vAlign w:val="center"/>
          </w:tcPr>
          <w:p>
            <w:pPr>
              <w:widowControl/>
              <w:jc w:val="center"/>
              <w:rPr>
                <w:rFonts w:ascii="Times New Roman" w:eastAsia="宋体" w:cs="Times New Roman" w:hAnsi="Times New Roman"/>
                <w:kern w:val="0"/>
                <w:sz w:val="18"/>
                <w:szCs w:val="18"/>
              </w:rPr>
            </w:pPr>
            <w:r>
              <w:rPr>
                <w:rFonts w:ascii="Times New Roman" w:eastAsia="宋体" w:cs="Times New Roman" w:hAnsi="Times New Roman"/>
                <w:kern w:val="0"/>
                <w:sz w:val="18"/>
                <w:szCs w:val="18"/>
              </w:rPr>
              <w:t>E-mail</w:t>
            </w:r>
          </w:p>
        </w:tc>
        <w:tc>
          <w:tcPr>
            <w:tcW w:w="3755" w:type="pct"/>
            <w:tcBorders>
              <w:top w:val="single" w:sz="4" w:space="0" w:color="auto"/>
              <w:left w:val="single" w:sz="4" w:space="0" w:color="auto"/>
              <w:bottom w:val="single" w:sz="4" w:space="0" w:color="auto"/>
            </w:tcBorders>
            <w:vAlign w:val="center"/>
          </w:tcPr>
          <w:p>
            <w:pPr>
              <w:widowControl/>
              <w:jc w:val="center"/>
              <w:rPr>
                <w:rFonts w:ascii="Times New Roman" w:eastAsia="宋体" w:cs="Times New Roman" w:hAnsi="Times New Roman"/>
                <w:kern w:val="0"/>
                <w:sz w:val="18"/>
                <w:szCs w:val="18"/>
              </w:rPr>
            </w:pPr>
          </w:p>
        </w:tc>
      </w:tr>
      <w:tr>
        <w:trPr>
          <w:trHeight w:val="312"/>
        </w:trPr>
        <w:tc>
          <w:tcPr>
            <w:tcW w:w="5000" w:type="pct"/>
            <w:tcBorders>
              <w:top w:val="single" w:sz="4" w:space="0" w:color="auto"/>
              <w:right w:val="single" w:sz="4" w:space="0" w:color="auto"/>
            </w:tcBorders>
            <w:vAlign w:val="center"/>
          </w:tcPr>
          <w:p>
            <w:pPr>
              <w:widowControl/>
              <w:jc w:val="center"/>
              <w:rPr>
                <w:rFonts w:ascii="Times New Roman" w:eastAsia="宋体" w:cs="Times New Roman" w:hAnsi="Times New Roman"/>
                <w:kern w:val="0"/>
                <w:sz w:val="18"/>
                <w:szCs w:val="18"/>
              </w:rPr>
            </w:pPr>
            <w:r>
              <w:rPr>
                <w:rFonts w:ascii="Times New Roman" w:eastAsia="宋体" w:cs="Times New Roman" w:hAnsi="Times New Roman"/>
                <w:kern w:val="0"/>
                <w:sz w:val="18"/>
                <w:szCs w:val="18"/>
              </w:rPr>
              <w:t>管理体系获证</w:t>
            </w:r>
          </w:p>
        </w:tc>
        <w:tc>
          <w:tcPr>
            <w:tcW w:w="5000" w:type="pct"/>
            <w:tcBorders>
              <w:top w:val="single" w:sz="4" w:space="0" w:color="auto"/>
              <w:left w:val="single" w:sz="4" w:space="0" w:color="auto"/>
            </w:tcBorders>
          </w:tcPr>
          <w:p>
            <w:pPr>
              <w:widowControl/>
              <w:jc w:val="left"/>
              <w:rPr>
                <w:rFonts w:ascii="Times New Roman" w:eastAsia="宋体" w:cs="Times New Roman" w:hAnsi="Times New Roman"/>
                <w:kern w:val="0"/>
                <w:sz w:val="18"/>
                <w:szCs w:val="18"/>
              </w:rPr>
            </w:pPr>
            <w:r>
              <w:rPr>
                <w:rFonts w:ascii="Times New Roman" w:eastAsia="宋体" w:cs="Times New Roman" w:hAnsi="Times New Roman"/>
                <w:kern w:val="0"/>
                <w:sz w:val="18"/>
                <w:szCs w:val="18"/>
              </w:rPr>
              <w:t>□已通过测量/</w:t>
            </w:r>
            <w:r>
              <w:rPr>
                <w:rFonts w:ascii="Times New Roman" w:eastAsia="宋体" w:cs="Times New Roman" w:hAnsi="Times New Roman" w:hint="eastAsia"/>
                <w:kern w:val="0"/>
                <w:sz w:val="18"/>
                <w:szCs w:val="18"/>
                <w:lang w:val="en-US" w:eastAsia="zh-CN"/>
              </w:rPr>
              <w:t>检测</w:t>
            </w:r>
            <w:r>
              <w:rPr>
                <w:rFonts w:ascii="Times New Roman" w:eastAsia="宋体" w:cs="Times New Roman" w:hAnsi="Times New Roman"/>
                <w:kern w:val="0"/>
                <w:sz w:val="18"/>
                <w:szCs w:val="18"/>
              </w:rPr>
              <w:t>体系认证（ISO</w:t>
            </w:r>
            <w:r>
              <w:rPr>
                <w:rFonts w:ascii="Times New Roman" w:eastAsia="宋体" w:cs="Times New Roman" w:hAnsi="Times New Roman" w:hint="eastAsia"/>
                <w:kern w:val="0"/>
                <w:sz w:val="18"/>
                <w:szCs w:val="18"/>
              </w:rPr>
              <w:t xml:space="preserve">       </w:t>
            </w:r>
            <w:r>
              <w:rPr>
                <w:rFonts w:ascii="Times New Roman" w:eastAsia="宋体" w:cs="Times New Roman" w:hAnsi="Times New Roman"/>
                <w:kern w:val="0"/>
                <w:sz w:val="18"/>
                <w:szCs w:val="18"/>
              </w:rPr>
              <w:t>）</w:t>
            </w:r>
          </w:p>
          <w:p>
            <w:pPr>
              <w:widowControl/>
              <w:jc w:val="left"/>
              <w:rPr>
                <w:rFonts w:ascii="Times New Roman" w:eastAsia="宋体" w:cs="Times New Roman" w:hAnsi="Times New Roman"/>
                <w:kern w:val="0"/>
                <w:sz w:val="18"/>
                <w:szCs w:val="18"/>
              </w:rPr>
            </w:pPr>
            <w:r>
              <w:rPr>
                <w:rFonts w:ascii="Times New Roman" w:eastAsia="宋体" w:cs="Times New Roman" w:hAnsi="Times New Roman"/>
                <w:kern w:val="0"/>
                <w:sz w:val="18"/>
                <w:szCs w:val="18"/>
              </w:rPr>
              <w:t>□曾获计量保证确认证书</w:t>
            </w:r>
            <w:r>
              <w:rPr>
                <w:rFonts w:ascii="Times New Roman" w:eastAsia="宋体" w:cs="Times New Roman" w:hAnsi="Times New Roman" w:hint="eastAsia"/>
                <w:kern w:val="0"/>
                <w:sz w:val="18"/>
                <w:szCs w:val="18"/>
                <w:u w:val="single"/>
              </w:rPr>
              <w:t xml:space="preserve">      </w:t>
            </w:r>
            <w:r>
              <w:rPr>
                <w:rFonts w:ascii="Times New Roman" w:eastAsia="宋体" w:cs="Times New Roman" w:hAnsi="Times New Roman"/>
                <w:kern w:val="0"/>
                <w:sz w:val="18"/>
                <w:szCs w:val="18"/>
              </w:rPr>
              <w:t>年取得计量保证确认证书</w:t>
            </w:r>
          </w:p>
        </w:tc>
      </w:tr>
    </w:tbl>
    <w:p/>
    <w:p>
      <w:pPr>
        <w:tabs>
          <w:tab w:val="left" w:pos="1068"/>
        </w:tabs>
        <w:spacing w:beforeLines="50" w:before="156" w:afterLines="50" w:after="156"/>
        <w:jc w:val="center"/>
        <w:rPr>
          <w:rFonts w:eastAsia="黑体"/>
          <w:szCs w:val="21"/>
        </w:rPr>
      </w:pPr>
      <w:r>
        <w:rPr>
          <w:rFonts w:eastAsia="黑体" w:hint="eastAsia"/>
          <w:szCs w:val="21"/>
        </w:rPr>
        <w:t>表D</w:t>
      </w:r>
      <w:r>
        <w:rPr>
          <w:rFonts w:eastAsia="黑体"/>
          <w:szCs w:val="21"/>
        </w:rPr>
        <w:t>.2</w:t>
      </w:r>
      <w:r>
        <w:rPr>
          <w:rFonts w:eastAsia="黑体" w:hint="eastAsia"/>
          <w:szCs w:val="21"/>
        </w:rPr>
        <w:t xml:space="preserve">  </w:t>
      </w:r>
      <w:r>
        <w:rPr>
          <w:rFonts w:eastAsia="黑体"/>
          <w:szCs w:val="21"/>
        </w:rPr>
        <w:t>用能单位概况</w:t>
      </w:r>
    </w:p>
    <w:tbl>
      <w:tblPr>
        <w:jc w:val="left"/>
        <w:tblInd w:w="0" w:type="dxa"/>
        <w:tblW w:w="499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Look w:val="0600" w:firstRow="0" w:lastRow="0" w:firstColumn="0" w:lastColumn="0" w:noHBand="1" w:noVBand="1"/>
      </w:tblPr>
      <w:tblGrid>
        <w:gridCol w:w="1129"/>
        <w:gridCol w:w="754"/>
        <w:gridCol w:w="1684"/>
        <w:gridCol w:w="1785"/>
        <w:gridCol w:w="1934"/>
        <w:gridCol w:w="2281"/>
      </w:tblGrid>
      <w:tr>
        <w:trPr>
          <w:trHeight w:val="312"/>
        </w:trPr>
        <w:tc>
          <w:tcPr>
            <w:tcW w:w="590" w:type="pct"/>
            <w:tcBorders>
              <w:bottom w:val="single" w:sz="12" w:space="0" w:color="auto"/>
            </w:tcBorders>
            <w:vAlign w:val="center"/>
          </w:tcPr>
          <w:p>
            <w:pPr>
              <w:widowControl/>
              <w:jc w:val="center"/>
              <w:rPr>
                <w:rFonts w:ascii="Times New Roman" w:eastAsia="宋体" w:cs="Times New Roman" w:hAnsi="Times New Roman" w:hint="eastAsia"/>
                <w:kern w:val="0"/>
                <w:sz w:val="18"/>
                <w:szCs w:val="18"/>
                <w:lang w:val="en-US" w:eastAsia="zh-CN"/>
              </w:rPr>
            </w:pPr>
            <w:r>
              <w:rPr>
                <w:rFonts w:cs="Times New Roman" w:hint="eastAsia"/>
                <w:kern w:val="0"/>
                <w:sz w:val="18"/>
                <w:szCs w:val="18"/>
                <w:lang w:val="en-US" w:eastAsia="zh-CN"/>
              </w:rPr>
              <w:t>项目</w:t>
            </w:r>
          </w:p>
        </w:tc>
        <w:tc>
          <w:tcPr>
            <w:tcW w:w="394" w:type="pct"/>
            <w:tcBorders>
              <w:bottom w:val="single" w:sz="12" w:space="0" w:color="auto"/>
            </w:tcBorders>
            <w:vAlign w:val="center"/>
          </w:tcPr>
          <w:p>
            <w:pPr>
              <w:widowControl/>
              <w:jc w:val="center"/>
              <w:rPr>
                <w:rFonts w:ascii="Times New Roman" w:eastAsia="宋体" w:cs="Times New Roman" w:hAnsi="Times New Roman"/>
                <w:kern w:val="0"/>
                <w:sz w:val="18"/>
                <w:szCs w:val="18"/>
              </w:rPr>
            </w:pPr>
            <w:r>
              <w:rPr>
                <w:rFonts w:ascii="Times New Roman" w:eastAsia="宋体" w:cs="Times New Roman" w:hAnsi="Times New Roman"/>
                <w:kern w:val="0"/>
                <w:sz w:val="18"/>
                <w:szCs w:val="18"/>
              </w:rPr>
              <w:t>序号</w:t>
            </w:r>
          </w:p>
        </w:tc>
        <w:tc>
          <w:tcPr>
            <w:tcW w:w="879" w:type="pct"/>
            <w:tcBorders>
              <w:bottom w:val="single" w:sz="12" w:space="0" w:color="auto"/>
            </w:tcBorders>
            <w:vAlign w:val="center"/>
          </w:tcPr>
          <w:p>
            <w:pPr>
              <w:widowControl/>
              <w:jc w:val="center"/>
              <w:rPr>
                <w:rFonts w:ascii="Times New Roman" w:eastAsia="宋体" w:cs="Times New Roman" w:hAnsi="Times New Roman"/>
                <w:kern w:val="0"/>
                <w:sz w:val="18"/>
                <w:szCs w:val="18"/>
              </w:rPr>
            </w:pPr>
            <w:r>
              <w:rPr>
                <w:rFonts w:ascii="Times New Roman" w:eastAsia="宋体" w:cs="Times New Roman" w:hAnsi="Times New Roman"/>
                <w:kern w:val="0"/>
                <w:sz w:val="18"/>
                <w:szCs w:val="18"/>
              </w:rPr>
              <w:t>消耗能源名称</w:t>
            </w:r>
          </w:p>
        </w:tc>
        <w:tc>
          <w:tcPr>
            <w:tcW w:w="933" w:type="pct"/>
            <w:tcBorders>
              <w:bottom w:val="single" w:sz="12" w:space="0" w:color="auto"/>
            </w:tcBorders>
            <w:vAlign w:val="center"/>
          </w:tcPr>
          <w:p>
            <w:pPr>
              <w:widowControl/>
              <w:jc w:val="center"/>
              <w:rPr>
                <w:rFonts w:ascii="Times New Roman" w:eastAsia="宋体" w:cs="Times New Roman" w:hAnsi="Times New Roman"/>
                <w:kern w:val="0"/>
                <w:sz w:val="18"/>
                <w:szCs w:val="18"/>
              </w:rPr>
            </w:pPr>
            <w:r>
              <w:rPr>
                <w:rFonts w:ascii="Times New Roman" w:eastAsia="宋体" w:cs="Times New Roman" w:hAnsi="Times New Roman"/>
                <w:kern w:val="0"/>
                <w:sz w:val="18"/>
                <w:szCs w:val="18"/>
              </w:rPr>
              <w:t>实物量（单位）</w:t>
            </w:r>
          </w:p>
        </w:tc>
        <w:tc>
          <w:tcPr>
            <w:tcW w:w="1011" w:type="pct"/>
            <w:tcBorders>
              <w:bottom w:val="single" w:sz="12" w:space="0" w:color="auto"/>
            </w:tcBorders>
            <w:vAlign w:val="center"/>
          </w:tcPr>
          <w:p>
            <w:pPr>
              <w:widowControl/>
              <w:jc w:val="center"/>
              <w:rPr>
                <w:rFonts w:ascii="Times New Roman" w:eastAsia="宋体" w:cs="Times New Roman" w:hAnsi="Times New Roman"/>
                <w:kern w:val="0"/>
                <w:sz w:val="18"/>
                <w:szCs w:val="18"/>
              </w:rPr>
            </w:pPr>
            <w:r>
              <w:rPr>
                <w:rFonts w:ascii="Times New Roman" w:eastAsia="宋体" w:cs="Times New Roman" w:hAnsi="Times New Roman"/>
                <w:kern w:val="0"/>
                <w:sz w:val="18"/>
                <w:szCs w:val="18"/>
              </w:rPr>
              <w:t>折标煤（吨）</w:t>
            </w:r>
          </w:p>
        </w:tc>
        <w:tc>
          <w:tcPr>
            <w:tcW w:w="1190" w:type="pct"/>
            <w:tcBorders>
              <w:bottom w:val="single" w:sz="12" w:space="0" w:color="auto"/>
            </w:tcBorders>
            <w:vAlign w:val="center"/>
          </w:tcPr>
          <w:p>
            <w:pPr>
              <w:widowControl/>
              <w:jc w:val="center"/>
              <w:rPr>
                <w:rFonts w:ascii="Times New Roman" w:eastAsia="宋体" w:cs="Times New Roman" w:hAnsi="Times New Roman"/>
                <w:kern w:val="0"/>
                <w:sz w:val="18"/>
                <w:szCs w:val="18"/>
              </w:rPr>
            </w:pPr>
            <w:r>
              <w:rPr>
                <w:rFonts w:ascii="Times New Roman" w:eastAsia="宋体" w:cs="Times New Roman" w:hAnsi="Times New Roman"/>
                <w:kern w:val="0"/>
                <w:sz w:val="18"/>
                <w:szCs w:val="18"/>
              </w:rPr>
              <w:t>占总标煤的</w:t>
            </w:r>
          </w:p>
          <w:p>
            <w:pPr>
              <w:widowControl/>
              <w:jc w:val="center"/>
              <w:rPr>
                <w:rFonts w:ascii="Times New Roman" w:eastAsia="宋体" w:cs="Times New Roman" w:hAnsi="Times New Roman"/>
                <w:kern w:val="0"/>
                <w:sz w:val="18"/>
                <w:szCs w:val="18"/>
              </w:rPr>
            </w:pPr>
            <w:r>
              <w:rPr>
                <w:rFonts w:ascii="Times New Roman" w:eastAsia="宋体" w:cs="Times New Roman" w:hAnsi="Times New Roman"/>
                <w:kern w:val="0"/>
                <w:sz w:val="18"/>
                <w:szCs w:val="18"/>
              </w:rPr>
              <w:t>百分比（%）</w:t>
            </w:r>
          </w:p>
        </w:tc>
      </w:tr>
      <w:tr>
        <w:trPr>
          <w:trHeight w:val="312"/>
        </w:trPr>
        <w:tc>
          <w:tcPr>
            <w:tcW w:w="590" w:type="pct"/>
            <w:vMerge w:val="restart"/>
            <w:tcBorders>
              <w:top w:val="single" w:sz="12" w:space="0" w:color="auto"/>
            </w:tcBorders>
            <w:vAlign w:val="center"/>
          </w:tcPr>
          <w:p>
            <w:pPr>
              <w:widowControl/>
              <w:jc w:val="center"/>
              <w:rPr>
                <w:rFonts w:ascii="Times New Roman" w:eastAsia="宋体" w:cs="Times New Roman" w:hAnsi="Times New Roman"/>
                <w:kern w:val="0"/>
                <w:sz w:val="18"/>
                <w:szCs w:val="18"/>
              </w:rPr>
            </w:pPr>
            <w:r>
              <w:rPr>
                <w:rFonts w:ascii="Times New Roman" w:eastAsia="宋体" w:cs="Times New Roman" w:hAnsi="Times New Roman"/>
                <w:kern w:val="0"/>
                <w:sz w:val="18"/>
                <w:szCs w:val="18"/>
              </w:rPr>
              <w:t>202X年度</w:t>
            </w:r>
          </w:p>
          <w:p>
            <w:pPr>
              <w:widowControl/>
              <w:jc w:val="center"/>
              <w:rPr>
                <w:rFonts w:ascii="Times New Roman" w:eastAsia="宋体" w:cs="Times New Roman" w:hAnsi="Times New Roman"/>
                <w:kern w:val="0"/>
                <w:sz w:val="18"/>
                <w:szCs w:val="18"/>
              </w:rPr>
            </w:pPr>
            <w:r>
              <w:rPr>
                <w:rFonts w:ascii="Times New Roman" w:eastAsia="宋体" w:cs="Times New Roman" w:hAnsi="Times New Roman"/>
                <w:kern w:val="0"/>
                <w:sz w:val="18"/>
                <w:szCs w:val="18"/>
              </w:rPr>
              <w:t>主要消耗能源及数量</w:t>
            </w:r>
          </w:p>
        </w:tc>
        <w:tc>
          <w:tcPr>
            <w:tcW w:w="394" w:type="pct"/>
            <w:tcBorders>
              <w:top w:val="single" w:sz="12" w:space="0" w:color="auto"/>
            </w:tcBorders>
            <w:vAlign w:val="center"/>
          </w:tcPr>
          <w:p>
            <w:pPr>
              <w:widowControl/>
              <w:jc w:val="center"/>
              <w:rPr>
                <w:rFonts w:ascii="Times New Roman" w:eastAsia="宋体" w:cs="Times New Roman" w:hAnsi="Times New Roman"/>
                <w:kern w:val="0"/>
                <w:sz w:val="18"/>
                <w:szCs w:val="18"/>
              </w:rPr>
            </w:pPr>
            <w:r>
              <w:rPr>
                <w:rFonts w:ascii="Times New Roman" w:eastAsia="宋体" w:cs="Times New Roman" w:hAnsi="Times New Roman"/>
                <w:kern w:val="0"/>
                <w:sz w:val="18"/>
                <w:szCs w:val="18"/>
              </w:rPr>
              <w:t>1</w:t>
            </w:r>
          </w:p>
        </w:tc>
        <w:tc>
          <w:tcPr>
            <w:tcW w:w="879" w:type="pct"/>
            <w:tcBorders>
              <w:top w:val="single" w:sz="12" w:space="0" w:color="auto"/>
            </w:tcBorders>
            <w:vAlign w:val="center"/>
          </w:tcPr>
          <w:p>
            <w:pPr>
              <w:widowControl/>
              <w:jc w:val="center"/>
              <w:rPr>
                <w:rFonts w:ascii="Times New Roman" w:eastAsia="宋体" w:cs="Times New Roman" w:hAnsi="Times New Roman"/>
                <w:kern w:val="0"/>
                <w:sz w:val="18"/>
                <w:szCs w:val="18"/>
              </w:rPr>
            </w:pPr>
          </w:p>
        </w:tc>
        <w:tc>
          <w:tcPr>
            <w:tcW w:w="933" w:type="pct"/>
            <w:tcBorders>
              <w:top w:val="single" w:sz="12" w:space="0" w:color="auto"/>
            </w:tcBorders>
            <w:vAlign w:val="center"/>
          </w:tcPr>
          <w:p>
            <w:pPr>
              <w:widowControl/>
              <w:jc w:val="center"/>
              <w:rPr>
                <w:rFonts w:ascii="Times New Roman" w:eastAsia="宋体" w:cs="Times New Roman" w:hAnsi="Times New Roman"/>
                <w:kern w:val="0"/>
                <w:sz w:val="18"/>
                <w:szCs w:val="18"/>
              </w:rPr>
            </w:pPr>
          </w:p>
        </w:tc>
        <w:tc>
          <w:tcPr>
            <w:tcW w:w="1011" w:type="pct"/>
            <w:tcBorders>
              <w:top w:val="single" w:sz="12" w:space="0" w:color="auto"/>
            </w:tcBorders>
            <w:vAlign w:val="center"/>
          </w:tcPr>
          <w:p>
            <w:pPr>
              <w:widowControl/>
              <w:jc w:val="center"/>
              <w:rPr>
                <w:rFonts w:ascii="Times New Roman" w:eastAsia="宋体" w:cs="Times New Roman" w:hAnsi="Times New Roman"/>
                <w:kern w:val="0"/>
                <w:sz w:val="18"/>
                <w:szCs w:val="18"/>
              </w:rPr>
            </w:pPr>
          </w:p>
        </w:tc>
        <w:tc>
          <w:tcPr>
            <w:tcW w:w="1190" w:type="pct"/>
            <w:tcBorders>
              <w:top w:val="single" w:sz="12" w:space="0" w:color="auto"/>
            </w:tcBorders>
            <w:vAlign w:val="center"/>
          </w:tcPr>
          <w:p>
            <w:pPr>
              <w:widowControl/>
              <w:jc w:val="center"/>
              <w:rPr>
                <w:rFonts w:ascii="Times New Roman" w:eastAsia="宋体" w:cs="Times New Roman" w:hAnsi="Times New Roman"/>
                <w:kern w:val="0"/>
                <w:sz w:val="18"/>
                <w:szCs w:val="18"/>
              </w:rPr>
            </w:pPr>
          </w:p>
        </w:tc>
      </w:tr>
      <w:tr>
        <w:trPr>
          <w:trHeight w:val="312"/>
        </w:trPr>
        <w:tc>
          <w:tcPr>
            <w:tcW w:w="590" w:type="pct"/>
            <w:vMerge/>
            <w:vAlign w:val="center"/>
          </w:tcPr>
          <w:p/>
        </w:tc>
        <w:tc>
          <w:tcPr>
            <w:tcW w:w="394" w:type="pct"/>
            <w:vAlign w:val="center"/>
          </w:tcPr>
          <w:p>
            <w:pPr>
              <w:widowControl/>
              <w:jc w:val="center"/>
              <w:rPr>
                <w:rFonts w:ascii="Times New Roman" w:eastAsia="宋体" w:cs="Times New Roman" w:hAnsi="Times New Roman"/>
                <w:kern w:val="0"/>
                <w:sz w:val="18"/>
                <w:szCs w:val="18"/>
              </w:rPr>
            </w:pPr>
            <w:r>
              <w:rPr>
                <w:rFonts w:ascii="Times New Roman" w:eastAsia="宋体" w:cs="Times New Roman" w:hAnsi="Times New Roman"/>
                <w:kern w:val="0"/>
                <w:sz w:val="18"/>
                <w:szCs w:val="18"/>
              </w:rPr>
              <w:t>2</w:t>
            </w:r>
          </w:p>
        </w:tc>
        <w:tc>
          <w:tcPr>
            <w:tcW w:w="879" w:type="pct"/>
            <w:vAlign w:val="center"/>
          </w:tcPr>
          <w:p>
            <w:pPr>
              <w:widowControl/>
              <w:jc w:val="center"/>
              <w:rPr>
                <w:rFonts w:ascii="Times New Roman" w:eastAsia="宋体" w:cs="Times New Roman" w:hAnsi="Times New Roman"/>
                <w:kern w:val="0"/>
                <w:sz w:val="18"/>
                <w:szCs w:val="18"/>
              </w:rPr>
            </w:pPr>
          </w:p>
        </w:tc>
        <w:tc>
          <w:tcPr>
            <w:tcW w:w="933" w:type="pct"/>
            <w:vAlign w:val="center"/>
          </w:tcPr>
          <w:p>
            <w:pPr>
              <w:widowControl/>
              <w:jc w:val="center"/>
              <w:rPr>
                <w:rFonts w:ascii="Times New Roman" w:eastAsia="宋体" w:cs="Times New Roman" w:hAnsi="Times New Roman"/>
                <w:kern w:val="0"/>
                <w:sz w:val="18"/>
                <w:szCs w:val="18"/>
              </w:rPr>
            </w:pPr>
          </w:p>
        </w:tc>
        <w:tc>
          <w:tcPr>
            <w:tcW w:w="1011" w:type="pct"/>
            <w:vAlign w:val="center"/>
          </w:tcPr>
          <w:p>
            <w:pPr>
              <w:widowControl/>
              <w:jc w:val="center"/>
              <w:rPr>
                <w:rFonts w:ascii="Times New Roman" w:eastAsia="宋体" w:cs="Times New Roman" w:hAnsi="Times New Roman"/>
                <w:kern w:val="0"/>
                <w:sz w:val="18"/>
                <w:szCs w:val="18"/>
              </w:rPr>
            </w:pPr>
          </w:p>
        </w:tc>
        <w:tc>
          <w:tcPr>
            <w:tcW w:w="1190" w:type="pct"/>
            <w:vAlign w:val="center"/>
          </w:tcPr>
          <w:p>
            <w:pPr>
              <w:widowControl/>
              <w:jc w:val="center"/>
              <w:rPr>
                <w:rFonts w:ascii="Times New Roman" w:eastAsia="宋体" w:cs="Times New Roman" w:hAnsi="Times New Roman"/>
                <w:kern w:val="0"/>
                <w:sz w:val="18"/>
                <w:szCs w:val="18"/>
              </w:rPr>
            </w:pPr>
          </w:p>
        </w:tc>
      </w:tr>
      <w:tr>
        <w:trPr>
          <w:trHeight w:val="312"/>
        </w:trPr>
        <w:tc>
          <w:tcPr>
            <w:tcW w:w="590" w:type="pct"/>
            <w:vMerge/>
            <w:vAlign w:val="center"/>
          </w:tcPr>
          <w:p/>
        </w:tc>
        <w:tc>
          <w:tcPr>
            <w:tcW w:w="394" w:type="pct"/>
            <w:vAlign w:val="center"/>
          </w:tcPr>
          <w:p>
            <w:pPr>
              <w:widowControl/>
              <w:jc w:val="center"/>
              <w:rPr>
                <w:rFonts w:ascii="Times New Roman" w:eastAsia="宋体" w:cs="Times New Roman" w:hAnsi="Times New Roman"/>
                <w:kern w:val="0"/>
                <w:sz w:val="18"/>
                <w:szCs w:val="18"/>
              </w:rPr>
            </w:pPr>
            <w:r>
              <w:rPr>
                <w:rFonts w:ascii="Times New Roman" w:eastAsia="宋体" w:cs="Times New Roman" w:hAnsi="Times New Roman"/>
                <w:kern w:val="0"/>
                <w:sz w:val="18"/>
                <w:szCs w:val="18"/>
              </w:rPr>
              <w:t>3</w:t>
            </w:r>
          </w:p>
        </w:tc>
        <w:tc>
          <w:tcPr>
            <w:tcW w:w="879" w:type="pct"/>
            <w:vAlign w:val="center"/>
          </w:tcPr>
          <w:p>
            <w:pPr>
              <w:widowControl/>
              <w:jc w:val="center"/>
              <w:rPr>
                <w:rFonts w:ascii="Times New Roman" w:eastAsia="宋体" w:cs="Times New Roman" w:hAnsi="Times New Roman"/>
                <w:kern w:val="0"/>
                <w:sz w:val="18"/>
                <w:szCs w:val="18"/>
              </w:rPr>
            </w:pPr>
          </w:p>
        </w:tc>
        <w:tc>
          <w:tcPr>
            <w:tcW w:w="933" w:type="pct"/>
            <w:vAlign w:val="center"/>
          </w:tcPr>
          <w:p>
            <w:pPr>
              <w:widowControl/>
              <w:jc w:val="center"/>
              <w:rPr>
                <w:rFonts w:ascii="Times New Roman" w:eastAsia="宋体" w:cs="Times New Roman" w:hAnsi="Times New Roman"/>
                <w:kern w:val="0"/>
                <w:sz w:val="18"/>
                <w:szCs w:val="18"/>
              </w:rPr>
            </w:pPr>
          </w:p>
        </w:tc>
        <w:tc>
          <w:tcPr>
            <w:tcW w:w="1011" w:type="pct"/>
            <w:vAlign w:val="center"/>
          </w:tcPr>
          <w:p>
            <w:pPr>
              <w:widowControl/>
              <w:jc w:val="center"/>
              <w:rPr>
                <w:rFonts w:ascii="Times New Roman" w:eastAsia="宋体" w:cs="Times New Roman" w:hAnsi="Times New Roman"/>
                <w:kern w:val="0"/>
                <w:sz w:val="18"/>
                <w:szCs w:val="18"/>
              </w:rPr>
            </w:pPr>
          </w:p>
        </w:tc>
        <w:tc>
          <w:tcPr>
            <w:tcW w:w="1190" w:type="pct"/>
            <w:vAlign w:val="center"/>
          </w:tcPr>
          <w:p>
            <w:pPr>
              <w:widowControl/>
              <w:jc w:val="center"/>
              <w:rPr>
                <w:rFonts w:ascii="Times New Roman" w:eastAsia="宋体" w:cs="Times New Roman" w:hAnsi="Times New Roman"/>
                <w:kern w:val="0"/>
                <w:sz w:val="18"/>
                <w:szCs w:val="18"/>
              </w:rPr>
            </w:pPr>
          </w:p>
        </w:tc>
      </w:tr>
      <w:tr>
        <w:trPr>
          <w:trHeight w:val="312"/>
        </w:trPr>
        <w:tc>
          <w:tcPr>
            <w:tcW w:w="590" w:type="pct"/>
            <w:vMerge/>
            <w:vAlign w:val="center"/>
          </w:tcPr>
          <w:p/>
        </w:tc>
        <w:tc>
          <w:tcPr>
            <w:tcW w:w="394" w:type="pct"/>
            <w:vAlign w:val="center"/>
          </w:tcPr>
          <w:p>
            <w:pPr>
              <w:widowControl/>
              <w:jc w:val="center"/>
              <w:rPr>
                <w:rFonts w:ascii="Times New Roman" w:eastAsia="宋体" w:cs="Times New Roman" w:hAnsi="Times New Roman"/>
                <w:kern w:val="0"/>
                <w:sz w:val="18"/>
                <w:szCs w:val="18"/>
              </w:rPr>
            </w:pPr>
            <w:r>
              <w:rPr>
                <w:rFonts w:ascii="Times New Roman" w:eastAsia="宋体" w:cs="Times New Roman" w:hAnsi="Times New Roman"/>
                <w:kern w:val="0"/>
                <w:sz w:val="18"/>
                <w:szCs w:val="18"/>
              </w:rPr>
              <w:t>4</w:t>
            </w:r>
          </w:p>
        </w:tc>
        <w:tc>
          <w:tcPr>
            <w:tcW w:w="879" w:type="pct"/>
            <w:vAlign w:val="center"/>
          </w:tcPr>
          <w:p>
            <w:pPr>
              <w:widowControl/>
              <w:jc w:val="center"/>
              <w:rPr>
                <w:rFonts w:ascii="Times New Roman" w:eastAsia="宋体" w:cs="Times New Roman" w:hAnsi="Times New Roman"/>
                <w:kern w:val="0"/>
                <w:sz w:val="18"/>
                <w:szCs w:val="18"/>
              </w:rPr>
            </w:pPr>
          </w:p>
        </w:tc>
        <w:tc>
          <w:tcPr>
            <w:tcW w:w="933" w:type="pct"/>
            <w:vAlign w:val="center"/>
          </w:tcPr>
          <w:p>
            <w:pPr>
              <w:widowControl/>
              <w:jc w:val="center"/>
              <w:rPr>
                <w:rFonts w:ascii="Times New Roman" w:eastAsia="宋体" w:cs="Times New Roman" w:hAnsi="Times New Roman"/>
                <w:kern w:val="0"/>
                <w:sz w:val="18"/>
                <w:szCs w:val="18"/>
              </w:rPr>
            </w:pPr>
          </w:p>
        </w:tc>
        <w:tc>
          <w:tcPr>
            <w:tcW w:w="1011" w:type="pct"/>
            <w:vAlign w:val="center"/>
          </w:tcPr>
          <w:p>
            <w:pPr>
              <w:widowControl/>
              <w:jc w:val="center"/>
              <w:rPr>
                <w:rFonts w:ascii="Times New Roman" w:eastAsia="宋体" w:cs="Times New Roman" w:hAnsi="Times New Roman"/>
                <w:kern w:val="0"/>
                <w:sz w:val="18"/>
                <w:szCs w:val="18"/>
              </w:rPr>
            </w:pPr>
          </w:p>
        </w:tc>
        <w:tc>
          <w:tcPr>
            <w:tcW w:w="1190" w:type="pct"/>
            <w:vAlign w:val="center"/>
          </w:tcPr>
          <w:p>
            <w:pPr>
              <w:widowControl/>
              <w:jc w:val="center"/>
              <w:rPr>
                <w:rFonts w:ascii="Times New Roman" w:eastAsia="宋体" w:cs="Times New Roman" w:hAnsi="Times New Roman"/>
                <w:kern w:val="0"/>
                <w:sz w:val="18"/>
                <w:szCs w:val="18"/>
              </w:rPr>
            </w:pPr>
          </w:p>
        </w:tc>
      </w:tr>
      <w:tr>
        <w:trPr>
          <w:trHeight w:val="312"/>
        </w:trPr>
        <w:tc>
          <w:tcPr>
            <w:tcW w:w="590" w:type="pct"/>
            <w:vMerge/>
            <w:vAlign w:val="center"/>
          </w:tcPr>
          <w:p/>
        </w:tc>
        <w:tc>
          <w:tcPr>
            <w:tcW w:w="394" w:type="pct"/>
            <w:vAlign w:val="center"/>
          </w:tcPr>
          <w:p>
            <w:pPr>
              <w:widowControl/>
              <w:jc w:val="center"/>
              <w:rPr>
                <w:rFonts w:ascii="Times New Roman" w:eastAsia="宋体" w:cs="Times New Roman" w:hAnsi="Times New Roman"/>
                <w:kern w:val="0"/>
                <w:sz w:val="18"/>
                <w:szCs w:val="18"/>
              </w:rPr>
            </w:pPr>
            <w:r>
              <w:rPr>
                <w:rFonts w:ascii="Times New Roman" w:eastAsia="宋体" w:cs="Times New Roman" w:hAnsi="Times New Roman"/>
                <w:kern w:val="0"/>
                <w:sz w:val="18"/>
                <w:szCs w:val="18"/>
              </w:rPr>
              <w:t>5</w:t>
            </w:r>
          </w:p>
        </w:tc>
        <w:tc>
          <w:tcPr>
            <w:tcW w:w="879" w:type="pct"/>
            <w:vAlign w:val="center"/>
          </w:tcPr>
          <w:p>
            <w:pPr>
              <w:widowControl/>
              <w:jc w:val="center"/>
              <w:rPr>
                <w:rFonts w:ascii="Times New Roman" w:eastAsia="宋体" w:cs="Times New Roman" w:hAnsi="Times New Roman"/>
                <w:kern w:val="0"/>
                <w:sz w:val="18"/>
                <w:szCs w:val="18"/>
              </w:rPr>
            </w:pPr>
          </w:p>
        </w:tc>
        <w:tc>
          <w:tcPr>
            <w:tcW w:w="933" w:type="pct"/>
            <w:vAlign w:val="center"/>
          </w:tcPr>
          <w:p>
            <w:pPr>
              <w:widowControl/>
              <w:jc w:val="center"/>
              <w:rPr>
                <w:rFonts w:ascii="Times New Roman" w:eastAsia="宋体" w:cs="Times New Roman" w:hAnsi="Times New Roman"/>
                <w:kern w:val="0"/>
                <w:sz w:val="18"/>
                <w:szCs w:val="18"/>
              </w:rPr>
            </w:pPr>
          </w:p>
        </w:tc>
        <w:tc>
          <w:tcPr>
            <w:tcW w:w="1011" w:type="pct"/>
            <w:vAlign w:val="center"/>
          </w:tcPr>
          <w:p>
            <w:pPr>
              <w:widowControl/>
              <w:jc w:val="center"/>
              <w:rPr>
                <w:rFonts w:ascii="Times New Roman" w:eastAsia="宋体" w:cs="Times New Roman" w:hAnsi="Times New Roman"/>
                <w:kern w:val="0"/>
                <w:sz w:val="18"/>
                <w:szCs w:val="18"/>
              </w:rPr>
            </w:pPr>
          </w:p>
        </w:tc>
        <w:tc>
          <w:tcPr>
            <w:tcW w:w="1190" w:type="pct"/>
            <w:vAlign w:val="center"/>
          </w:tcPr>
          <w:p>
            <w:pPr>
              <w:widowControl/>
              <w:jc w:val="center"/>
              <w:rPr>
                <w:rFonts w:ascii="Times New Roman" w:eastAsia="宋体" w:cs="Times New Roman" w:hAnsi="Times New Roman"/>
                <w:kern w:val="0"/>
                <w:sz w:val="18"/>
                <w:szCs w:val="18"/>
              </w:rPr>
            </w:pPr>
          </w:p>
        </w:tc>
      </w:tr>
      <w:tr>
        <w:trPr>
          <w:trHeight w:val="312"/>
        </w:trPr>
        <w:tc>
          <w:tcPr>
            <w:tcW w:w="590" w:type="pct"/>
            <w:vMerge/>
            <w:vAlign w:val="center"/>
          </w:tcPr>
          <w:p/>
        </w:tc>
        <w:tc>
          <w:tcPr>
            <w:tcW w:w="394" w:type="pct"/>
            <w:vAlign w:val="center"/>
          </w:tcPr>
          <w:p>
            <w:pPr>
              <w:widowControl/>
              <w:jc w:val="center"/>
              <w:rPr>
                <w:rFonts w:ascii="Times New Roman" w:eastAsia="宋体" w:cs="Times New Roman" w:hAnsi="Times New Roman" w:hint="eastAsia"/>
                <w:kern w:val="0"/>
                <w:sz w:val="18"/>
                <w:szCs w:val="18"/>
                <w:lang w:val="en-US" w:eastAsia="zh-CN"/>
              </w:rPr>
            </w:pPr>
            <w:r>
              <w:rPr>
                <w:rFonts w:cs="Times New Roman" w:hint="eastAsia"/>
                <w:kern w:val="0"/>
                <w:sz w:val="18"/>
                <w:szCs w:val="18"/>
                <w:lang w:val="en-US" w:eastAsia="zh-CN"/>
              </w:rPr>
              <w:t>…</w:t>
            </w:r>
          </w:p>
        </w:tc>
        <w:tc>
          <w:tcPr>
            <w:tcW w:w="879" w:type="pct"/>
            <w:vAlign w:val="center"/>
          </w:tcPr>
          <w:p>
            <w:pPr>
              <w:widowControl/>
              <w:jc w:val="center"/>
              <w:rPr>
                <w:rFonts w:ascii="Times New Roman" w:eastAsia="宋体" w:cs="Times New Roman" w:hAnsi="Times New Roman"/>
                <w:kern w:val="0"/>
                <w:sz w:val="18"/>
                <w:szCs w:val="18"/>
              </w:rPr>
            </w:pPr>
          </w:p>
        </w:tc>
        <w:tc>
          <w:tcPr>
            <w:tcW w:w="933" w:type="pct"/>
            <w:vAlign w:val="center"/>
          </w:tcPr>
          <w:p>
            <w:pPr>
              <w:widowControl/>
              <w:jc w:val="center"/>
              <w:rPr>
                <w:rFonts w:ascii="Times New Roman" w:eastAsia="宋体" w:cs="Times New Roman" w:hAnsi="Times New Roman"/>
                <w:kern w:val="0"/>
                <w:sz w:val="18"/>
                <w:szCs w:val="18"/>
              </w:rPr>
            </w:pPr>
          </w:p>
        </w:tc>
        <w:tc>
          <w:tcPr>
            <w:tcW w:w="1011" w:type="pct"/>
            <w:vAlign w:val="center"/>
          </w:tcPr>
          <w:p>
            <w:pPr>
              <w:widowControl/>
              <w:jc w:val="center"/>
              <w:rPr>
                <w:rFonts w:ascii="Times New Roman" w:eastAsia="宋体" w:cs="Times New Roman" w:hAnsi="Times New Roman"/>
                <w:kern w:val="0"/>
                <w:sz w:val="18"/>
                <w:szCs w:val="18"/>
              </w:rPr>
            </w:pPr>
          </w:p>
        </w:tc>
        <w:tc>
          <w:tcPr>
            <w:tcW w:w="1190" w:type="pct"/>
            <w:vAlign w:val="center"/>
          </w:tcPr>
          <w:p>
            <w:pPr>
              <w:widowControl/>
              <w:jc w:val="center"/>
              <w:rPr>
                <w:rFonts w:ascii="Times New Roman" w:eastAsia="宋体" w:cs="Times New Roman" w:hAnsi="Times New Roman"/>
                <w:kern w:val="0"/>
                <w:sz w:val="18"/>
                <w:szCs w:val="18"/>
              </w:rPr>
            </w:pPr>
          </w:p>
        </w:tc>
      </w:tr>
      <w:tr>
        <w:trPr>
          <w:trHeight w:val="312"/>
        </w:trPr>
        <w:tc>
          <w:tcPr>
            <w:tcW w:w="590" w:type="pct"/>
            <w:vMerge/>
            <w:vAlign w:val="center"/>
          </w:tcPr>
          <w:p/>
        </w:tc>
        <w:tc>
          <w:tcPr>
            <w:tcW w:w="394" w:type="pct"/>
            <w:vAlign w:val="center"/>
          </w:tcPr>
          <w:p>
            <w:pPr>
              <w:widowControl/>
              <w:jc w:val="center"/>
              <w:rPr>
                <w:rFonts w:ascii="Times New Roman" w:eastAsia="宋体" w:cs="Times New Roman" w:hAnsi="Times New Roman"/>
                <w:kern w:val="0"/>
                <w:sz w:val="18"/>
                <w:szCs w:val="18"/>
              </w:rPr>
            </w:pPr>
            <w:r>
              <w:rPr>
                <w:rFonts w:cs="Times New Roman" w:hint="eastAsia"/>
                <w:kern w:val="0"/>
                <w:sz w:val="18"/>
                <w:szCs w:val="18"/>
                <w:lang w:val="en-US" w:eastAsia="zh-CN"/>
              </w:rPr>
              <w:t>…</w:t>
            </w:r>
          </w:p>
        </w:tc>
        <w:tc>
          <w:tcPr>
            <w:tcW w:w="879" w:type="pct"/>
            <w:vAlign w:val="center"/>
          </w:tcPr>
          <w:p>
            <w:pPr>
              <w:widowControl/>
              <w:jc w:val="center"/>
              <w:rPr>
                <w:rFonts w:ascii="Times New Roman" w:eastAsia="宋体" w:cs="Times New Roman" w:hAnsi="Times New Roman"/>
                <w:kern w:val="0"/>
                <w:sz w:val="18"/>
                <w:szCs w:val="18"/>
              </w:rPr>
            </w:pPr>
          </w:p>
        </w:tc>
        <w:tc>
          <w:tcPr>
            <w:tcW w:w="933" w:type="pct"/>
            <w:vAlign w:val="center"/>
          </w:tcPr>
          <w:p>
            <w:pPr>
              <w:widowControl/>
              <w:jc w:val="center"/>
              <w:rPr>
                <w:rFonts w:ascii="Times New Roman" w:eastAsia="宋体" w:cs="Times New Roman" w:hAnsi="Times New Roman"/>
                <w:kern w:val="0"/>
                <w:sz w:val="18"/>
                <w:szCs w:val="18"/>
              </w:rPr>
            </w:pPr>
          </w:p>
        </w:tc>
        <w:tc>
          <w:tcPr>
            <w:tcW w:w="1011" w:type="pct"/>
            <w:vAlign w:val="center"/>
          </w:tcPr>
          <w:p>
            <w:pPr>
              <w:widowControl/>
              <w:jc w:val="center"/>
              <w:rPr>
                <w:rFonts w:ascii="Times New Roman" w:eastAsia="宋体" w:cs="Times New Roman" w:hAnsi="Times New Roman"/>
                <w:kern w:val="0"/>
                <w:sz w:val="18"/>
                <w:szCs w:val="18"/>
              </w:rPr>
            </w:pPr>
          </w:p>
        </w:tc>
        <w:tc>
          <w:tcPr>
            <w:tcW w:w="1190" w:type="pct"/>
            <w:vAlign w:val="center"/>
          </w:tcPr>
          <w:p>
            <w:pPr>
              <w:widowControl/>
              <w:jc w:val="center"/>
              <w:rPr>
                <w:rFonts w:ascii="Times New Roman" w:eastAsia="宋体" w:cs="Times New Roman" w:hAnsi="Times New Roman"/>
                <w:kern w:val="0"/>
                <w:sz w:val="18"/>
                <w:szCs w:val="18"/>
              </w:rPr>
            </w:pPr>
          </w:p>
        </w:tc>
      </w:tr>
      <w:tr>
        <w:trPr>
          <w:trHeight w:val="312"/>
        </w:trPr>
        <w:tc>
          <w:tcPr>
            <w:tcW w:w="590" w:type="pct"/>
            <w:vMerge/>
            <w:vAlign w:val="center"/>
          </w:tcPr>
          <w:p/>
        </w:tc>
        <w:tc>
          <w:tcPr>
            <w:tcW w:w="394" w:type="pct"/>
            <w:vAlign w:val="center"/>
          </w:tcPr>
          <w:p>
            <w:pPr>
              <w:widowControl/>
              <w:jc w:val="center"/>
              <w:rPr>
                <w:rFonts w:ascii="Times New Roman" w:eastAsia="宋体" w:cs="Times New Roman" w:hAnsi="Times New Roman"/>
                <w:kern w:val="0"/>
                <w:sz w:val="18"/>
                <w:szCs w:val="18"/>
              </w:rPr>
            </w:pPr>
            <w:r>
              <w:rPr>
                <w:rFonts w:cs="Times New Roman" w:hint="eastAsia"/>
                <w:kern w:val="0"/>
                <w:sz w:val="18"/>
                <w:szCs w:val="18"/>
                <w:lang w:val="en-US" w:eastAsia="zh-CN"/>
              </w:rPr>
              <w:t>…</w:t>
            </w:r>
          </w:p>
        </w:tc>
        <w:tc>
          <w:tcPr>
            <w:tcW w:w="879" w:type="pct"/>
            <w:vAlign w:val="center"/>
          </w:tcPr>
          <w:p>
            <w:pPr>
              <w:widowControl/>
              <w:jc w:val="center"/>
              <w:rPr>
                <w:rFonts w:ascii="Times New Roman" w:eastAsia="宋体" w:cs="Times New Roman" w:hAnsi="Times New Roman"/>
                <w:kern w:val="0"/>
                <w:sz w:val="18"/>
                <w:szCs w:val="18"/>
              </w:rPr>
            </w:pPr>
          </w:p>
        </w:tc>
        <w:tc>
          <w:tcPr>
            <w:tcW w:w="933" w:type="pct"/>
            <w:vAlign w:val="center"/>
          </w:tcPr>
          <w:p>
            <w:pPr>
              <w:widowControl/>
              <w:jc w:val="center"/>
              <w:rPr>
                <w:rFonts w:ascii="Times New Roman" w:eastAsia="宋体" w:cs="Times New Roman" w:hAnsi="Times New Roman"/>
                <w:kern w:val="0"/>
                <w:sz w:val="18"/>
                <w:szCs w:val="18"/>
              </w:rPr>
            </w:pPr>
          </w:p>
        </w:tc>
        <w:tc>
          <w:tcPr>
            <w:tcW w:w="1011" w:type="pct"/>
            <w:vAlign w:val="center"/>
          </w:tcPr>
          <w:p>
            <w:pPr>
              <w:widowControl/>
              <w:jc w:val="center"/>
              <w:rPr>
                <w:rFonts w:ascii="Times New Roman" w:eastAsia="宋体" w:cs="Times New Roman" w:hAnsi="Times New Roman"/>
                <w:kern w:val="0"/>
                <w:sz w:val="18"/>
                <w:szCs w:val="18"/>
              </w:rPr>
            </w:pPr>
          </w:p>
        </w:tc>
        <w:tc>
          <w:tcPr>
            <w:tcW w:w="1190" w:type="pct"/>
            <w:vAlign w:val="center"/>
          </w:tcPr>
          <w:p>
            <w:pPr>
              <w:widowControl/>
              <w:jc w:val="center"/>
              <w:rPr>
                <w:rFonts w:ascii="Times New Roman" w:eastAsia="宋体" w:cs="Times New Roman" w:hAnsi="Times New Roman"/>
                <w:kern w:val="0"/>
                <w:sz w:val="18"/>
                <w:szCs w:val="18"/>
              </w:rPr>
            </w:pPr>
          </w:p>
        </w:tc>
      </w:tr>
      <w:tr>
        <w:trPr>
          <w:trHeight w:val="312"/>
        </w:trPr>
        <w:tc>
          <w:tcPr>
            <w:tcW w:w="590" w:type="pct"/>
            <w:vMerge/>
            <w:vAlign w:val="center"/>
          </w:tcPr>
          <w:p/>
        </w:tc>
        <w:tc>
          <w:tcPr>
            <w:tcW w:w="394" w:type="pct"/>
            <w:vAlign w:val="center"/>
          </w:tcPr>
          <w:p>
            <w:pPr>
              <w:widowControl/>
              <w:jc w:val="center"/>
              <w:rPr>
                <w:rFonts w:ascii="Times New Roman" w:eastAsia="宋体" w:cs="Times New Roman" w:hAnsi="Times New Roman"/>
                <w:kern w:val="0"/>
                <w:sz w:val="18"/>
                <w:szCs w:val="18"/>
              </w:rPr>
            </w:pPr>
            <w:r>
              <w:rPr>
                <w:rFonts w:cs="Times New Roman" w:hint="eastAsia"/>
                <w:kern w:val="0"/>
                <w:sz w:val="18"/>
                <w:szCs w:val="18"/>
                <w:lang w:val="en-US" w:eastAsia="zh-CN"/>
              </w:rPr>
              <w:t>…</w:t>
            </w:r>
          </w:p>
        </w:tc>
        <w:tc>
          <w:tcPr>
            <w:tcW w:w="879" w:type="pct"/>
            <w:vAlign w:val="center"/>
          </w:tcPr>
          <w:p>
            <w:pPr>
              <w:widowControl/>
              <w:jc w:val="center"/>
              <w:rPr>
                <w:rFonts w:ascii="Times New Roman" w:eastAsia="宋体" w:cs="Times New Roman" w:hAnsi="Times New Roman"/>
                <w:kern w:val="0"/>
                <w:sz w:val="18"/>
                <w:szCs w:val="18"/>
              </w:rPr>
            </w:pPr>
          </w:p>
        </w:tc>
        <w:tc>
          <w:tcPr>
            <w:tcW w:w="933" w:type="pct"/>
            <w:vAlign w:val="center"/>
          </w:tcPr>
          <w:p>
            <w:pPr>
              <w:widowControl/>
              <w:jc w:val="center"/>
              <w:rPr>
                <w:rFonts w:ascii="Times New Roman" w:eastAsia="宋体" w:cs="Times New Roman" w:hAnsi="Times New Roman"/>
                <w:kern w:val="0"/>
                <w:sz w:val="18"/>
                <w:szCs w:val="18"/>
              </w:rPr>
            </w:pPr>
          </w:p>
        </w:tc>
        <w:tc>
          <w:tcPr>
            <w:tcW w:w="1011" w:type="pct"/>
            <w:vAlign w:val="center"/>
          </w:tcPr>
          <w:p>
            <w:pPr>
              <w:widowControl/>
              <w:jc w:val="center"/>
              <w:rPr>
                <w:rFonts w:ascii="Times New Roman" w:eastAsia="宋体" w:cs="Times New Roman" w:hAnsi="Times New Roman"/>
                <w:kern w:val="0"/>
                <w:sz w:val="18"/>
                <w:szCs w:val="18"/>
              </w:rPr>
            </w:pPr>
          </w:p>
        </w:tc>
        <w:tc>
          <w:tcPr>
            <w:tcW w:w="1190" w:type="pct"/>
            <w:vAlign w:val="center"/>
          </w:tcPr>
          <w:p>
            <w:pPr>
              <w:widowControl/>
              <w:jc w:val="center"/>
              <w:rPr>
                <w:rFonts w:ascii="Times New Roman" w:eastAsia="宋体" w:cs="Times New Roman" w:hAnsi="Times New Roman"/>
                <w:kern w:val="0"/>
                <w:sz w:val="18"/>
                <w:szCs w:val="18"/>
              </w:rPr>
            </w:pPr>
          </w:p>
        </w:tc>
      </w:tr>
      <w:tr>
        <w:trPr>
          <w:trHeight w:val="312"/>
        </w:trPr>
        <w:tc>
          <w:tcPr>
            <w:tcW w:w="590" w:type="pct"/>
            <w:vMerge/>
            <w:vAlign w:val="center"/>
          </w:tcPr>
          <w:p/>
        </w:tc>
        <w:tc>
          <w:tcPr>
            <w:tcW w:w="394" w:type="pct"/>
            <w:vAlign w:val="center"/>
          </w:tcPr>
          <w:p>
            <w:pPr>
              <w:widowControl/>
              <w:jc w:val="center"/>
              <w:rPr>
                <w:rFonts w:ascii="Times New Roman" w:eastAsia="宋体" w:cs="Times New Roman" w:hAnsi="Times New Roman"/>
                <w:kern w:val="0"/>
                <w:sz w:val="18"/>
                <w:szCs w:val="18"/>
              </w:rPr>
            </w:pPr>
            <w:r>
              <w:rPr>
                <w:rFonts w:cs="Times New Roman" w:hint="eastAsia"/>
                <w:kern w:val="0"/>
                <w:sz w:val="18"/>
                <w:szCs w:val="18"/>
                <w:lang w:val="en-US" w:eastAsia="zh-CN"/>
              </w:rPr>
              <w:t>…</w:t>
            </w:r>
          </w:p>
        </w:tc>
        <w:tc>
          <w:tcPr>
            <w:tcW w:w="879" w:type="pct"/>
            <w:vAlign w:val="center"/>
          </w:tcPr>
          <w:p>
            <w:pPr>
              <w:widowControl/>
              <w:jc w:val="center"/>
              <w:rPr>
                <w:rFonts w:ascii="Times New Roman" w:eastAsia="宋体" w:cs="Times New Roman" w:hAnsi="Times New Roman"/>
                <w:kern w:val="0"/>
                <w:sz w:val="18"/>
                <w:szCs w:val="18"/>
              </w:rPr>
            </w:pPr>
          </w:p>
        </w:tc>
        <w:tc>
          <w:tcPr>
            <w:tcW w:w="933" w:type="pct"/>
            <w:vAlign w:val="center"/>
          </w:tcPr>
          <w:p>
            <w:pPr>
              <w:widowControl/>
              <w:jc w:val="center"/>
              <w:rPr>
                <w:rFonts w:ascii="Times New Roman" w:eastAsia="宋体" w:cs="Times New Roman" w:hAnsi="Times New Roman"/>
                <w:kern w:val="0"/>
                <w:sz w:val="18"/>
                <w:szCs w:val="18"/>
              </w:rPr>
            </w:pPr>
          </w:p>
        </w:tc>
        <w:tc>
          <w:tcPr>
            <w:tcW w:w="1011" w:type="pct"/>
            <w:vAlign w:val="center"/>
          </w:tcPr>
          <w:p>
            <w:pPr>
              <w:widowControl/>
              <w:jc w:val="center"/>
              <w:rPr>
                <w:rFonts w:ascii="Times New Roman" w:eastAsia="宋体" w:cs="Times New Roman" w:hAnsi="Times New Roman"/>
                <w:kern w:val="0"/>
                <w:sz w:val="18"/>
                <w:szCs w:val="18"/>
              </w:rPr>
            </w:pPr>
          </w:p>
        </w:tc>
        <w:tc>
          <w:tcPr>
            <w:tcW w:w="1190" w:type="pct"/>
            <w:vAlign w:val="center"/>
          </w:tcPr>
          <w:p>
            <w:pPr>
              <w:widowControl/>
              <w:jc w:val="center"/>
              <w:rPr>
                <w:rFonts w:ascii="Times New Roman" w:eastAsia="宋体" w:cs="Times New Roman" w:hAnsi="Times New Roman"/>
                <w:kern w:val="0"/>
                <w:sz w:val="18"/>
                <w:szCs w:val="18"/>
              </w:rPr>
            </w:pPr>
          </w:p>
        </w:tc>
      </w:tr>
      <w:tr>
        <w:trPr>
          <w:trHeight w:val="312"/>
        </w:trPr>
        <w:tc>
          <w:tcPr>
            <w:tcW w:w="590" w:type="pct"/>
            <w:vMerge/>
            <w:vAlign w:val="center"/>
          </w:tcPr>
          <w:p/>
        </w:tc>
        <w:tc>
          <w:tcPr>
            <w:tcW w:w="1274" w:type="pct"/>
            <w:gridSpan w:val="2"/>
            <w:vAlign w:val="center"/>
          </w:tcPr>
          <w:p>
            <w:pPr>
              <w:widowControl/>
              <w:jc w:val="center"/>
              <w:rPr>
                <w:rFonts w:ascii="Times New Roman" w:eastAsia="宋体" w:cs="Times New Roman" w:hAnsi="Times New Roman"/>
                <w:kern w:val="0"/>
                <w:sz w:val="18"/>
                <w:szCs w:val="18"/>
              </w:rPr>
            </w:pPr>
            <w:r>
              <w:rPr>
                <w:rFonts w:ascii="Times New Roman" w:eastAsia="宋体" w:cs="Times New Roman" w:hAnsi="Times New Roman"/>
                <w:kern w:val="0"/>
                <w:sz w:val="18"/>
                <w:szCs w:val="18"/>
              </w:rPr>
              <w:t>合计</w:t>
            </w:r>
          </w:p>
        </w:tc>
        <w:tc>
          <w:tcPr>
            <w:tcW w:w="933" w:type="pct"/>
            <w:vAlign w:val="center"/>
          </w:tcPr>
          <w:p>
            <w:pPr>
              <w:widowControl/>
              <w:jc w:val="center"/>
              <w:rPr>
                <w:rFonts w:ascii="Times New Roman" w:eastAsia="宋体" w:cs="Times New Roman" w:hAnsi="Times New Roman"/>
                <w:kern w:val="0"/>
                <w:sz w:val="18"/>
                <w:szCs w:val="18"/>
              </w:rPr>
            </w:pPr>
          </w:p>
        </w:tc>
        <w:tc>
          <w:tcPr>
            <w:tcW w:w="1011" w:type="pct"/>
            <w:vAlign w:val="center"/>
          </w:tcPr>
          <w:p>
            <w:pPr>
              <w:widowControl/>
              <w:jc w:val="center"/>
              <w:rPr>
                <w:rFonts w:ascii="Times New Roman" w:eastAsia="宋体" w:cs="Times New Roman" w:hAnsi="Times New Roman"/>
                <w:kern w:val="0"/>
                <w:sz w:val="18"/>
                <w:szCs w:val="18"/>
              </w:rPr>
            </w:pPr>
          </w:p>
        </w:tc>
        <w:tc>
          <w:tcPr>
            <w:tcW w:w="1190" w:type="pct"/>
            <w:vAlign w:val="center"/>
          </w:tcPr>
          <w:p>
            <w:pPr>
              <w:widowControl/>
              <w:jc w:val="center"/>
              <w:rPr>
                <w:rFonts w:ascii="Times New Roman" w:eastAsia="宋体" w:cs="Times New Roman" w:hAnsi="Times New Roman"/>
                <w:kern w:val="0"/>
                <w:sz w:val="18"/>
                <w:szCs w:val="18"/>
              </w:rPr>
            </w:pPr>
          </w:p>
        </w:tc>
      </w:tr>
      <w:tr>
        <w:trPr>
          <w:trHeight w:val="312"/>
        </w:trPr>
        <w:tc>
          <w:tcPr>
            <w:tcW w:w="5000" w:type="pct"/>
            <w:gridSpan w:val="6"/>
            <w:vAlign w:val="center"/>
          </w:tcPr>
          <w:p>
            <w:pPr>
              <w:widowControl/>
              <w:jc w:val="center"/>
              <w:rPr>
                <w:rFonts w:ascii="Times New Roman" w:eastAsia="宋体" w:cs="Times New Roman" w:hAnsi="Times New Roman"/>
                <w:kern w:val="0"/>
                <w:sz w:val="18"/>
                <w:szCs w:val="18"/>
              </w:rPr>
            </w:pPr>
            <w:r>
              <w:rPr>
                <w:rFonts w:ascii="Times New Roman" w:eastAsia="宋体" w:cs="Times New Roman" w:hAnsi="Times New Roman"/>
                <w:kern w:val="0"/>
                <w:sz w:val="18"/>
                <w:szCs w:val="18"/>
              </w:rPr>
              <w:t>年度综合能耗当量值：</w:t>
            </w:r>
            <w:r>
              <w:rPr>
                <w:rFonts w:ascii="Times New Roman" w:eastAsia="宋体" w:cs="Times New Roman" w:hAnsi="Times New Roman" w:hint="eastAsia"/>
                <w:kern w:val="0"/>
                <w:sz w:val="18"/>
                <w:szCs w:val="18"/>
              </w:rPr>
              <w:t xml:space="preserve">        </w:t>
            </w:r>
            <w:r>
              <w:rPr>
                <w:rFonts w:ascii="Times New Roman" w:eastAsia="宋体" w:cs="Times New Roman" w:hAnsi="Times New Roman"/>
                <w:kern w:val="0"/>
                <w:sz w:val="18"/>
                <w:szCs w:val="18"/>
              </w:rPr>
              <w:t>（吨标准煤）</w:t>
            </w:r>
          </w:p>
        </w:tc>
      </w:tr>
      <w:tr>
        <w:trPr>
          <w:trHeight w:val="312"/>
        </w:trPr>
        <w:tc>
          <w:tcPr>
            <w:tcW w:w="5000" w:type="pct"/>
            <w:gridSpan w:val="6"/>
            <w:vAlign w:val="center"/>
          </w:tcPr>
          <w:p>
            <w:pPr>
              <w:widowControl/>
              <w:ind w:firstLineChars="200" w:firstLine="360"/>
              <w:jc w:val="left"/>
              <w:rPr>
                <w:rFonts w:ascii="Times New Roman" w:eastAsia="宋体" w:cs="Times New Roman" w:hAnsi="Times New Roman"/>
                <w:kern w:val="0"/>
                <w:sz w:val="18"/>
                <w:szCs w:val="18"/>
              </w:rPr>
            </w:pPr>
            <w:r>
              <w:rPr>
                <w:rFonts w:ascii="黑体" w:eastAsia="黑体" w:cs="黑体" w:hAnsi="黑体"/>
                <w:kern w:val="0"/>
                <w:sz w:val="18"/>
                <w:szCs w:val="18"/>
                <w:vertAlign w:val="baseline"/>
                <w:lang w:val="en-US" w:eastAsia="zh-CN"/>
                <w:highlight w:val="none"/>
              </w:rPr>
              <w:t>注1</w:t>
            </w:r>
            <w:r>
              <w:rPr>
                <w:rFonts w:ascii="黑体" w:eastAsia="黑体" w:cs="黑体" w:hAnsi="黑体" w:hint="eastAsia"/>
                <w:kern w:val="0"/>
                <w:sz w:val="18"/>
                <w:szCs w:val="18"/>
                <w:vertAlign w:val="baseline"/>
                <w:lang w:val="en-US" w:eastAsia="zh-CN"/>
                <w:highlight w:val="none"/>
              </w:rPr>
              <w:t xml:space="preserve">： </w:t>
            </w:r>
            <w:r>
              <w:rPr>
                <w:rFonts w:ascii="Times New Roman" w:eastAsia="宋体" w:cs="Times New Roman" w:hAnsi="Times New Roman"/>
                <w:kern w:val="0"/>
                <w:sz w:val="18"/>
                <w:szCs w:val="18"/>
              </w:rPr>
              <w:t>按当量值折算成标准煤；</w:t>
            </w:r>
          </w:p>
          <w:p>
            <w:pPr>
              <w:widowControl/>
              <w:ind w:firstLineChars="200" w:firstLine="360"/>
              <w:jc w:val="left"/>
              <w:rPr>
                <w:rFonts w:ascii="Times New Roman" w:eastAsia="宋体" w:cs="Times New Roman" w:hAnsi="Times New Roman"/>
                <w:kern w:val="0"/>
                <w:sz w:val="18"/>
                <w:szCs w:val="18"/>
              </w:rPr>
            </w:pPr>
            <w:r>
              <w:rPr>
                <w:rFonts w:ascii="黑体" w:eastAsia="黑体" w:cs="黑体" w:hAnsi="黑体" w:hint="eastAsia"/>
                <w:kern w:val="0"/>
                <w:sz w:val="18"/>
                <w:szCs w:val="18"/>
                <w:vertAlign w:val="baseline"/>
                <w:lang w:val="en-US" w:eastAsia="zh-CN"/>
                <w:highlight w:val="none"/>
              </w:rPr>
              <w:t>注</w:t>
            </w:r>
            <w:r>
              <w:rPr>
                <w:rFonts w:ascii="黑体" w:eastAsia="黑体" w:cs="黑体" w:hAnsi="黑体"/>
                <w:kern w:val="0"/>
                <w:sz w:val="18"/>
                <w:szCs w:val="18"/>
                <w:vertAlign w:val="baseline"/>
                <w:lang w:val="en-US" w:eastAsia="zh-CN"/>
                <w:highlight w:val="none"/>
              </w:rPr>
              <w:t>2</w:t>
            </w:r>
            <w:r>
              <w:rPr>
                <w:rFonts w:ascii="黑体" w:eastAsia="黑体" w:cs="黑体" w:hAnsi="黑体" w:hint="eastAsia"/>
                <w:kern w:val="0"/>
                <w:sz w:val="18"/>
                <w:szCs w:val="18"/>
                <w:vertAlign w:val="baseline"/>
                <w:lang w:val="en-US" w:eastAsia="zh-CN"/>
                <w:highlight w:val="none"/>
              </w:rPr>
              <w:t xml:space="preserve">： </w:t>
            </w:r>
            <w:r>
              <w:rPr>
                <w:rFonts w:ascii="Times New Roman" w:eastAsia="宋体" w:cs="Times New Roman" w:hAnsi="Times New Roman"/>
                <w:kern w:val="0"/>
                <w:sz w:val="18"/>
                <w:szCs w:val="18"/>
              </w:rPr>
              <w:t>消耗能源实物量以年度财务发票为准。</w:t>
            </w:r>
          </w:p>
        </w:tc>
      </w:tr>
    </w:tbl>
    <w:p>
      <w:pPr>
        <w:tabs>
          <w:tab w:val="left" w:pos="1068"/>
        </w:tabs>
        <w:spacing w:beforeLines="50" w:before="156" w:afterLines="50" w:after="156"/>
        <w:jc w:val="center"/>
        <w:rPr>
          <w:rFonts w:eastAsia="黑体" w:hint="eastAsia"/>
          <w:szCs w:val="21"/>
        </w:rPr>
        <w:sectPr>
          <w:headerReference w:type="default" r:id="rId61"/>
          <w:headerReference w:type="even" r:id="rId62"/>
          <w:pgSz w:w="11906" w:h="16838"/>
          <w:pgMar w:top="1417" w:right="1417" w:bottom="1134" w:left="1134" w:header="1418" w:footer="1134" w:gutter="0"/>
          <w:pgNumType/>
          <w:cols w:num="1" w:space="720"/>
          <w:formProt w:val="0"/>
          <w:docGrid w:type="lines" w:linePitch="312" w:charSpace="0"/>
        </w:sectPr>
      </w:pPr>
    </w:p>
    <w:p>
      <w:pPr>
        <w:tabs>
          <w:tab w:val="left" w:pos="1068"/>
        </w:tabs>
        <w:spacing w:beforeLines="50" w:before="156" w:afterLines="50" w:after="156"/>
        <w:jc w:val="center"/>
        <w:rPr>
          <w:rFonts w:eastAsia="黑体" w:hint="eastAsia"/>
          <w:szCs w:val="21"/>
        </w:rPr>
      </w:pPr>
    </w:p>
    <w:p>
      <w:pPr>
        <w:tabs>
          <w:tab w:val="left" w:pos="1068"/>
        </w:tabs>
        <w:spacing w:beforeLines="50" w:before="156" w:afterLines="50" w:after="156"/>
        <w:jc w:val="center"/>
        <w:rPr>
          <w:rFonts w:eastAsia="黑体" w:hint="eastAsia"/>
          <w:szCs w:val="21"/>
        </w:rPr>
      </w:pPr>
    </w:p>
    <w:p>
      <w:pPr>
        <w:tabs>
          <w:tab w:val="left" w:pos="1068"/>
        </w:tabs>
        <w:spacing w:beforeLines="50" w:before="156" w:afterLines="50" w:after="156"/>
        <w:jc w:val="center"/>
        <w:rPr>
          <w:rFonts w:eastAsia="黑体"/>
          <w:szCs w:val="21"/>
        </w:rPr>
      </w:pPr>
      <w:r>
        <w:rPr>
          <w:rFonts w:eastAsia="黑体" w:hint="eastAsia"/>
          <w:szCs w:val="21"/>
        </w:rPr>
        <w:t>表D</w:t>
      </w:r>
      <w:r>
        <w:rPr>
          <w:rFonts w:eastAsia="黑体"/>
          <w:szCs w:val="21"/>
        </w:rPr>
        <w:t>.3</w:t>
      </w:r>
      <w:r>
        <w:rPr>
          <w:rFonts w:eastAsia="黑体" w:hint="eastAsia"/>
          <w:szCs w:val="21"/>
        </w:rPr>
        <w:t xml:space="preserve">  </w:t>
      </w:r>
      <w:r>
        <w:rPr>
          <w:rFonts w:eastAsia="黑体"/>
          <w:szCs w:val="21"/>
        </w:rPr>
        <w:t>建筑物使用情况</w:t>
      </w:r>
    </w:p>
    <w:tbl>
      <w:tblPr>
        <w:jc w:val="left"/>
        <w:tblInd w:w="0" w:type="dxa"/>
        <w:tblW w:w="505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0" w:type="dxa"/>
          <w:bottom w:w="0" w:type="dxa"/>
          <w:right w:w="0" w:type="dxa"/>
        </w:tblCellMar>
        <w:tblLook w:val="0600" w:firstRow="0" w:lastRow="0" w:firstColumn="0" w:lastColumn="0" w:noHBand="1" w:noVBand="1"/>
      </w:tblPr>
      <w:tblGrid>
        <w:gridCol w:w="614"/>
        <w:gridCol w:w="992"/>
        <w:gridCol w:w="444"/>
        <w:gridCol w:w="668"/>
        <w:gridCol w:w="817"/>
        <w:gridCol w:w="893"/>
        <w:gridCol w:w="603"/>
        <w:gridCol w:w="709"/>
        <w:gridCol w:w="709"/>
        <w:gridCol w:w="736"/>
        <w:gridCol w:w="759"/>
        <w:gridCol w:w="762"/>
        <w:gridCol w:w="776"/>
      </w:tblGrid>
      <w:tr>
        <w:trPr>
          <w:trHeight w:val="287"/>
        </w:trPr>
        <w:tc>
          <w:tcPr>
            <w:tcW w:w="324" w:type="pct"/>
            <w:vMerge w:val="restart"/>
            <w:shd w:val="clear" w:color="auto" w:fill="auto"/>
            <w:vAlign w:val="center"/>
          </w:tcPr>
          <w:p>
            <w:pPr>
              <w:widowControl/>
              <w:jc w:val="center"/>
              <w:rPr>
                <w:rFonts w:cs="Times New Roman" w:hint="eastAsia"/>
                <w:kern w:val="0"/>
                <w:sz w:val="18"/>
                <w:szCs w:val="18"/>
                <w:lang w:val="en-US" w:eastAsia="zh-CN"/>
              </w:rPr>
            </w:pPr>
            <w:r>
              <w:rPr>
                <w:rFonts w:cs="Times New Roman" w:hint="eastAsia"/>
                <w:kern w:val="0"/>
                <w:sz w:val="18"/>
                <w:szCs w:val="18"/>
                <w:lang w:val="en-US" w:eastAsia="zh-CN"/>
              </w:rPr>
              <w:t>序号</w:t>
            </w:r>
          </w:p>
        </w:tc>
        <w:tc>
          <w:tcPr>
            <w:tcW w:w="523" w:type="pct"/>
            <w:vMerge w:val="restart"/>
            <w:shd w:val="clear" w:color="auto" w:fill="auto"/>
            <w:vAlign w:val="center"/>
          </w:tcPr>
          <w:p>
            <w:pPr>
              <w:widowControl/>
              <w:jc w:val="center"/>
              <w:rPr>
                <w:rFonts w:cs="Times New Roman" w:hint="eastAsia"/>
                <w:kern w:val="0"/>
                <w:sz w:val="18"/>
                <w:szCs w:val="18"/>
                <w:lang w:val="en-US" w:eastAsia="zh-CN"/>
              </w:rPr>
            </w:pPr>
            <w:r>
              <w:rPr>
                <w:rFonts w:cs="Times New Roman" w:hint="eastAsia"/>
                <w:kern w:val="0"/>
                <w:sz w:val="18"/>
                <w:szCs w:val="18"/>
                <w:lang w:val="en-US" w:eastAsia="zh-CN"/>
              </w:rPr>
              <w:t>建筑物</w:t>
            </w:r>
          </w:p>
          <w:p>
            <w:pPr>
              <w:widowControl/>
              <w:jc w:val="center"/>
              <w:rPr>
                <w:rFonts w:cs="Times New Roman" w:hint="eastAsia"/>
                <w:kern w:val="0"/>
                <w:sz w:val="18"/>
                <w:szCs w:val="18"/>
                <w:lang w:val="en-US" w:eastAsia="zh-CN"/>
              </w:rPr>
            </w:pPr>
            <w:r>
              <w:rPr>
                <w:rFonts w:cs="Times New Roman" w:hint="eastAsia"/>
                <w:kern w:val="0"/>
                <w:sz w:val="18"/>
                <w:szCs w:val="18"/>
                <w:lang w:val="en-US" w:eastAsia="zh-CN"/>
              </w:rPr>
              <w:t>名称</w:t>
            </w:r>
          </w:p>
        </w:tc>
        <w:tc>
          <w:tcPr>
            <w:tcW w:w="234" w:type="pct"/>
            <w:vMerge w:val="restart"/>
            <w:shd w:val="clear" w:color="auto" w:fill="auto"/>
            <w:vAlign w:val="center"/>
          </w:tcPr>
          <w:p>
            <w:pPr>
              <w:widowControl/>
              <w:jc w:val="center"/>
              <w:rPr>
                <w:rFonts w:cs="Times New Roman" w:hint="eastAsia"/>
                <w:kern w:val="0"/>
                <w:sz w:val="18"/>
                <w:szCs w:val="18"/>
                <w:lang w:val="en-US" w:eastAsia="zh-CN"/>
              </w:rPr>
            </w:pPr>
            <w:r>
              <w:rPr>
                <w:rFonts w:cs="Times New Roman" w:hint="eastAsia"/>
                <w:kern w:val="0"/>
                <w:sz w:val="18"/>
                <w:szCs w:val="18"/>
                <w:lang w:val="en-US" w:eastAsia="zh-CN"/>
              </w:rPr>
              <w:t>层数</w:t>
            </w:r>
          </w:p>
        </w:tc>
        <w:tc>
          <w:tcPr>
            <w:tcW w:w="352" w:type="pct"/>
            <w:vMerge w:val="restart"/>
            <w:shd w:val="clear" w:color="auto" w:fill="auto"/>
            <w:vAlign w:val="center"/>
          </w:tcPr>
          <w:p>
            <w:pPr>
              <w:widowControl/>
              <w:jc w:val="center"/>
              <w:rPr>
                <w:rFonts w:cs="Times New Roman" w:hint="eastAsia"/>
                <w:kern w:val="0"/>
                <w:sz w:val="18"/>
                <w:szCs w:val="18"/>
                <w:lang w:val="en-US" w:eastAsia="zh-CN"/>
              </w:rPr>
            </w:pPr>
            <w:r>
              <w:rPr>
                <w:rFonts w:cs="Times New Roman" w:hint="eastAsia"/>
                <w:kern w:val="0"/>
                <w:sz w:val="18"/>
                <w:szCs w:val="18"/>
                <w:lang w:val="en-US" w:eastAsia="zh-CN"/>
              </w:rPr>
              <w:t>使用</w:t>
            </w:r>
          </w:p>
          <w:p>
            <w:pPr>
              <w:widowControl/>
              <w:jc w:val="center"/>
              <w:rPr>
                <w:rFonts w:cs="Times New Roman" w:hint="eastAsia"/>
                <w:kern w:val="0"/>
                <w:sz w:val="18"/>
                <w:szCs w:val="18"/>
                <w:lang w:val="en-US" w:eastAsia="zh-CN"/>
              </w:rPr>
            </w:pPr>
            <w:r>
              <w:rPr>
                <w:rFonts w:cs="Times New Roman" w:hint="eastAsia"/>
                <w:kern w:val="0"/>
                <w:sz w:val="18"/>
                <w:szCs w:val="18"/>
                <w:lang w:val="en-US" w:eastAsia="zh-CN"/>
              </w:rPr>
              <w:t>功能</w:t>
            </w:r>
          </w:p>
        </w:tc>
        <w:tc>
          <w:tcPr>
            <w:tcW w:w="431" w:type="pct"/>
            <w:vMerge w:val="restart"/>
            <w:shd w:val="clear" w:color="auto" w:fill="auto"/>
            <w:vAlign w:val="center"/>
          </w:tcPr>
          <w:p>
            <w:pPr>
              <w:widowControl/>
              <w:jc w:val="center"/>
              <w:rPr>
                <w:rFonts w:cs="Times New Roman" w:hint="eastAsia"/>
                <w:kern w:val="0"/>
                <w:sz w:val="18"/>
                <w:szCs w:val="18"/>
                <w:lang w:val="en-US" w:eastAsia="zh-CN"/>
              </w:rPr>
            </w:pPr>
            <w:r>
              <w:rPr>
                <w:rFonts w:cs="Times New Roman" w:hint="eastAsia"/>
                <w:kern w:val="0"/>
                <w:sz w:val="18"/>
                <w:szCs w:val="18"/>
                <w:lang w:val="en-US" w:eastAsia="zh-CN"/>
              </w:rPr>
              <w:t>总建筑面积</w:t>
            </w:r>
          </w:p>
          <w:p>
            <w:pPr>
              <w:widowControl/>
              <w:jc w:val="center"/>
              <w:rPr>
                <w:rFonts w:cs="Times New Roman" w:hint="eastAsia"/>
                <w:kern w:val="0"/>
                <w:sz w:val="18"/>
                <w:szCs w:val="18"/>
                <w:lang w:val="en-US" w:eastAsia="zh-CN"/>
              </w:rPr>
            </w:pPr>
            <w:r>
              <w:rPr>
                <w:rFonts w:cs="Times New Roman" w:hint="eastAsia"/>
                <w:kern w:val="0"/>
                <w:sz w:val="18"/>
                <w:szCs w:val="18"/>
                <w:lang w:val="en-US" w:eastAsia="zh-CN"/>
              </w:rPr>
              <w:t>（m</w:t>
            </w:r>
            <w:r>
              <w:rPr>
                <w:rFonts w:cs="Times New Roman" w:hint="eastAsia"/>
                <w:kern w:val="0"/>
                <w:sz w:val="18"/>
                <w:szCs w:val="18"/>
                <w:vertAlign w:val="superscript"/>
                <w:lang w:val="en-US" w:eastAsia="zh-CN"/>
              </w:rPr>
              <w:t>2</w:t>
            </w:r>
            <w:r>
              <w:rPr>
                <w:rFonts w:cs="Times New Roman" w:hint="eastAsia"/>
                <w:kern w:val="0"/>
                <w:sz w:val="18"/>
                <w:szCs w:val="18"/>
                <w:lang w:val="en-US" w:eastAsia="zh-CN"/>
              </w:rPr>
              <w:t>）</w:t>
            </w:r>
          </w:p>
        </w:tc>
        <w:tc>
          <w:tcPr>
            <w:tcW w:w="471" w:type="pct"/>
            <w:vMerge w:val="restart"/>
            <w:shd w:val="clear" w:color="auto" w:fill="auto"/>
            <w:vAlign w:val="center"/>
          </w:tcPr>
          <w:p>
            <w:pPr>
              <w:widowControl/>
              <w:jc w:val="center"/>
              <w:rPr>
                <w:rFonts w:cs="Times New Roman" w:hint="eastAsia"/>
                <w:kern w:val="0"/>
                <w:sz w:val="18"/>
                <w:szCs w:val="18"/>
                <w:lang w:val="en-US" w:eastAsia="zh-CN"/>
              </w:rPr>
            </w:pPr>
            <w:r>
              <w:rPr>
                <w:rFonts w:cs="Times New Roman" w:hint="eastAsia"/>
                <w:kern w:val="0"/>
                <w:sz w:val="18"/>
                <w:szCs w:val="18"/>
                <w:lang w:val="en-US" w:eastAsia="zh-CN"/>
              </w:rPr>
              <w:t>建成</w:t>
            </w:r>
          </w:p>
          <w:p>
            <w:pPr>
              <w:widowControl/>
              <w:jc w:val="center"/>
              <w:rPr>
                <w:rFonts w:cs="Times New Roman" w:hint="eastAsia"/>
                <w:kern w:val="0"/>
                <w:sz w:val="18"/>
                <w:szCs w:val="18"/>
                <w:lang w:val="en-US" w:eastAsia="zh-CN"/>
              </w:rPr>
            </w:pPr>
            <w:r>
              <w:rPr>
                <w:rFonts w:cs="Times New Roman" w:hint="eastAsia"/>
                <w:kern w:val="0"/>
                <w:sz w:val="18"/>
                <w:szCs w:val="18"/>
                <w:lang w:val="en-US" w:eastAsia="zh-CN"/>
              </w:rPr>
              <w:t>时间</w:t>
            </w:r>
          </w:p>
        </w:tc>
        <w:tc>
          <w:tcPr>
            <w:tcW w:w="1454" w:type="pct"/>
            <w:gridSpan w:val="4"/>
            <w:shd w:val="clear" w:color="auto" w:fill="auto"/>
          </w:tcPr>
          <w:p>
            <w:pPr>
              <w:widowControl/>
              <w:jc w:val="center"/>
              <w:rPr>
                <w:rFonts w:cs="Times New Roman" w:hint="eastAsia"/>
                <w:kern w:val="0"/>
                <w:sz w:val="18"/>
                <w:szCs w:val="18"/>
                <w:lang w:val="en-US" w:eastAsia="zh-CN"/>
              </w:rPr>
            </w:pPr>
            <w:r>
              <w:rPr>
                <w:rFonts w:cs="Times New Roman" w:hint="eastAsia"/>
                <w:kern w:val="0"/>
                <w:sz w:val="18"/>
                <w:szCs w:val="18"/>
                <w:lang w:val="en-US" w:eastAsia="zh-CN"/>
              </w:rPr>
              <w:t>建筑物主要围护结构</w:t>
            </w:r>
          </w:p>
        </w:tc>
        <w:tc>
          <w:tcPr>
            <w:tcW w:w="400" w:type="pct"/>
            <w:vMerge w:val="restart"/>
            <w:tcBorders>
              <w:bottom w:val="single" w:sz="12" w:space="0" w:color="auto"/>
            </w:tcBorders>
            <w:shd w:val="clear" w:color="auto" w:fill="auto"/>
            <w:vAlign w:val="center"/>
          </w:tcPr>
          <w:p>
            <w:pPr>
              <w:widowControl/>
              <w:jc w:val="center"/>
              <w:rPr>
                <w:rFonts w:cs="Times New Roman" w:hint="eastAsia"/>
                <w:kern w:val="0"/>
                <w:sz w:val="18"/>
                <w:szCs w:val="18"/>
                <w:lang w:val="en-US" w:eastAsia="zh-CN"/>
              </w:rPr>
            </w:pPr>
            <w:r>
              <w:rPr>
                <w:rFonts w:cs="Times New Roman" w:hint="eastAsia"/>
                <w:kern w:val="0"/>
                <w:sz w:val="18"/>
                <w:szCs w:val="18"/>
                <w:lang w:val="en-US" w:eastAsia="zh-CN"/>
              </w:rPr>
              <w:t>是否有中央空调</w:t>
            </w:r>
          </w:p>
        </w:tc>
        <w:tc>
          <w:tcPr>
            <w:tcW w:w="402" w:type="pct"/>
            <w:vMerge w:val="restart"/>
            <w:tcBorders>
              <w:bottom w:val="single" w:sz="12" w:space="0" w:color="auto"/>
            </w:tcBorders>
            <w:shd w:val="clear" w:color="auto" w:fill="auto"/>
            <w:vAlign w:val="center"/>
          </w:tcPr>
          <w:p>
            <w:pPr>
              <w:widowControl/>
              <w:jc w:val="center"/>
              <w:rPr>
                <w:rFonts w:cs="Times New Roman" w:hint="eastAsia"/>
                <w:kern w:val="0"/>
                <w:sz w:val="18"/>
                <w:szCs w:val="18"/>
                <w:lang w:val="en-US" w:eastAsia="zh-CN"/>
              </w:rPr>
            </w:pPr>
            <w:r>
              <w:rPr>
                <w:rFonts w:cs="Times New Roman" w:hint="eastAsia"/>
                <w:kern w:val="0"/>
                <w:sz w:val="18"/>
                <w:szCs w:val="18"/>
                <w:lang w:val="en-US" w:eastAsia="zh-CN"/>
              </w:rPr>
              <w:t>屋顶</w:t>
            </w:r>
          </w:p>
          <w:p>
            <w:pPr>
              <w:widowControl/>
              <w:jc w:val="center"/>
              <w:rPr>
                <w:rFonts w:cs="Times New Roman" w:hint="eastAsia"/>
                <w:kern w:val="0"/>
                <w:sz w:val="18"/>
                <w:szCs w:val="18"/>
                <w:lang w:val="en-US" w:eastAsia="zh-CN"/>
              </w:rPr>
            </w:pPr>
            <w:r>
              <w:rPr>
                <w:rFonts w:cs="Times New Roman" w:hint="eastAsia"/>
                <w:kern w:val="0"/>
                <w:sz w:val="18"/>
                <w:szCs w:val="18"/>
                <w:lang w:val="en-US" w:eastAsia="zh-CN"/>
              </w:rPr>
              <w:t>面积</w:t>
            </w:r>
          </w:p>
          <w:p>
            <w:pPr>
              <w:widowControl/>
              <w:jc w:val="center"/>
              <w:rPr>
                <w:rFonts w:cs="Times New Roman" w:hint="eastAsia"/>
                <w:kern w:val="0"/>
                <w:sz w:val="18"/>
                <w:szCs w:val="18"/>
                <w:lang w:val="en-US" w:eastAsia="zh-CN"/>
              </w:rPr>
            </w:pPr>
            <w:r>
              <w:rPr>
                <w:rFonts w:cs="Times New Roman" w:hint="eastAsia"/>
                <w:kern w:val="0"/>
                <w:sz w:val="18"/>
                <w:szCs w:val="18"/>
                <w:lang w:val="en-US" w:eastAsia="zh-CN"/>
              </w:rPr>
              <w:t>（m</w:t>
            </w:r>
            <w:r>
              <w:rPr>
                <w:rFonts w:cs="Times New Roman" w:hint="eastAsia"/>
                <w:kern w:val="0"/>
                <w:sz w:val="18"/>
                <w:szCs w:val="18"/>
                <w:vertAlign w:val="superscript"/>
                <w:lang w:val="en-US" w:eastAsia="zh-CN"/>
              </w:rPr>
              <w:t>2</w:t>
            </w:r>
            <w:r>
              <w:rPr>
                <w:rFonts w:cs="Times New Roman" w:hint="eastAsia"/>
                <w:kern w:val="0"/>
                <w:sz w:val="18"/>
                <w:szCs w:val="18"/>
                <w:lang w:val="en-US" w:eastAsia="zh-CN"/>
              </w:rPr>
              <w:t>）</w:t>
            </w:r>
          </w:p>
        </w:tc>
        <w:tc>
          <w:tcPr>
            <w:tcW w:w="405" w:type="pct"/>
            <w:vMerge w:val="restart"/>
            <w:tcBorders>
              <w:bottom w:val="single" w:sz="12" w:space="0" w:color="auto"/>
            </w:tcBorders>
            <w:shd w:val="clear" w:color="auto" w:fill="auto"/>
            <w:vAlign w:val="center"/>
          </w:tcPr>
          <w:p>
            <w:pPr>
              <w:widowControl/>
              <w:jc w:val="center"/>
              <w:rPr>
                <w:rFonts w:cs="Times New Roman" w:hint="eastAsia"/>
                <w:kern w:val="0"/>
                <w:sz w:val="18"/>
                <w:szCs w:val="18"/>
                <w:lang w:val="en-US" w:eastAsia="zh-CN"/>
              </w:rPr>
            </w:pPr>
            <w:r>
              <w:rPr>
                <w:rFonts w:cs="Times New Roman" w:hint="eastAsia"/>
                <w:kern w:val="0"/>
                <w:sz w:val="18"/>
                <w:szCs w:val="18"/>
                <w:lang w:val="en-US" w:eastAsia="zh-CN"/>
              </w:rPr>
              <w:t>备注</w:t>
            </w:r>
          </w:p>
        </w:tc>
      </w:tr>
      <w:tr>
        <w:trPr>
          <w:trHeight w:val="403"/>
        </w:trPr>
        <w:tc>
          <w:tcPr>
            <w:tcW w:w="324" w:type="pct"/>
            <w:vMerge/>
            <w:tcBorders>
              <w:bottom w:val="single" w:sz="12" w:space="0" w:color="auto"/>
            </w:tcBorders>
            <w:shd w:val="clear" w:color="auto" w:fill="auto"/>
          </w:tcPr>
          <w:p/>
        </w:tc>
        <w:tc>
          <w:tcPr>
            <w:tcW w:w="523" w:type="pct"/>
            <w:vMerge/>
            <w:tcBorders>
              <w:bottom w:val="single" w:sz="12" w:space="0" w:color="auto"/>
            </w:tcBorders>
            <w:shd w:val="clear" w:color="auto" w:fill="auto"/>
          </w:tcPr>
          <w:p/>
        </w:tc>
        <w:tc>
          <w:tcPr>
            <w:tcW w:w="234" w:type="pct"/>
            <w:vMerge/>
            <w:tcBorders>
              <w:bottom w:val="single" w:sz="12" w:space="0" w:color="auto"/>
            </w:tcBorders>
            <w:shd w:val="clear" w:color="auto" w:fill="auto"/>
          </w:tcPr>
          <w:p/>
        </w:tc>
        <w:tc>
          <w:tcPr>
            <w:tcW w:w="352" w:type="pct"/>
            <w:vMerge/>
            <w:tcBorders>
              <w:bottom w:val="single" w:sz="12" w:space="0" w:color="auto"/>
            </w:tcBorders>
            <w:shd w:val="clear" w:color="auto" w:fill="auto"/>
          </w:tcPr>
          <w:p/>
        </w:tc>
        <w:tc>
          <w:tcPr>
            <w:tcW w:w="431" w:type="pct"/>
            <w:vMerge/>
            <w:tcBorders>
              <w:bottom w:val="single" w:sz="12" w:space="0" w:color="auto"/>
            </w:tcBorders>
            <w:shd w:val="clear" w:color="auto" w:fill="auto"/>
            <w:vAlign w:val="center"/>
          </w:tcPr>
          <w:p/>
        </w:tc>
        <w:tc>
          <w:tcPr>
            <w:tcW w:w="471" w:type="pct"/>
            <w:vMerge/>
            <w:tcBorders>
              <w:bottom w:val="single" w:sz="12" w:space="0" w:color="auto"/>
            </w:tcBorders>
            <w:shd w:val="clear" w:color="auto" w:fill="auto"/>
          </w:tcPr>
          <w:p/>
        </w:tc>
        <w:tc>
          <w:tcPr>
            <w:tcW w:w="318" w:type="pct"/>
            <w:tcBorders>
              <w:bottom w:val="single" w:sz="12" w:space="0" w:color="auto"/>
            </w:tcBorders>
            <w:shd w:val="clear" w:color="auto" w:fill="auto"/>
          </w:tcPr>
          <w:p>
            <w:pPr>
              <w:widowControl/>
              <w:jc w:val="center"/>
              <w:rPr>
                <w:rFonts w:cs="Times New Roman" w:hint="eastAsia"/>
                <w:kern w:val="0"/>
                <w:sz w:val="18"/>
                <w:szCs w:val="18"/>
                <w:lang w:val="en-US" w:eastAsia="zh-CN"/>
              </w:rPr>
            </w:pPr>
            <w:r>
              <w:rPr>
                <w:rFonts w:cs="Times New Roman" w:hint="eastAsia"/>
                <w:kern w:val="0"/>
                <w:sz w:val="18"/>
                <w:szCs w:val="18"/>
                <w:lang w:val="en-US" w:eastAsia="zh-CN"/>
              </w:rPr>
              <w:t>建筑结构</w:t>
            </w:r>
          </w:p>
        </w:tc>
        <w:tc>
          <w:tcPr>
            <w:tcW w:w="374" w:type="pct"/>
            <w:tcBorders>
              <w:bottom w:val="single" w:sz="12" w:space="0" w:color="auto"/>
            </w:tcBorders>
            <w:shd w:val="clear" w:color="auto" w:fill="auto"/>
          </w:tcPr>
          <w:p>
            <w:pPr>
              <w:widowControl/>
              <w:jc w:val="center"/>
              <w:rPr>
                <w:rFonts w:cs="Times New Roman" w:hint="eastAsia"/>
                <w:kern w:val="0"/>
                <w:sz w:val="18"/>
                <w:szCs w:val="18"/>
                <w:lang w:val="en-US" w:eastAsia="zh-CN"/>
              </w:rPr>
            </w:pPr>
            <w:r>
              <w:rPr>
                <w:rFonts w:cs="Times New Roman" w:hint="eastAsia"/>
                <w:kern w:val="0"/>
                <w:sz w:val="18"/>
                <w:szCs w:val="18"/>
                <w:lang w:val="en-US" w:eastAsia="zh-CN"/>
              </w:rPr>
              <w:t>外墙</w:t>
            </w:r>
          </w:p>
          <w:p>
            <w:pPr>
              <w:widowControl/>
              <w:jc w:val="center"/>
              <w:rPr>
                <w:rFonts w:cs="Times New Roman" w:hint="eastAsia"/>
                <w:kern w:val="0"/>
                <w:sz w:val="18"/>
                <w:szCs w:val="18"/>
                <w:lang w:val="en-US" w:eastAsia="zh-CN"/>
              </w:rPr>
            </w:pPr>
            <w:r>
              <w:rPr>
                <w:rFonts w:cs="Times New Roman" w:hint="eastAsia"/>
                <w:kern w:val="0"/>
                <w:sz w:val="18"/>
                <w:szCs w:val="18"/>
                <w:lang w:val="en-US" w:eastAsia="zh-CN"/>
              </w:rPr>
              <w:t>材料</w:t>
            </w:r>
          </w:p>
        </w:tc>
        <w:tc>
          <w:tcPr>
            <w:tcW w:w="374" w:type="pct"/>
            <w:tcBorders>
              <w:bottom w:val="single" w:sz="12" w:space="0" w:color="auto"/>
            </w:tcBorders>
            <w:shd w:val="clear" w:color="auto" w:fill="auto"/>
          </w:tcPr>
          <w:p>
            <w:pPr>
              <w:widowControl/>
              <w:jc w:val="center"/>
              <w:rPr>
                <w:rFonts w:cs="Times New Roman" w:hint="eastAsia"/>
                <w:kern w:val="0"/>
                <w:sz w:val="18"/>
                <w:szCs w:val="18"/>
                <w:lang w:val="en-US" w:eastAsia="zh-CN"/>
              </w:rPr>
            </w:pPr>
            <w:r>
              <w:rPr>
                <w:rFonts w:cs="Times New Roman" w:hint="eastAsia"/>
                <w:kern w:val="0"/>
                <w:sz w:val="18"/>
                <w:szCs w:val="18"/>
                <w:lang w:val="en-US" w:eastAsia="zh-CN"/>
              </w:rPr>
              <w:t>外窗</w:t>
            </w:r>
          </w:p>
          <w:p>
            <w:pPr>
              <w:widowControl/>
              <w:jc w:val="center"/>
              <w:rPr>
                <w:rFonts w:cs="Times New Roman" w:hint="eastAsia"/>
                <w:kern w:val="0"/>
                <w:sz w:val="18"/>
                <w:szCs w:val="18"/>
                <w:lang w:val="en-US" w:eastAsia="zh-CN"/>
              </w:rPr>
            </w:pPr>
            <w:r>
              <w:rPr>
                <w:rFonts w:cs="Times New Roman" w:hint="eastAsia"/>
                <w:kern w:val="0"/>
                <w:sz w:val="18"/>
                <w:szCs w:val="18"/>
                <w:lang w:val="en-US" w:eastAsia="zh-CN"/>
              </w:rPr>
              <w:t>形式</w:t>
            </w:r>
          </w:p>
        </w:tc>
        <w:tc>
          <w:tcPr>
            <w:tcW w:w="387" w:type="pct"/>
            <w:tcBorders>
              <w:bottom w:val="single" w:sz="12" w:space="0" w:color="auto"/>
            </w:tcBorders>
            <w:shd w:val="clear" w:color="auto" w:fill="auto"/>
          </w:tcPr>
          <w:p>
            <w:pPr>
              <w:widowControl/>
              <w:jc w:val="center"/>
              <w:rPr>
                <w:rFonts w:cs="Times New Roman" w:hint="eastAsia"/>
                <w:kern w:val="0"/>
                <w:sz w:val="18"/>
                <w:szCs w:val="18"/>
                <w:lang w:val="en-US" w:eastAsia="zh-CN"/>
              </w:rPr>
            </w:pPr>
            <w:r>
              <w:rPr>
                <w:rFonts w:cs="Times New Roman" w:hint="eastAsia"/>
                <w:kern w:val="0"/>
                <w:sz w:val="18"/>
                <w:szCs w:val="18"/>
                <w:lang w:val="en-US" w:eastAsia="zh-CN"/>
              </w:rPr>
              <w:t>外墙</w:t>
            </w:r>
          </w:p>
          <w:p>
            <w:pPr>
              <w:widowControl/>
              <w:jc w:val="center"/>
              <w:rPr>
                <w:rFonts w:cs="Times New Roman" w:hint="eastAsia"/>
                <w:kern w:val="0"/>
                <w:sz w:val="18"/>
                <w:szCs w:val="18"/>
                <w:lang w:val="en-US" w:eastAsia="zh-CN"/>
              </w:rPr>
            </w:pPr>
            <w:r>
              <w:rPr>
                <w:rFonts w:cs="Times New Roman" w:hint="eastAsia"/>
                <w:kern w:val="0"/>
                <w:sz w:val="18"/>
                <w:szCs w:val="18"/>
                <w:lang w:val="en-US" w:eastAsia="zh-CN"/>
              </w:rPr>
              <w:t>玻璃</w:t>
            </w:r>
          </w:p>
        </w:tc>
        <w:tc>
          <w:tcPr>
            <w:tcW w:w="400" w:type="pct"/>
            <w:vMerge/>
            <w:tcBorders>
              <w:top w:val="single" w:sz="12" w:space="0" w:color="auto"/>
            </w:tcBorders>
            <w:shd w:val="clear" w:color="auto" w:fill="auto"/>
          </w:tcPr>
          <w:p/>
        </w:tc>
        <w:tc>
          <w:tcPr>
            <w:tcW w:w="402" w:type="pct"/>
            <w:vMerge/>
            <w:tcBorders>
              <w:top w:val="single" w:sz="12" w:space="0" w:color="auto"/>
            </w:tcBorders>
            <w:shd w:val="clear" w:color="auto" w:fill="auto"/>
          </w:tcPr>
          <w:p/>
        </w:tc>
        <w:tc>
          <w:tcPr>
            <w:tcW w:w="405" w:type="pct"/>
            <w:vMerge/>
            <w:tcBorders>
              <w:top w:val="single" w:sz="12" w:space="0" w:color="auto"/>
            </w:tcBorders>
            <w:shd w:val="clear" w:color="auto" w:fill="auto"/>
          </w:tcPr>
          <w:p/>
        </w:tc>
      </w:tr>
      <w:tr>
        <w:trPr>
          <w:trHeight w:val="268"/>
        </w:trPr>
        <w:tc>
          <w:tcPr>
            <w:tcW w:w="324" w:type="pct"/>
            <w:tcBorders>
              <w:top w:val="single" w:sz="12" w:space="0" w:color="auto"/>
            </w:tcBorders>
            <w:shd w:val="clear" w:color="auto" w:fill="auto"/>
          </w:tcPr>
          <w:p>
            <w:pPr>
              <w:widowControl/>
              <w:jc w:val="center"/>
              <w:rPr>
                <w:rFonts w:cs="Times New Roman" w:hint="eastAsia"/>
                <w:kern w:val="0"/>
                <w:sz w:val="18"/>
                <w:szCs w:val="18"/>
                <w:lang w:val="en-US" w:eastAsia="zh-CN"/>
              </w:rPr>
            </w:pPr>
            <w:r>
              <w:rPr>
                <w:rFonts w:cs="Times New Roman" w:hint="eastAsia"/>
                <w:kern w:val="0"/>
                <w:sz w:val="18"/>
                <w:szCs w:val="18"/>
                <w:lang w:val="en-US" w:eastAsia="zh-CN"/>
              </w:rPr>
              <w:t>建筑1#</w:t>
            </w:r>
          </w:p>
        </w:tc>
        <w:tc>
          <w:tcPr>
            <w:tcW w:w="523" w:type="pct"/>
            <w:tcBorders>
              <w:top w:val="single" w:sz="12" w:space="0" w:color="auto"/>
            </w:tcBorders>
            <w:shd w:val="clear" w:color="auto" w:fill="auto"/>
          </w:tcPr>
          <w:p>
            <w:pPr>
              <w:widowControl/>
              <w:jc w:val="center"/>
              <w:rPr>
                <w:rFonts w:cs="Times New Roman" w:hint="eastAsia"/>
                <w:kern w:val="0"/>
                <w:sz w:val="18"/>
                <w:szCs w:val="18"/>
                <w:lang w:val="en-US" w:eastAsia="zh-CN"/>
              </w:rPr>
            </w:pPr>
          </w:p>
        </w:tc>
        <w:tc>
          <w:tcPr>
            <w:tcW w:w="234" w:type="pct"/>
            <w:tcBorders>
              <w:top w:val="single" w:sz="12" w:space="0" w:color="auto"/>
            </w:tcBorders>
            <w:shd w:val="clear" w:color="auto" w:fill="auto"/>
          </w:tcPr>
          <w:p>
            <w:pPr>
              <w:widowControl/>
              <w:jc w:val="center"/>
              <w:rPr>
                <w:rFonts w:cs="Times New Roman" w:hint="eastAsia"/>
                <w:kern w:val="0"/>
                <w:sz w:val="18"/>
                <w:szCs w:val="18"/>
                <w:lang w:val="en-US" w:eastAsia="zh-CN"/>
              </w:rPr>
            </w:pPr>
          </w:p>
        </w:tc>
        <w:tc>
          <w:tcPr>
            <w:tcW w:w="352" w:type="pct"/>
            <w:tcBorders>
              <w:top w:val="single" w:sz="12" w:space="0" w:color="auto"/>
            </w:tcBorders>
            <w:shd w:val="clear" w:color="auto" w:fill="auto"/>
          </w:tcPr>
          <w:p>
            <w:pPr>
              <w:widowControl/>
              <w:jc w:val="center"/>
              <w:rPr>
                <w:rFonts w:cs="Times New Roman" w:hint="eastAsia"/>
                <w:kern w:val="0"/>
                <w:sz w:val="18"/>
                <w:szCs w:val="18"/>
                <w:lang w:val="en-US" w:eastAsia="zh-CN"/>
              </w:rPr>
            </w:pPr>
          </w:p>
        </w:tc>
        <w:tc>
          <w:tcPr>
            <w:tcW w:w="431" w:type="pct"/>
            <w:tcBorders>
              <w:top w:val="single" w:sz="12" w:space="0" w:color="auto"/>
            </w:tcBorders>
            <w:shd w:val="clear" w:color="auto" w:fill="auto"/>
            <w:vAlign w:val="center"/>
          </w:tcPr>
          <w:p>
            <w:pPr>
              <w:widowControl/>
              <w:jc w:val="center"/>
              <w:rPr>
                <w:rFonts w:cs="Times New Roman" w:hint="eastAsia"/>
                <w:kern w:val="0"/>
                <w:sz w:val="18"/>
                <w:szCs w:val="18"/>
                <w:lang w:val="en-US" w:eastAsia="zh-CN"/>
              </w:rPr>
            </w:pPr>
          </w:p>
        </w:tc>
        <w:tc>
          <w:tcPr>
            <w:tcW w:w="471" w:type="pct"/>
            <w:tcBorders>
              <w:top w:val="single" w:sz="12" w:space="0" w:color="auto"/>
            </w:tcBorders>
            <w:shd w:val="clear" w:color="auto" w:fill="auto"/>
          </w:tcPr>
          <w:p>
            <w:pPr>
              <w:widowControl/>
              <w:jc w:val="center"/>
              <w:rPr>
                <w:rFonts w:cs="Times New Roman" w:hint="eastAsia"/>
                <w:kern w:val="0"/>
                <w:sz w:val="18"/>
                <w:szCs w:val="18"/>
                <w:lang w:val="en-US" w:eastAsia="zh-CN"/>
              </w:rPr>
            </w:pPr>
          </w:p>
        </w:tc>
        <w:tc>
          <w:tcPr>
            <w:tcW w:w="318" w:type="pct"/>
            <w:tcBorders>
              <w:top w:val="single" w:sz="12" w:space="0" w:color="auto"/>
            </w:tcBorders>
            <w:shd w:val="clear" w:color="auto" w:fill="auto"/>
          </w:tcPr>
          <w:p>
            <w:pPr>
              <w:widowControl/>
              <w:jc w:val="center"/>
              <w:rPr>
                <w:rFonts w:cs="Times New Roman" w:hint="eastAsia"/>
                <w:kern w:val="0"/>
                <w:sz w:val="18"/>
                <w:szCs w:val="18"/>
                <w:lang w:val="en-US" w:eastAsia="zh-CN"/>
              </w:rPr>
            </w:pPr>
          </w:p>
        </w:tc>
        <w:tc>
          <w:tcPr>
            <w:tcW w:w="374" w:type="pct"/>
            <w:tcBorders>
              <w:top w:val="single" w:sz="12" w:space="0" w:color="auto"/>
            </w:tcBorders>
            <w:shd w:val="clear" w:color="auto" w:fill="auto"/>
          </w:tcPr>
          <w:p>
            <w:pPr>
              <w:widowControl/>
              <w:jc w:val="center"/>
              <w:rPr>
                <w:rFonts w:cs="Times New Roman" w:hint="eastAsia"/>
                <w:kern w:val="0"/>
                <w:sz w:val="18"/>
                <w:szCs w:val="18"/>
                <w:lang w:val="en-US" w:eastAsia="zh-CN"/>
              </w:rPr>
            </w:pPr>
          </w:p>
        </w:tc>
        <w:tc>
          <w:tcPr>
            <w:tcW w:w="374" w:type="pct"/>
            <w:tcBorders>
              <w:top w:val="single" w:sz="12" w:space="0" w:color="auto"/>
            </w:tcBorders>
            <w:shd w:val="clear" w:color="auto" w:fill="auto"/>
          </w:tcPr>
          <w:p>
            <w:pPr>
              <w:widowControl/>
              <w:jc w:val="center"/>
              <w:rPr>
                <w:rFonts w:cs="Times New Roman" w:hint="eastAsia"/>
                <w:kern w:val="0"/>
                <w:sz w:val="18"/>
                <w:szCs w:val="18"/>
                <w:lang w:val="en-US" w:eastAsia="zh-CN"/>
              </w:rPr>
            </w:pPr>
          </w:p>
        </w:tc>
        <w:tc>
          <w:tcPr>
            <w:tcW w:w="387" w:type="pct"/>
            <w:tcBorders>
              <w:top w:val="single" w:sz="12" w:space="0" w:color="auto"/>
            </w:tcBorders>
            <w:shd w:val="clear" w:color="auto" w:fill="auto"/>
          </w:tcPr>
          <w:p>
            <w:pPr>
              <w:widowControl/>
              <w:jc w:val="center"/>
              <w:rPr>
                <w:rFonts w:cs="Times New Roman" w:hint="eastAsia"/>
                <w:kern w:val="0"/>
                <w:sz w:val="18"/>
                <w:szCs w:val="18"/>
                <w:lang w:val="en-US" w:eastAsia="zh-CN"/>
              </w:rPr>
            </w:pPr>
          </w:p>
        </w:tc>
        <w:tc>
          <w:tcPr>
            <w:tcW w:w="400" w:type="pct"/>
            <w:shd w:val="clear" w:color="auto" w:fill="auto"/>
          </w:tcPr>
          <w:p>
            <w:pPr>
              <w:widowControl/>
              <w:jc w:val="center"/>
              <w:rPr>
                <w:rFonts w:cs="Times New Roman" w:hint="eastAsia"/>
                <w:kern w:val="0"/>
                <w:sz w:val="18"/>
                <w:szCs w:val="18"/>
                <w:lang w:val="en-US" w:eastAsia="zh-CN"/>
              </w:rPr>
            </w:pPr>
          </w:p>
        </w:tc>
        <w:tc>
          <w:tcPr>
            <w:tcW w:w="402" w:type="pct"/>
            <w:shd w:val="clear" w:color="auto" w:fill="auto"/>
          </w:tcPr>
          <w:p>
            <w:pPr>
              <w:widowControl/>
              <w:jc w:val="center"/>
              <w:rPr>
                <w:rFonts w:cs="Times New Roman" w:hint="eastAsia"/>
                <w:kern w:val="0"/>
                <w:sz w:val="18"/>
                <w:szCs w:val="18"/>
                <w:lang w:val="en-US" w:eastAsia="zh-CN"/>
              </w:rPr>
            </w:pPr>
          </w:p>
        </w:tc>
        <w:tc>
          <w:tcPr>
            <w:tcW w:w="405" w:type="pct"/>
            <w:shd w:val="clear" w:color="auto" w:fill="auto"/>
          </w:tcPr>
          <w:p>
            <w:pPr>
              <w:widowControl/>
              <w:jc w:val="center"/>
              <w:rPr>
                <w:rFonts w:cs="Times New Roman" w:hint="eastAsia"/>
                <w:kern w:val="0"/>
                <w:sz w:val="18"/>
                <w:szCs w:val="18"/>
                <w:lang w:val="en-US" w:eastAsia="zh-CN"/>
              </w:rPr>
            </w:pPr>
          </w:p>
        </w:tc>
      </w:tr>
      <w:tr>
        <w:trPr>
          <w:trHeight w:val="267"/>
        </w:trPr>
        <w:tc>
          <w:tcPr>
            <w:tcW w:w="324" w:type="pct"/>
            <w:shd w:val="clear" w:color="auto" w:fill="auto"/>
          </w:tcPr>
          <w:p>
            <w:pPr>
              <w:widowControl/>
              <w:jc w:val="center"/>
              <w:rPr>
                <w:rFonts w:cs="Times New Roman" w:hint="eastAsia"/>
                <w:kern w:val="0"/>
                <w:sz w:val="18"/>
                <w:szCs w:val="18"/>
                <w:lang w:val="en-US" w:eastAsia="zh-CN"/>
              </w:rPr>
            </w:pPr>
            <w:r>
              <w:rPr>
                <w:rFonts w:cs="Times New Roman" w:hint="eastAsia"/>
                <w:kern w:val="0"/>
                <w:sz w:val="18"/>
                <w:szCs w:val="18"/>
                <w:lang w:val="en-US" w:eastAsia="zh-CN"/>
              </w:rPr>
              <w:t>建筑2#</w:t>
            </w:r>
          </w:p>
        </w:tc>
        <w:tc>
          <w:tcPr>
            <w:tcW w:w="523" w:type="pct"/>
            <w:shd w:val="clear" w:color="auto" w:fill="auto"/>
          </w:tcPr>
          <w:p>
            <w:pPr>
              <w:widowControl/>
              <w:jc w:val="center"/>
              <w:rPr>
                <w:rFonts w:cs="Times New Roman" w:hint="eastAsia"/>
                <w:kern w:val="0"/>
                <w:sz w:val="18"/>
                <w:szCs w:val="18"/>
                <w:lang w:val="en-US" w:eastAsia="zh-CN"/>
              </w:rPr>
            </w:pPr>
          </w:p>
        </w:tc>
        <w:tc>
          <w:tcPr>
            <w:tcW w:w="234" w:type="pct"/>
            <w:shd w:val="clear" w:color="auto" w:fill="auto"/>
          </w:tcPr>
          <w:p>
            <w:pPr>
              <w:widowControl/>
              <w:jc w:val="center"/>
              <w:rPr>
                <w:rFonts w:cs="Times New Roman" w:hint="eastAsia"/>
                <w:kern w:val="0"/>
                <w:sz w:val="18"/>
                <w:szCs w:val="18"/>
                <w:lang w:val="en-US" w:eastAsia="zh-CN"/>
              </w:rPr>
            </w:pPr>
          </w:p>
        </w:tc>
        <w:tc>
          <w:tcPr>
            <w:tcW w:w="352" w:type="pct"/>
            <w:shd w:val="clear" w:color="auto" w:fill="auto"/>
          </w:tcPr>
          <w:p>
            <w:pPr>
              <w:widowControl/>
              <w:jc w:val="center"/>
              <w:rPr>
                <w:rFonts w:cs="Times New Roman" w:hint="eastAsia"/>
                <w:kern w:val="0"/>
                <w:sz w:val="18"/>
                <w:szCs w:val="18"/>
                <w:lang w:val="en-US" w:eastAsia="zh-CN"/>
              </w:rPr>
            </w:pPr>
          </w:p>
        </w:tc>
        <w:tc>
          <w:tcPr>
            <w:tcW w:w="431" w:type="pct"/>
            <w:shd w:val="clear" w:color="auto" w:fill="auto"/>
            <w:vAlign w:val="center"/>
          </w:tcPr>
          <w:p>
            <w:pPr>
              <w:widowControl/>
              <w:jc w:val="center"/>
              <w:rPr>
                <w:rFonts w:cs="Times New Roman" w:hint="eastAsia"/>
                <w:kern w:val="0"/>
                <w:sz w:val="18"/>
                <w:szCs w:val="18"/>
                <w:lang w:val="en-US" w:eastAsia="zh-CN"/>
              </w:rPr>
            </w:pPr>
          </w:p>
        </w:tc>
        <w:tc>
          <w:tcPr>
            <w:tcW w:w="471" w:type="pct"/>
            <w:shd w:val="clear" w:color="auto" w:fill="auto"/>
          </w:tcPr>
          <w:p>
            <w:pPr>
              <w:widowControl/>
              <w:jc w:val="center"/>
              <w:rPr>
                <w:rFonts w:cs="Times New Roman" w:hint="eastAsia"/>
                <w:kern w:val="0"/>
                <w:sz w:val="18"/>
                <w:szCs w:val="18"/>
                <w:lang w:val="en-US" w:eastAsia="zh-CN"/>
              </w:rPr>
            </w:pPr>
          </w:p>
        </w:tc>
        <w:tc>
          <w:tcPr>
            <w:tcW w:w="318" w:type="pct"/>
            <w:shd w:val="clear" w:color="auto" w:fill="auto"/>
          </w:tcPr>
          <w:p>
            <w:pPr>
              <w:widowControl/>
              <w:jc w:val="center"/>
              <w:rPr>
                <w:rFonts w:cs="Times New Roman" w:hint="eastAsia"/>
                <w:kern w:val="0"/>
                <w:sz w:val="18"/>
                <w:szCs w:val="18"/>
                <w:lang w:val="en-US" w:eastAsia="zh-CN"/>
              </w:rPr>
            </w:pPr>
          </w:p>
        </w:tc>
        <w:tc>
          <w:tcPr>
            <w:tcW w:w="374" w:type="pct"/>
            <w:shd w:val="clear" w:color="auto" w:fill="auto"/>
          </w:tcPr>
          <w:p>
            <w:pPr>
              <w:widowControl/>
              <w:jc w:val="center"/>
              <w:rPr>
                <w:rFonts w:cs="Times New Roman" w:hint="eastAsia"/>
                <w:kern w:val="0"/>
                <w:sz w:val="18"/>
                <w:szCs w:val="18"/>
                <w:lang w:val="en-US" w:eastAsia="zh-CN"/>
              </w:rPr>
            </w:pPr>
          </w:p>
        </w:tc>
        <w:tc>
          <w:tcPr>
            <w:tcW w:w="374" w:type="pct"/>
            <w:shd w:val="clear" w:color="auto" w:fill="auto"/>
          </w:tcPr>
          <w:p>
            <w:pPr>
              <w:widowControl/>
              <w:jc w:val="center"/>
              <w:rPr>
                <w:rFonts w:cs="Times New Roman" w:hint="eastAsia"/>
                <w:kern w:val="0"/>
                <w:sz w:val="18"/>
                <w:szCs w:val="18"/>
                <w:lang w:val="en-US" w:eastAsia="zh-CN"/>
              </w:rPr>
            </w:pPr>
          </w:p>
        </w:tc>
        <w:tc>
          <w:tcPr>
            <w:tcW w:w="387" w:type="pct"/>
            <w:shd w:val="clear" w:color="auto" w:fill="auto"/>
          </w:tcPr>
          <w:p>
            <w:pPr>
              <w:widowControl/>
              <w:jc w:val="center"/>
              <w:rPr>
                <w:rFonts w:cs="Times New Roman" w:hint="eastAsia"/>
                <w:kern w:val="0"/>
                <w:sz w:val="18"/>
                <w:szCs w:val="18"/>
                <w:lang w:val="en-US" w:eastAsia="zh-CN"/>
              </w:rPr>
            </w:pPr>
          </w:p>
        </w:tc>
        <w:tc>
          <w:tcPr>
            <w:tcW w:w="400" w:type="pct"/>
            <w:shd w:val="clear" w:color="auto" w:fill="auto"/>
          </w:tcPr>
          <w:p>
            <w:pPr>
              <w:widowControl/>
              <w:jc w:val="center"/>
              <w:rPr>
                <w:rFonts w:cs="Times New Roman" w:hint="eastAsia"/>
                <w:kern w:val="0"/>
                <w:sz w:val="18"/>
                <w:szCs w:val="18"/>
                <w:lang w:val="en-US" w:eastAsia="zh-CN"/>
              </w:rPr>
            </w:pPr>
          </w:p>
        </w:tc>
        <w:tc>
          <w:tcPr>
            <w:tcW w:w="402" w:type="pct"/>
            <w:shd w:val="clear" w:color="auto" w:fill="auto"/>
          </w:tcPr>
          <w:p>
            <w:pPr>
              <w:widowControl/>
              <w:jc w:val="center"/>
              <w:rPr>
                <w:rFonts w:cs="Times New Roman" w:hint="eastAsia"/>
                <w:kern w:val="0"/>
                <w:sz w:val="18"/>
                <w:szCs w:val="18"/>
                <w:lang w:val="en-US" w:eastAsia="zh-CN"/>
              </w:rPr>
            </w:pPr>
          </w:p>
        </w:tc>
        <w:tc>
          <w:tcPr>
            <w:tcW w:w="405" w:type="pct"/>
            <w:shd w:val="clear" w:color="auto" w:fill="auto"/>
          </w:tcPr>
          <w:p>
            <w:pPr>
              <w:widowControl/>
              <w:jc w:val="center"/>
              <w:rPr>
                <w:rFonts w:cs="Times New Roman" w:hint="eastAsia"/>
                <w:kern w:val="0"/>
                <w:sz w:val="18"/>
                <w:szCs w:val="18"/>
                <w:lang w:val="en-US" w:eastAsia="zh-CN"/>
              </w:rPr>
            </w:pPr>
          </w:p>
        </w:tc>
      </w:tr>
      <w:tr>
        <w:trPr>
          <w:trHeight w:val="267"/>
        </w:trPr>
        <w:tc>
          <w:tcPr>
            <w:tcW w:w="324" w:type="pct"/>
            <w:shd w:val="clear" w:color="auto" w:fill="auto"/>
          </w:tcPr>
          <w:p>
            <w:pPr>
              <w:widowControl/>
              <w:jc w:val="center"/>
              <w:rPr>
                <w:rFonts w:cs="Times New Roman" w:hint="eastAsia"/>
                <w:kern w:val="0"/>
                <w:sz w:val="18"/>
                <w:szCs w:val="18"/>
                <w:lang w:val="en-US" w:eastAsia="zh-CN"/>
              </w:rPr>
            </w:pPr>
            <w:r>
              <w:rPr>
                <w:rFonts w:cs="Times New Roman" w:hint="eastAsia"/>
                <w:kern w:val="0"/>
                <w:sz w:val="18"/>
                <w:szCs w:val="18"/>
                <w:lang w:val="en-US" w:eastAsia="zh-CN"/>
              </w:rPr>
              <w:t>建筑3#</w:t>
            </w:r>
          </w:p>
        </w:tc>
        <w:tc>
          <w:tcPr>
            <w:tcW w:w="523" w:type="pct"/>
            <w:shd w:val="clear" w:color="auto" w:fill="auto"/>
          </w:tcPr>
          <w:p>
            <w:pPr>
              <w:widowControl/>
              <w:jc w:val="center"/>
              <w:rPr>
                <w:rFonts w:cs="Times New Roman" w:hint="eastAsia"/>
                <w:kern w:val="0"/>
                <w:sz w:val="18"/>
                <w:szCs w:val="18"/>
                <w:lang w:val="en-US" w:eastAsia="zh-CN"/>
              </w:rPr>
            </w:pPr>
          </w:p>
        </w:tc>
        <w:tc>
          <w:tcPr>
            <w:tcW w:w="234" w:type="pct"/>
            <w:shd w:val="clear" w:color="auto" w:fill="auto"/>
          </w:tcPr>
          <w:p>
            <w:pPr>
              <w:widowControl/>
              <w:jc w:val="center"/>
              <w:rPr>
                <w:rFonts w:cs="Times New Roman" w:hint="eastAsia"/>
                <w:kern w:val="0"/>
                <w:sz w:val="18"/>
                <w:szCs w:val="18"/>
                <w:lang w:val="en-US" w:eastAsia="zh-CN"/>
              </w:rPr>
            </w:pPr>
          </w:p>
        </w:tc>
        <w:tc>
          <w:tcPr>
            <w:tcW w:w="352" w:type="pct"/>
            <w:shd w:val="clear" w:color="auto" w:fill="auto"/>
          </w:tcPr>
          <w:p>
            <w:pPr>
              <w:widowControl/>
              <w:jc w:val="center"/>
              <w:rPr>
                <w:rFonts w:cs="Times New Roman" w:hint="eastAsia"/>
                <w:kern w:val="0"/>
                <w:sz w:val="18"/>
                <w:szCs w:val="18"/>
                <w:lang w:val="en-US" w:eastAsia="zh-CN"/>
              </w:rPr>
            </w:pPr>
          </w:p>
        </w:tc>
        <w:tc>
          <w:tcPr>
            <w:tcW w:w="431" w:type="pct"/>
            <w:shd w:val="clear" w:color="auto" w:fill="auto"/>
            <w:vAlign w:val="center"/>
          </w:tcPr>
          <w:p>
            <w:pPr>
              <w:widowControl/>
              <w:jc w:val="center"/>
              <w:rPr>
                <w:rFonts w:cs="Times New Roman" w:hint="eastAsia"/>
                <w:kern w:val="0"/>
                <w:sz w:val="18"/>
                <w:szCs w:val="18"/>
                <w:lang w:val="en-US" w:eastAsia="zh-CN"/>
              </w:rPr>
            </w:pPr>
          </w:p>
        </w:tc>
        <w:tc>
          <w:tcPr>
            <w:tcW w:w="471" w:type="pct"/>
            <w:shd w:val="clear" w:color="auto" w:fill="auto"/>
          </w:tcPr>
          <w:p>
            <w:pPr>
              <w:widowControl/>
              <w:jc w:val="center"/>
              <w:rPr>
                <w:rFonts w:cs="Times New Roman" w:hint="eastAsia"/>
                <w:kern w:val="0"/>
                <w:sz w:val="18"/>
                <w:szCs w:val="18"/>
                <w:lang w:val="en-US" w:eastAsia="zh-CN"/>
              </w:rPr>
            </w:pPr>
          </w:p>
        </w:tc>
        <w:tc>
          <w:tcPr>
            <w:tcW w:w="318" w:type="pct"/>
            <w:shd w:val="clear" w:color="auto" w:fill="auto"/>
          </w:tcPr>
          <w:p>
            <w:pPr>
              <w:widowControl/>
              <w:jc w:val="center"/>
              <w:rPr>
                <w:rFonts w:cs="Times New Roman" w:hint="eastAsia"/>
                <w:kern w:val="0"/>
                <w:sz w:val="18"/>
                <w:szCs w:val="18"/>
                <w:lang w:val="en-US" w:eastAsia="zh-CN"/>
              </w:rPr>
            </w:pPr>
          </w:p>
        </w:tc>
        <w:tc>
          <w:tcPr>
            <w:tcW w:w="374" w:type="pct"/>
            <w:shd w:val="clear" w:color="auto" w:fill="auto"/>
          </w:tcPr>
          <w:p>
            <w:pPr>
              <w:widowControl/>
              <w:jc w:val="center"/>
              <w:rPr>
                <w:rFonts w:cs="Times New Roman" w:hint="eastAsia"/>
                <w:kern w:val="0"/>
                <w:sz w:val="18"/>
                <w:szCs w:val="18"/>
                <w:lang w:val="en-US" w:eastAsia="zh-CN"/>
              </w:rPr>
            </w:pPr>
          </w:p>
        </w:tc>
        <w:tc>
          <w:tcPr>
            <w:tcW w:w="374" w:type="pct"/>
            <w:shd w:val="clear" w:color="auto" w:fill="auto"/>
          </w:tcPr>
          <w:p>
            <w:pPr>
              <w:widowControl/>
              <w:jc w:val="center"/>
              <w:rPr>
                <w:rFonts w:cs="Times New Roman" w:hint="eastAsia"/>
                <w:kern w:val="0"/>
                <w:sz w:val="18"/>
                <w:szCs w:val="18"/>
                <w:lang w:val="en-US" w:eastAsia="zh-CN"/>
              </w:rPr>
            </w:pPr>
          </w:p>
        </w:tc>
        <w:tc>
          <w:tcPr>
            <w:tcW w:w="387" w:type="pct"/>
            <w:shd w:val="clear" w:color="auto" w:fill="auto"/>
          </w:tcPr>
          <w:p>
            <w:pPr>
              <w:widowControl/>
              <w:jc w:val="center"/>
              <w:rPr>
                <w:rFonts w:cs="Times New Roman" w:hint="eastAsia"/>
                <w:kern w:val="0"/>
                <w:sz w:val="18"/>
                <w:szCs w:val="18"/>
                <w:lang w:val="en-US" w:eastAsia="zh-CN"/>
              </w:rPr>
            </w:pPr>
          </w:p>
        </w:tc>
        <w:tc>
          <w:tcPr>
            <w:tcW w:w="400" w:type="pct"/>
            <w:shd w:val="clear" w:color="auto" w:fill="auto"/>
          </w:tcPr>
          <w:p>
            <w:pPr>
              <w:widowControl/>
              <w:jc w:val="center"/>
              <w:rPr>
                <w:rFonts w:cs="Times New Roman" w:hint="eastAsia"/>
                <w:kern w:val="0"/>
                <w:sz w:val="18"/>
                <w:szCs w:val="18"/>
                <w:lang w:val="en-US" w:eastAsia="zh-CN"/>
              </w:rPr>
            </w:pPr>
          </w:p>
        </w:tc>
        <w:tc>
          <w:tcPr>
            <w:tcW w:w="402" w:type="pct"/>
            <w:shd w:val="clear" w:color="auto" w:fill="auto"/>
          </w:tcPr>
          <w:p>
            <w:pPr>
              <w:widowControl/>
              <w:jc w:val="center"/>
              <w:rPr>
                <w:rFonts w:cs="Times New Roman" w:hint="eastAsia"/>
                <w:kern w:val="0"/>
                <w:sz w:val="18"/>
                <w:szCs w:val="18"/>
                <w:lang w:val="en-US" w:eastAsia="zh-CN"/>
              </w:rPr>
            </w:pPr>
          </w:p>
        </w:tc>
        <w:tc>
          <w:tcPr>
            <w:tcW w:w="405" w:type="pct"/>
            <w:shd w:val="clear" w:color="auto" w:fill="auto"/>
          </w:tcPr>
          <w:p>
            <w:pPr>
              <w:widowControl/>
              <w:jc w:val="center"/>
              <w:rPr>
                <w:rFonts w:cs="Times New Roman" w:hint="eastAsia"/>
                <w:kern w:val="0"/>
                <w:sz w:val="18"/>
                <w:szCs w:val="18"/>
                <w:lang w:val="en-US" w:eastAsia="zh-CN"/>
              </w:rPr>
            </w:pPr>
          </w:p>
        </w:tc>
      </w:tr>
      <w:tr>
        <w:trPr>
          <w:trHeight w:val="267"/>
        </w:trPr>
        <w:tc>
          <w:tcPr>
            <w:tcW w:w="324" w:type="pct"/>
            <w:shd w:val="clear" w:color="auto" w:fill="auto"/>
          </w:tcPr>
          <w:p>
            <w:pPr>
              <w:widowControl/>
              <w:jc w:val="center"/>
              <w:rPr>
                <w:rFonts w:cs="Times New Roman" w:hint="eastAsia"/>
                <w:kern w:val="0"/>
                <w:sz w:val="18"/>
                <w:szCs w:val="18"/>
                <w:lang w:val="en-US" w:eastAsia="zh-CN"/>
              </w:rPr>
            </w:pPr>
            <w:r>
              <w:rPr>
                <w:rFonts w:cs="Times New Roman" w:hint="eastAsia"/>
                <w:kern w:val="0"/>
                <w:sz w:val="18"/>
                <w:szCs w:val="18"/>
                <w:lang w:val="en-US" w:eastAsia="zh-CN"/>
              </w:rPr>
              <w:t>建筑4#</w:t>
            </w:r>
          </w:p>
        </w:tc>
        <w:tc>
          <w:tcPr>
            <w:tcW w:w="523" w:type="pct"/>
            <w:shd w:val="clear" w:color="auto" w:fill="auto"/>
          </w:tcPr>
          <w:p>
            <w:pPr>
              <w:widowControl/>
              <w:jc w:val="center"/>
              <w:rPr>
                <w:rFonts w:cs="Times New Roman" w:hint="eastAsia"/>
                <w:kern w:val="0"/>
                <w:sz w:val="18"/>
                <w:szCs w:val="18"/>
                <w:lang w:val="en-US" w:eastAsia="zh-CN"/>
              </w:rPr>
            </w:pPr>
          </w:p>
        </w:tc>
        <w:tc>
          <w:tcPr>
            <w:tcW w:w="234" w:type="pct"/>
            <w:shd w:val="clear" w:color="auto" w:fill="auto"/>
          </w:tcPr>
          <w:p>
            <w:pPr>
              <w:widowControl/>
              <w:jc w:val="center"/>
              <w:rPr>
                <w:rFonts w:cs="Times New Roman" w:hint="eastAsia"/>
                <w:kern w:val="0"/>
                <w:sz w:val="18"/>
                <w:szCs w:val="18"/>
                <w:lang w:val="en-US" w:eastAsia="zh-CN"/>
              </w:rPr>
            </w:pPr>
          </w:p>
        </w:tc>
        <w:tc>
          <w:tcPr>
            <w:tcW w:w="352" w:type="pct"/>
            <w:shd w:val="clear" w:color="auto" w:fill="auto"/>
          </w:tcPr>
          <w:p>
            <w:pPr>
              <w:widowControl/>
              <w:jc w:val="center"/>
              <w:rPr>
                <w:rFonts w:cs="Times New Roman" w:hint="eastAsia"/>
                <w:kern w:val="0"/>
                <w:sz w:val="18"/>
                <w:szCs w:val="18"/>
                <w:lang w:val="en-US" w:eastAsia="zh-CN"/>
              </w:rPr>
            </w:pPr>
          </w:p>
        </w:tc>
        <w:tc>
          <w:tcPr>
            <w:tcW w:w="431" w:type="pct"/>
            <w:shd w:val="clear" w:color="auto" w:fill="auto"/>
            <w:vAlign w:val="center"/>
          </w:tcPr>
          <w:p>
            <w:pPr>
              <w:widowControl/>
              <w:jc w:val="center"/>
              <w:rPr>
                <w:rFonts w:cs="Times New Roman" w:hint="eastAsia"/>
                <w:kern w:val="0"/>
                <w:sz w:val="18"/>
                <w:szCs w:val="18"/>
                <w:lang w:val="en-US" w:eastAsia="zh-CN"/>
              </w:rPr>
            </w:pPr>
          </w:p>
        </w:tc>
        <w:tc>
          <w:tcPr>
            <w:tcW w:w="471" w:type="pct"/>
            <w:shd w:val="clear" w:color="auto" w:fill="auto"/>
          </w:tcPr>
          <w:p>
            <w:pPr>
              <w:widowControl/>
              <w:jc w:val="center"/>
              <w:rPr>
                <w:rFonts w:cs="Times New Roman" w:hint="eastAsia"/>
                <w:kern w:val="0"/>
                <w:sz w:val="18"/>
                <w:szCs w:val="18"/>
                <w:lang w:val="en-US" w:eastAsia="zh-CN"/>
              </w:rPr>
            </w:pPr>
          </w:p>
        </w:tc>
        <w:tc>
          <w:tcPr>
            <w:tcW w:w="318" w:type="pct"/>
            <w:shd w:val="clear" w:color="auto" w:fill="auto"/>
          </w:tcPr>
          <w:p>
            <w:pPr>
              <w:widowControl/>
              <w:jc w:val="center"/>
              <w:rPr>
                <w:rFonts w:cs="Times New Roman" w:hint="eastAsia"/>
                <w:kern w:val="0"/>
                <w:sz w:val="18"/>
                <w:szCs w:val="18"/>
                <w:lang w:val="en-US" w:eastAsia="zh-CN"/>
              </w:rPr>
            </w:pPr>
          </w:p>
        </w:tc>
        <w:tc>
          <w:tcPr>
            <w:tcW w:w="374" w:type="pct"/>
            <w:shd w:val="clear" w:color="auto" w:fill="auto"/>
          </w:tcPr>
          <w:p>
            <w:pPr>
              <w:widowControl/>
              <w:jc w:val="center"/>
              <w:rPr>
                <w:rFonts w:cs="Times New Roman" w:hint="eastAsia"/>
                <w:kern w:val="0"/>
                <w:sz w:val="18"/>
                <w:szCs w:val="18"/>
                <w:lang w:val="en-US" w:eastAsia="zh-CN"/>
              </w:rPr>
            </w:pPr>
          </w:p>
        </w:tc>
        <w:tc>
          <w:tcPr>
            <w:tcW w:w="374" w:type="pct"/>
            <w:shd w:val="clear" w:color="auto" w:fill="auto"/>
          </w:tcPr>
          <w:p>
            <w:pPr>
              <w:widowControl/>
              <w:jc w:val="center"/>
              <w:rPr>
                <w:rFonts w:cs="Times New Roman" w:hint="eastAsia"/>
                <w:kern w:val="0"/>
                <w:sz w:val="18"/>
                <w:szCs w:val="18"/>
                <w:lang w:val="en-US" w:eastAsia="zh-CN"/>
              </w:rPr>
            </w:pPr>
          </w:p>
        </w:tc>
        <w:tc>
          <w:tcPr>
            <w:tcW w:w="387" w:type="pct"/>
            <w:shd w:val="clear" w:color="auto" w:fill="auto"/>
          </w:tcPr>
          <w:p>
            <w:pPr>
              <w:widowControl/>
              <w:jc w:val="center"/>
              <w:rPr>
                <w:rFonts w:cs="Times New Roman" w:hint="eastAsia"/>
                <w:kern w:val="0"/>
                <w:sz w:val="18"/>
                <w:szCs w:val="18"/>
                <w:lang w:val="en-US" w:eastAsia="zh-CN"/>
              </w:rPr>
            </w:pPr>
          </w:p>
        </w:tc>
        <w:tc>
          <w:tcPr>
            <w:tcW w:w="400" w:type="pct"/>
            <w:shd w:val="clear" w:color="auto" w:fill="auto"/>
          </w:tcPr>
          <w:p>
            <w:pPr>
              <w:widowControl/>
              <w:jc w:val="center"/>
              <w:rPr>
                <w:rFonts w:cs="Times New Roman" w:hint="eastAsia"/>
                <w:kern w:val="0"/>
                <w:sz w:val="18"/>
                <w:szCs w:val="18"/>
                <w:lang w:val="en-US" w:eastAsia="zh-CN"/>
              </w:rPr>
            </w:pPr>
          </w:p>
        </w:tc>
        <w:tc>
          <w:tcPr>
            <w:tcW w:w="402" w:type="pct"/>
            <w:shd w:val="clear" w:color="auto" w:fill="auto"/>
          </w:tcPr>
          <w:p>
            <w:pPr>
              <w:widowControl/>
              <w:jc w:val="center"/>
              <w:rPr>
                <w:rFonts w:cs="Times New Roman" w:hint="eastAsia"/>
                <w:kern w:val="0"/>
                <w:sz w:val="18"/>
                <w:szCs w:val="18"/>
                <w:lang w:val="en-US" w:eastAsia="zh-CN"/>
              </w:rPr>
            </w:pPr>
          </w:p>
        </w:tc>
        <w:tc>
          <w:tcPr>
            <w:tcW w:w="405" w:type="pct"/>
            <w:shd w:val="clear" w:color="auto" w:fill="auto"/>
          </w:tcPr>
          <w:p>
            <w:pPr>
              <w:widowControl/>
              <w:jc w:val="center"/>
              <w:rPr>
                <w:rFonts w:cs="Times New Roman" w:hint="eastAsia"/>
                <w:kern w:val="0"/>
                <w:sz w:val="18"/>
                <w:szCs w:val="18"/>
                <w:lang w:val="en-US" w:eastAsia="zh-CN"/>
              </w:rPr>
            </w:pPr>
          </w:p>
        </w:tc>
      </w:tr>
      <w:tr>
        <w:trPr>
          <w:trHeight w:val="267"/>
        </w:trPr>
        <w:tc>
          <w:tcPr>
            <w:tcW w:w="324" w:type="pct"/>
            <w:shd w:val="clear" w:color="auto" w:fill="auto"/>
          </w:tcPr>
          <w:p>
            <w:pPr>
              <w:widowControl/>
              <w:jc w:val="center"/>
              <w:rPr>
                <w:rFonts w:cs="Times New Roman" w:hint="eastAsia"/>
                <w:kern w:val="0"/>
                <w:sz w:val="18"/>
                <w:szCs w:val="18"/>
                <w:lang w:val="en-US" w:eastAsia="zh-CN"/>
              </w:rPr>
            </w:pPr>
            <w:r>
              <w:rPr>
                <w:rFonts w:cs="Times New Roman" w:hint="eastAsia"/>
                <w:kern w:val="0"/>
                <w:sz w:val="18"/>
                <w:szCs w:val="18"/>
                <w:lang w:val="en-US" w:eastAsia="zh-CN"/>
              </w:rPr>
              <w:t>建筑5#</w:t>
            </w:r>
          </w:p>
        </w:tc>
        <w:tc>
          <w:tcPr>
            <w:tcW w:w="523" w:type="pct"/>
            <w:shd w:val="clear" w:color="auto" w:fill="auto"/>
          </w:tcPr>
          <w:p>
            <w:pPr>
              <w:widowControl/>
              <w:jc w:val="center"/>
              <w:rPr>
                <w:rFonts w:cs="Times New Roman" w:hint="eastAsia"/>
                <w:kern w:val="0"/>
                <w:sz w:val="18"/>
                <w:szCs w:val="18"/>
                <w:lang w:val="en-US" w:eastAsia="zh-CN"/>
              </w:rPr>
            </w:pPr>
          </w:p>
        </w:tc>
        <w:tc>
          <w:tcPr>
            <w:tcW w:w="234" w:type="pct"/>
            <w:shd w:val="clear" w:color="auto" w:fill="auto"/>
          </w:tcPr>
          <w:p>
            <w:pPr>
              <w:widowControl/>
              <w:jc w:val="center"/>
              <w:rPr>
                <w:rFonts w:cs="Times New Roman" w:hint="eastAsia"/>
                <w:kern w:val="0"/>
                <w:sz w:val="18"/>
                <w:szCs w:val="18"/>
                <w:lang w:val="en-US" w:eastAsia="zh-CN"/>
              </w:rPr>
            </w:pPr>
          </w:p>
        </w:tc>
        <w:tc>
          <w:tcPr>
            <w:tcW w:w="352" w:type="pct"/>
            <w:shd w:val="clear" w:color="auto" w:fill="auto"/>
          </w:tcPr>
          <w:p>
            <w:pPr>
              <w:widowControl/>
              <w:jc w:val="center"/>
              <w:rPr>
                <w:rFonts w:cs="Times New Roman" w:hint="eastAsia"/>
                <w:kern w:val="0"/>
                <w:sz w:val="18"/>
                <w:szCs w:val="18"/>
                <w:lang w:val="en-US" w:eastAsia="zh-CN"/>
              </w:rPr>
            </w:pPr>
          </w:p>
        </w:tc>
        <w:tc>
          <w:tcPr>
            <w:tcW w:w="431" w:type="pct"/>
            <w:shd w:val="clear" w:color="auto" w:fill="auto"/>
            <w:vAlign w:val="center"/>
          </w:tcPr>
          <w:p>
            <w:pPr>
              <w:widowControl/>
              <w:jc w:val="center"/>
              <w:rPr>
                <w:rFonts w:cs="Times New Roman" w:hint="eastAsia"/>
                <w:kern w:val="0"/>
                <w:sz w:val="18"/>
                <w:szCs w:val="18"/>
                <w:lang w:val="en-US" w:eastAsia="zh-CN"/>
              </w:rPr>
            </w:pPr>
          </w:p>
        </w:tc>
        <w:tc>
          <w:tcPr>
            <w:tcW w:w="471" w:type="pct"/>
            <w:shd w:val="clear" w:color="auto" w:fill="auto"/>
          </w:tcPr>
          <w:p>
            <w:pPr>
              <w:widowControl/>
              <w:jc w:val="center"/>
              <w:rPr>
                <w:rFonts w:cs="Times New Roman" w:hint="eastAsia"/>
                <w:kern w:val="0"/>
                <w:sz w:val="18"/>
                <w:szCs w:val="18"/>
                <w:lang w:val="en-US" w:eastAsia="zh-CN"/>
              </w:rPr>
            </w:pPr>
          </w:p>
        </w:tc>
        <w:tc>
          <w:tcPr>
            <w:tcW w:w="318" w:type="pct"/>
            <w:shd w:val="clear" w:color="auto" w:fill="auto"/>
          </w:tcPr>
          <w:p>
            <w:pPr>
              <w:widowControl/>
              <w:jc w:val="center"/>
              <w:rPr>
                <w:rFonts w:cs="Times New Roman" w:hint="eastAsia"/>
                <w:kern w:val="0"/>
                <w:sz w:val="18"/>
                <w:szCs w:val="18"/>
                <w:lang w:val="en-US" w:eastAsia="zh-CN"/>
              </w:rPr>
            </w:pPr>
          </w:p>
        </w:tc>
        <w:tc>
          <w:tcPr>
            <w:tcW w:w="374" w:type="pct"/>
            <w:shd w:val="clear" w:color="auto" w:fill="auto"/>
          </w:tcPr>
          <w:p>
            <w:pPr>
              <w:widowControl/>
              <w:jc w:val="center"/>
              <w:rPr>
                <w:rFonts w:cs="Times New Roman" w:hint="eastAsia"/>
                <w:kern w:val="0"/>
                <w:sz w:val="18"/>
                <w:szCs w:val="18"/>
                <w:lang w:val="en-US" w:eastAsia="zh-CN"/>
              </w:rPr>
            </w:pPr>
          </w:p>
        </w:tc>
        <w:tc>
          <w:tcPr>
            <w:tcW w:w="374" w:type="pct"/>
            <w:shd w:val="clear" w:color="auto" w:fill="auto"/>
          </w:tcPr>
          <w:p>
            <w:pPr>
              <w:widowControl/>
              <w:jc w:val="center"/>
              <w:rPr>
                <w:rFonts w:cs="Times New Roman" w:hint="eastAsia"/>
                <w:kern w:val="0"/>
                <w:sz w:val="18"/>
                <w:szCs w:val="18"/>
                <w:lang w:val="en-US" w:eastAsia="zh-CN"/>
              </w:rPr>
            </w:pPr>
          </w:p>
        </w:tc>
        <w:tc>
          <w:tcPr>
            <w:tcW w:w="387" w:type="pct"/>
            <w:shd w:val="clear" w:color="auto" w:fill="auto"/>
          </w:tcPr>
          <w:p>
            <w:pPr>
              <w:widowControl/>
              <w:jc w:val="center"/>
              <w:rPr>
                <w:rFonts w:cs="Times New Roman" w:hint="eastAsia"/>
                <w:kern w:val="0"/>
                <w:sz w:val="18"/>
                <w:szCs w:val="18"/>
                <w:lang w:val="en-US" w:eastAsia="zh-CN"/>
              </w:rPr>
            </w:pPr>
          </w:p>
        </w:tc>
        <w:tc>
          <w:tcPr>
            <w:tcW w:w="400" w:type="pct"/>
            <w:shd w:val="clear" w:color="auto" w:fill="auto"/>
          </w:tcPr>
          <w:p>
            <w:pPr>
              <w:widowControl/>
              <w:jc w:val="center"/>
              <w:rPr>
                <w:rFonts w:cs="Times New Roman" w:hint="eastAsia"/>
                <w:kern w:val="0"/>
                <w:sz w:val="18"/>
                <w:szCs w:val="18"/>
                <w:lang w:val="en-US" w:eastAsia="zh-CN"/>
              </w:rPr>
            </w:pPr>
          </w:p>
        </w:tc>
        <w:tc>
          <w:tcPr>
            <w:tcW w:w="402" w:type="pct"/>
            <w:shd w:val="clear" w:color="auto" w:fill="auto"/>
          </w:tcPr>
          <w:p>
            <w:pPr>
              <w:widowControl/>
              <w:jc w:val="center"/>
              <w:rPr>
                <w:rFonts w:cs="Times New Roman" w:hint="eastAsia"/>
                <w:kern w:val="0"/>
                <w:sz w:val="18"/>
                <w:szCs w:val="18"/>
                <w:lang w:val="en-US" w:eastAsia="zh-CN"/>
              </w:rPr>
            </w:pPr>
          </w:p>
        </w:tc>
        <w:tc>
          <w:tcPr>
            <w:tcW w:w="405" w:type="pct"/>
            <w:shd w:val="clear" w:color="auto" w:fill="auto"/>
          </w:tcPr>
          <w:p>
            <w:pPr>
              <w:widowControl/>
              <w:jc w:val="center"/>
              <w:rPr>
                <w:rFonts w:cs="Times New Roman" w:hint="eastAsia"/>
                <w:kern w:val="0"/>
                <w:sz w:val="18"/>
                <w:szCs w:val="18"/>
                <w:lang w:val="en-US" w:eastAsia="zh-CN"/>
              </w:rPr>
            </w:pPr>
          </w:p>
        </w:tc>
      </w:tr>
      <w:tr>
        <w:trPr>
          <w:trHeight w:val="90"/>
        </w:trPr>
        <w:tc>
          <w:tcPr>
            <w:tcW w:w="324" w:type="pct"/>
            <w:shd w:val="clear" w:color="auto" w:fill="auto"/>
          </w:tcPr>
          <w:p>
            <w:pPr>
              <w:widowControl/>
              <w:jc w:val="center"/>
              <w:rPr>
                <w:rFonts w:cs="Times New Roman" w:hint="eastAsia"/>
                <w:kern w:val="0"/>
                <w:sz w:val="18"/>
                <w:szCs w:val="18"/>
                <w:lang w:val="en-US" w:eastAsia="zh-CN"/>
              </w:rPr>
            </w:pPr>
            <w:r>
              <w:rPr>
                <w:rFonts w:cs="Times New Roman" w:hint="eastAsia"/>
                <w:kern w:val="0"/>
                <w:sz w:val="18"/>
                <w:szCs w:val="18"/>
                <w:lang w:val="en-US" w:eastAsia="zh-CN"/>
              </w:rPr>
              <w:t>...</w:t>
            </w:r>
          </w:p>
        </w:tc>
        <w:tc>
          <w:tcPr>
            <w:tcW w:w="523" w:type="pct"/>
            <w:shd w:val="clear" w:color="auto" w:fill="auto"/>
          </w:tcPr>
          <w:p>
            <w:pPr>
              <w:widowControl/>
              <w:jc w:val="center"/>
              <w:rPr>
                <w:rFonts w:cs="Times New Roman" w:hint="eastAsia"/>
                <w:kern w:val="0"/>
                <w:sz w:val="18"/>
                <w:szCs w:val="18"/>
                <w:lang w:val="en-US" w:eastAsia="zh-CN"/>
              </w:rPr>
            </w:pPr>
          </w:p>
        </w:tc>
        <w:tc>
          <w:tcPr>
            <w:tcW w:w="234" w:type="pct"/>
            <w:shd w:val="clear" w:color="auto" w:fill="auto"/>
          </w:tcPr>
          <w:p>
            <w:pPr>
              <w:widowControl/>
              <w:jc w:val="center"/>
              <w:rPr>
                <w:rFonts w:cs="Times New Roman" w:hint="eastAsia"/>
                <w:kern w:val="0"/>
                <w:sz w:val="18"/>
                <w:szCs w:val="18"/>
                <w:lang w:val="en-US" w:eastAsia="zh-CN"/>
              </w:rPr>
            </w:pPr>
          </w:p>
        </w:tc>
        <w:tc>
          <w:tcPr>
            <w:tcW w:w="352" w:type="pct"/>
            <w:shd w:val="clear" w:color="auto" w:fill="auto"/>
          </w:tcPr>
          <w:p>
            <w:pPr>
              <w:widowControl/>
              <w:jc w:val="center"/>
              <w:rPr>
                <w:rFonts w:cs="Times New Roman" w:hint="eastAsia"/>
                <w:kern w:val="0"/>
                <w:sz w:val="18"/>
                <w:szCs w:val="18"/>
                <w:lang w:val="en-US" w:eastAsia="zh-CN"/>
              </w:rPr>
            </w:pPr>
          </w:p>
        </w:tc>
        <w:tc>
          <w:tcPr>
            <w:tcW w:w="431" w:type="pct"/>
            <w:shd w:val="clear" w:color="auto" w:fill="auto"/>
            <w:vAlign w:val="center"/>
          </w:tcPr>
          <w:p>
            <w:pPr>
              <w:widowControl/>
              <w:jc w:val="center"/>
              <w:rPr>
                <w:rFonts w:cs="Times New Roman" w:hint="eastAsia"/>
                <w:kern w:val="0"/>
                <w:sz w:val="18"/>
                <w:szCs w:val="18"/>
                <w:lang w:val="en-US" w:eastAsia="zh-CN"/>
              </w:rPr>
            </w:pPr>
          </w:p>
        </w:tc>
        <w:tc>
          <w:tcPr>
            <w:tcW w:w="471" w:type="pct"/>
            <w:shd w:val="clear" w:color="auto" w:fill="auto"/>
          </w:tcPr>
          <w:p>
            <w:pPr>
              <w:widowControl/>
              <w:jc w:val="center"/>
              <w:rPr>
                <w:rFonts w:cs="Times New Roman" w:hint="eastAsia"/>
                <w:kern w:val="0"/>
                <w:sz w:val="18"/>
                <w:szCs w:val="18"/>
                <w:lang w:val="en-US" w:eastAsia="zh-CN"/>
              </w:rPr>
            </w:pPr>
          </w:p>
        </w:tc>
        <w:tc>
          <w:tcPr>
            <w:tcW w:w="318" w:type="pct"/>
            <w:shd w:val="clear" w:color="auto" w:fill="auto"/>
          </w:tcPr>
          <w:p>
            <w:pPr>
              <w:widowControl/>
              <w:jc w:val="center"/>
              <w:rPr>
                <w:rFonts w:cs="Times New Roman" w:hint="eastAsia"/>
                <w:kern w:val="0"/>
                <w:sz w:val="18"/>
                <w:szCs w:val="18"/>
                <w:lang w:val="en-US" w:eastAsia="zh-CN"/>
              </w:rPr>
            </w:pPr>
          </w:p>
        </w:tc>
        <w:tc>
          <w:tcPr>
            <w:tcW w:w="374" w:type="pct"/>
            <w:shd w:val="clear" w:color="auto" w:fill="auto"/>
          </w:tcPr>
          <w:p>
            <w:pPr>
              <w:widowControl/>
              <w:jc w:val="center"/>
              <w:rPr>
                <w:rFonts w:cs="Times New Roman" w:hint="eastAsia"/>
                <w:kern w:val="0"/>
                <w:sz w:val="18"/>
                <w:szCs w:val="18"/>
                <w:lang w:val="en-US" w:eastAsia="zh-CN"/>
              </w:rPr>
            </w:pPr>
          </w:p>
        </w:tc>
        <w:tc>
          <w:tcPr>
            <w:tcW w:w="374" w:type="pct"/>
            <w:shd w:val="clear" w:color="auto" w:fill="auto"/>
          </w:tcPr>
          <w:p>
            <w:pPr>
              <w:widowControl/>
              <w:jc w:val="center"/>
              <w:rPr>
                <w:rFonts w:cs="Times New Roman" w:hint="eastAsia"/>
                <w:kern w:val="0"/>
                <w:sz w:val="18"/>
                <w:szCs w:val="18"/>
                <w:lang w:val="en-US" w:eastAsia="zh-CN"/>
              </w:rPr>
            </w:pPr>
          </w:p>
        </w:tc>
        <w:tc>
          <w:tcPr>
            <w:tcW w:w="387" w:type="pct"/>
            <w:shd w:val="clear" w:color="auto" w:fill="auto"/>
          </w:tcPr>
          <w:p>
            <w:pPr>
              <w:widowControl/>
              <w:jc w:val="center"/>
              <w:rPr>
                <w:rFonts w:cs="Times New Roman" w:hint="eastAsia"/>
                <w:kern w:val="0"/>
                <w:sz w:val="18"/>
                <w:szCs w:val="18"/>
                <w:lang w:val="en-US" w:eastAsia="zh-CN"/>
              </w:rPr>
            </w:pPr>
          </w:p>
        </w:tc>
        <w:tc>
          <w:tcPr>
            <w:tcW w:w="400" w:type="pct"/>
            <w:shd w:val="clear" w:color="auto" w:fill="auto"/>
          </w:tcPr>
          <w:p>
            <w:pPr>
              <w:widowControl/>
              <w:jc w:val="center"/>
              <w:rPr>
                <w:rFonts w:cs="Times New Roman" w:hint="eastAsia"/>
                <w:kern w:val="0"/>
                <w:sz w:val="18"/>
                <w:szCs w:val="18"/>
                <w:lang w:val="en-US" w:eastAsia="zh-CN"/>
              </w:rPr>
            </w:pPr>
          </w:p>
        </w:tc>
        <w:tc>
          <w:tcPr>
            <w:tcW w:w="402" w:type="pct"/>
            <w:shd w:val="clear" w:color="auto" w:fill="auto"/>
          </w:tcPr>
          <w:p>
            <w:pPr>
              <w:widowControl/>
              <w:jc w:val="center"/>
              <w:rPr>
                <w:rFonts w:cs="Times New Roman" w:hint="eastAsia"/>
                <w:kern w:val="0"/>
                <w:sz w:val="18"/>
                <w:szCs w:val="18"/>
                <w:lang w:val="en-US" w:eastAsia="zh-CN"/>
              </w:rPr>
            </w:pPr>
          </w:p>
        </w:tc>
        <w:tc>
          <w:tcPr>
            <w:tcW w:w="405" w:type="pct"/>
            <w:shd w:val="clear" w:color="auto" w:fill="auto"/>
          </w:tcPr>
          <w:p>
            <w:pPr>
              <w:widowControl/>
              <w:jc w:val="center"/>
              <w:rPr>
                <w:rFonts w:cs="Times New Roman" w:hint="eastAsia"/>
                <w:kern w:val="0"/>
                <w:sz w:val="18"/>
                <w:szCs w:val="18"/>
                <w:lang w:val="en-US" w:eastAsia="zh-CN"/>
              </w:rPr>
            </w:pPr>
          </w:p>
        </w:tc>
      </w:tr>
      <w:tr>
        <w:trPr>
          <w:trHeight w:val="1519"/>
        </w:trPr>
        <w:tc>
          <w:tcPr>
            <w:tcW w:w="5000" w:type="pct"/>
            <w:gridSpan w:val="13"/>
            <w:shd w:val="clear" w:color="auto" w:fill="auto"/>
          </w:tcPr>
          <w:p>
            <w:pPr>
              <w:keepNext w:val="0"/>
              <w:keepLines w:val="0"/>
              <w:pageBreakBefore w:val="0"/>
              <w:widowControl/>
              <w:kinsoku/>
              <w:wordWrap/>
              <w:overflowPunct/>
              <w:topLinePunct w:val="0"/>
              <w:autoSpaceDE/>
              <w:autoSpaceDN/>
              <w:bidi w:val="0"/>
              <w:adjustRightInd/>
              <w:snapToGrid w:val="0"/>
              <w:ind w:firstLineChars="200" w:firstLine="360"/>
              <w:jc w:val="left"/>
              <w:textAlignment w:val="auto"/>
              <w:rPr>
                <w:rFonts w:cs="Times New Roman" w:hint="eastAsia"/>
                <w:kern w:val="0"/>
                <w:sz w:val="18"/>
                <w:szCs w:val="18"/>
                <w:lang w:val="en-US" w:eastAsia="zh-CN"/>
              </w:rPr>
            </w:pPr>
            <w:r>
              <w:rPr>
                <w:rFonts w:ascii="黑体" w:eastAsia="黑体" w:cs="黑体" w:hAnsi="黑体" w:hint="eastAsia"/>
                <w:kern w:val="0"/>
                <w:sz w:val="18"/>
                <w:szCs w:val="18"/>
                <w:vertAlign w:val="baseline"/>
                <w:lang w:val="en-US" w:eastAsia="zh-CN"/>
                <w:highlight w:val="none"/>
              </w:rPr>
              <w:t>注：</w:t>
            </w:r>
            <w:r>
              <w:rPr>
                <w:rFonts w:cs="Times New Roman" w:hint="eastAsia"/>
                <w:kern w:val="0"/>
                <w:sz w:val="18"/>
                <w:szCs w:val="18"/>
                <w:lang w:val="en-US" w:eastAsia="zh-CN"/>
              </w:rPr>
              <w:t>参照选项，将建筑主要围护结构所对应序号填到上表。</w:t>
            </w:r>
          </w:p>
          <w:p>
            <w:pPr>
              <w:keepNext w:val="0"/>
              <w:keepLines w:val="0"/>
              <w:pageBreakBefore w:val="0"/>
              <w:widowControl/>
              <w:numPr>
                <w:ilvl w:val="0"/>
                <w:numId w:val="1"/>
              </w:numPr>
              <w:kinsoku/>
              <w:wordWrap/>
              <w:overflowPunct/>
              <w:topLinePunct w:val="0"/>
              <w:autoSpaceDE/>
              <w:autoSpaceDN/>
              <w:bidi w:val="0"/>
              <w:adjustRightInd/>
              <w:snapToGrid w:val="0"/>
              <w:ind w:leftChars="200" w:left="1194" w:hanging="774"/>
              <w:jc w:val="both"/>
              <w:textAlignment w:val="auto"/>
              <w:rPr>
                <w:rFonts w:cs="Times New Roman" w:hint="eastAsia"/>
                <w:kern w:val="0"/>
                <w:sz w:val="18"/>
                <w:szCs w:val="18"/>
                <w:lang w:val="en-US" w:eastAsia="zh-CN"/>
              </w:rPr>
            </w:pPr>
            <w:r>
              <w:rPr>
                <w:rFonts w:cs="Times New Roman" w:hint="eastAsia"/>
                <w:kern w:val="0"/>
                <w:sz w:val="18"/>
                <w:szCs w:val="18"/>
                <w:lang w:val="en-US" w:eastAsia="zh-CN"/>
              </w:rPr>
              <w:t>建筑结构：</w:t>
            </w:r>
          </w:p>
          <w:p>
            <w:pPr>
              <w:keepNext w:val="0"/>
              <w:keepLines w:val="0"/>
              <w:pageBreakBefore w:val="0"/>
              <w:widowControl/>
              <w:numPr>
                <w:ilvl w:val="0"/>
                <w:numId w:val="2"/>
              </w:numPr>
              <w:kinsoku/>
              <w:wordWrap/>
              <w:overflowPunct/>
              <w:topLinePunct w:val="0"/>
              <w:autoSpaceDE/>
              <w:autoSpaceDN/>
              <w:bidi w:val="0"/>
              <w:adjustRightInd/>
              <w:snapToGrid w:val="0"/>
              <w:ind w:leftChars="200" w:left="420" w:firstLineChars="400" w:firstLine="720"/>
              <w:jc w:val="both"/>
              <w:textAlignment w:val="auto"/>
              <w:rPr>
                <w:rFonts w:cs="Times New Roman" w:hint="eastAsia"/>
                <w:kern w:val="0"/>
                <w:sz w:val="18"/>
                <w:szCs w:val="18"/>
                <w:lang w:val="en-US" w:eastAsia="zh-CN"/>
              </w:rPr>
            </w:pPr>
            <w:r>
              <w:rPr>
                <w:rFonts w:cs="Times New Roman" w:hint="eastAsia"/>
                <w:kern w:val="0"/>
                <w:sz w:val="18"/>
                <w:szCs w:val="18"/>
                <w:lang w:val="en-US" w:eastAsia="zh-CN"/>
              </w:rPr>
              <w:t>砖混结构；2） 混凝土剪力墙；3） 钢结构；4） 木结构；5）其他（请说明）</w:t>
            </w:r>
          </w:p>
          <w:p>
            <w:pPr>
              <w:keepNext w:val="0"/>
              <w:keepLines w:val="0"/>
              <w:pageBreakBefore w:val="0"/>
              <w:widowControl/>
              <w:numPr>
                <w:ilvl w:val="0"/>
                <w:numId w:val="1"/>
              </w:numPr>
              <w:kinsoku/>
              <w:wordWrap/>
              <w:overflowPunct/>
              <w:topLinePunct w:val="0"/>
              <w:autoSpaceDE/>
              <w:autoSpaceDN/>
              <w:bidi w:val="0"/>
              <w:adjustRightInd/>
              <w:snapToGrid w:val="0"/>
              <w:ind w:leftChars="200" w:left="1194" w:hanging="774"/>
              <w:jc w:val="both"/>
              <w:textAlignment w:val="auto"/>
              <w:rPr>
                <w:rFonts w:cs="Times New Roman" w:hint="eastAsia"/>
                <w:kern w:val="0"/>
                <w:sz w:val="18"/>
                <w:szCs w:val="18"/>
                <w:lang w:val="en-US" w:eastAsia="zh-CN"/>
              </w:rPr>
            </w:pPr>
            <w:r>
              <w:rPr>
                <w:rFonts w:cs="Times New Roman" w:hint="eastAsia"/>
                <w:kern w:val="0"/>
                <w:sz w:val="18"/>
                <w:szCs w:val="18"/>
                <w:lang w:val="en-US" w:eastAsia="zh-CN"/>
              </w:rPr>
              <w:t>外墙材料：</w:t>
            </w:r>
          </w:p>
          <w:p>
            <w:pPr>
              <w:keepNext w:val="0"/>
              <w:keepLines w:val="0"/>
              <w:pageBreakBefore w:val="0"/>
              <w:widowControl/>
              <w:numPr>
                <w:ilvl w:val="0"/>
                <w:numId w:val="3"/>
              </w:numPr>
              <w:kinsoku/>
              <w:wordWrap/>
              <w:overflowPunct/>
              <w:topLinePunct w:val="0"/>
              <w:autoSpaceDE/>
              <w:autoSpaceDN/>
              <w:bidi w:val="0"/>
              <w:adjustRightInd/>
              <w:snapToGrid w:val="0"/>
              <w:ind w:leftChars="200" w:left="420" w:firstLineChars="200" w:firstLine="360"/>
              <w:jc w:val="both"/>
              <w:textAlignment w:val="auto"/>
              <w:rPr>
                <w:rFonts w:cs="Times New Roman" w:hint="eastAsia"/>
                <w:kern w:val="0"/>
                <w:sz w:val="18"/>
                <w:szCs w:val="18"/>
                <w:lang w:val="en-US" w:eastAsia="zh-CN"/>
              </w:rPr>
            </w:pPr>
            <w:r>
              <w:rPr>
                <w:rFonts w:cs="Times New Roman" w:hint="eastAsia"/>
                <w:kern w:val="0"/>
                <w:sz w:val="18"/>
                <w:szCs w:val="18"/>
                <w:lang w:val="en-US" w:eastAsia="zh-CN"/>
              </w:rPr>
              <w:t>实心粘土砖；2） 空心粘土砖(多孔)；3） 灰砂砖；4） 加气混凝土砌块；5） 混凝土小型空心砌块(多孔)；6） 玻璃幕墙；7） 其他（请说明）</w:t>
            </w:r>
            <w:r>
              <w:rPr>
                <w:rFonts w:cs="Times New Roman" w:hint="eastAsia"/>
                <w:kern w:val="0"/>
                <w:sz w:val="18"/>
                <w:szCs w:val="18"/>
                <w:u w:val="single"/>
                <w:lang w:val="en-US" w:eastAsia="zh-CN"/>
              </w:rPr>
              <w:t xml:space="preserve">               </w:t>
            </w:r>
            <w:r>
              <w:rPr>
                <w:rFonts w:cs="Times New Roman" w:hint="eastAsia"/>
                <w:kern w:val="0"/>
                <w:sz w:val="18"/>
                <w:szCs w:val="18"/>
                <w:lang w:val="en-US" w:eastAsia="zh-CN"/>
              </w:rPr>
              <w:t>。</w:t>
            </w:r>
          </w:p>
          <w:p>
            <w:pPr>
              <w:keepNext w:val="0"/>
              <w:keepLines w:val="0"/>
              <w:pageBreakBefore w:val="0"/>
              <w:widowControl/>
              <w:numPr>
                <w:ilvl w:val="0"/>
                <w:numId w:val="1"/>
              </w:numPr>
              <w:kinsoku/>
              <w:wordWrap/>
              <w:overflowPunct/>
              <w:topLinePunct w:val="0"/>
              <w:autoSpaceDE/>
              <w:autoSpaceDN/>
              <w:bidi w:val="0"/>
              <w:adjustRightInd/>
              <w:snapToGrid w:val="0"/>
              <w:ind w:leftChars="200" w:left="1194" w:hanging="774"/>
              <w:jc w:val="both"/>
              <w:textAlignment w:val="auto"/>
              <w:rPr>
                <w:rFonts w:cs="Times New Roman" w:hint="eastAsia"/>
                <w:kern w:val="0"/>
                <w:sz w:val="18"/>
                <w:szCs w:val="18"/>
                <w:lang w:val="en-US" w:eastAsia="zh-CN"/>
              </w:rPr>
            </w:pPr>
            <w:r>
              <w:rPr>
                <w:rFonts w:cs="Times New Roman" w:hint="eastAsia"/>
                <w:kern w:val="0"/>
                <w:sz w:val="18"/>
                <w:szCs w:val="18"/>
                <w:lang w:val="en-US" w:eastAsia="zh-CN"/>
              </w:rPr>
              <w:t>外窗形式：</w:t>
            </w:r>
          </w:p>
          <w:p>
            <w:pPr>
              <w:keepNext w:val="0"/>
              <w:keepLines w:val="0"/>
              <w:pageBreakBefore w:val="0"/>
              <w:widowControl/>
              <w:kinsoku/>
              <w:wordWrap/>
              <w:overflowPunct/>
              <w:topLinePunct w:val="0"/>
              <w:autoSpaceDE/>
              <w:autoSpaceDN/>
              <w:bidi w:val="0"/>
              <w:adjustRightInd/>
              <w:snapToGrid w:val="0"/>
              <w:ind w:leftChars="200" w:left="420" w:firstLineChars="200" w:firstLine="360"/>
              <w:jc w:val="both"/>
              <w:textAlignment w:val="auto"/>
              <w:rPr>
                <w:rFonts w:cs="Times New Roman" w:hint="eastAsia"/>
                <w:kern w:val="0"/>
                <w:sz w:val="18"/>
                <w:szCs w:val="18"/>
                <w:lang w:val="en-US" w:eastAsia="zh-CN"/>
              </w:rPr>
            </w:pPr>
            <w:r>
              <w:rPr>
                <w:rFonts w:cs="Times New Roman" w:hint="eastAsia"/>
                <w:kern w:val="0"/>
                <w:sz w:val="18"/>
                <w:szCs w:val="18"/>
                <w:lang w:val="en-US" w:eastAsia="zh-CN"/>
              </w:rPr>
              <w:t>1） 单玻单层窗；2） 单玻双层窗；3） 单玻单层窗+单玻双层窗；4） 中空双层玻璃窗；5） 中空三层玻璃窗；6） 中空充惰性气体；7） 其他（请说明）</w:t>
            </w:r>
            <w:r>
              <w:rPr>
                <w:rFonts w:cs="Times New Roman" w:hint="eastAsia"/>
                <w:kern w:val="0"/>
                <w:sz w:val="18"/>
                <w:szCs w:val="18"/>
                <w:u w:val="single"/>
                <w:lang w:val="en-US" w:eastAsia="zh-CN"/>
              </w:rPr>
              <w:t xml:space="preserve">               </w:t>
            </w:r>
            <w:r>
              <w:rPr>
                <w:rFonts w:cs="Times New Roman" w:hint="eastAsia"/>
                <w:kern w:val="0"/>
                <w:sz w:val="18"/>
                <w:szCs w:val="18"/>
                <w:lang w:val="en-US" w:eastAsia="zh-CN"/>
              </w:rPr>
              <w:t>。</w:t>
            </w:r>
          </w:p>
          <w:p>
            <w:pPr>
              <w:keepNext w:val="0"/>
              <w:keepLines w:val="0"/>
              <w:pageBreakBefore w:val="0"/>
              <w:widowControl/>
              <w:numPr>
                <w:ilvl w:val="0"/>
                <w:numId w:val="1"/>
              </w:numPr>
              <w:kinsoku/>
              <w:wordWrap/>
              <w:overflowPunct/>
              <w:topLinePunct w:val="0"/>
              <w:autoSpaceDE/>
              <w:autoSpaceDN/>
              <w:bidi w:val="0"/>
              <w:adjustRightInd/>
              <w:snapToGrid w:val="0"/>
              <w:ind w:leftChars="200" w:left="1194" w:hanging="774"/>
              <w:jc w:val="both"/>
              <w:textAlignment w:val="auto"/>
              <w:rPr>
                <w:rFonts w:cs="Times New Roman" w:hint="eastAsia"/>
                <w:kern w:val="0"/>
                <w:sz w:val="18"/>
                <w:szCs w:val="18"/>
                <w:lang w:val="en-US" w:eastAsia="zh-CN"/>
              </w:rPr>
            </w:pPr>
            <w:r>
              <w:rPr>
                <w:rFonts w:cs="Times New Roman" w:hint="eastAsia"/>
                <w:kern w:val="0"/>
                <w:sz w:val="18"/>
                <w:szCs w:val="18"/>
                <w:lang w:val="en-US" w:eastAsia="zh-CN"/>
              </w:rPr>
              <w:t>外墙玻璃：1） 普通玻璃；2） 镀膜玻璃；3） Low-e玻璃；4） 其他（请说明）：</w:t>
            </w:r>
            <w:r>
              <w:rPr>
                <w:rFonts w:cs="Times New Roman" w:hint="eastAsia"/>
                <w:kern w:val="0"/>
                <w:sz w:val="18"/>
                <w:szCs w:val="18"/>
                <w:u w:val="single"/>
                <w:lang w:val="en-US" w:eastAsia="zh-CN"/>
              </w:rPr>
              <w:t xml:space="preserve">             </w:t>
            </w:r>
            <w:r>
              <w:rPr>
                <w:rFonts w:cs="Times New Roman" w:hint="eastAsia"/>
                <w:kern w:val="0"/>
                <w:sz w:val="18"/>
                <w:szCs w:val="18"/>
                <w:lang w:val="en-US" w:eastAsia="zh-CN"/>
              </w:rPr>
              <w:t>。</w:t>
            </w:r>
          </w:p>
          <w:p>
            <w:pPr>
              <w:keepNext w:val="0"/>
              <w:keepLines w:val="0"/>
              <w:pageBreakBefore w:val="0"/>
              <w:widowControl/>
              <w:kinsoku/>
              <w:wordWrap/>
              <w:overflowPunct/>
              <w:topLinePunct w:val="0"/>
              <w:autoSpaceDE/>
              <w:autoSpaceDN/>
              <w:bidi w:val="0"/>
              <w:adjustRightInd/>
              <w:snapToGrid w:val="0"/>
              <w:ind w:leftChars="200" w:left="420" w:firstLineChars="200" w:firstLine="360"/>
              <w:jc w:val="both"/>
              <w:textAlignment w:val="auto"/>
              <w:rPr>
                <w:rFonts w:cs="Times New Roman" w:hint="eastAsia"/>
                <w:kern w:val="0"/>
                <w:sz w:val="18"/>
                <w:szCs w:val="18"/>
                <w:lang w:val="en-US" w:eastAsia="zh-CN"/>
              </w:rPr>
            </w:pPr>
            <w:r>
              <w:rPr>
                <w:rFonts w:cs="Times New Roman" w:hint="eastAsia"/>
                <w:kern w:val="0"/>
                <w:sz w:val="18"/>
                <w:szCs w:val="18"/>
                <w:lang w:val="en-US" w:eastAsia="zh-CN"/>
              </w:rPr>
              <w:t>另请提供一张本单位建筑物平面布置图或示意图。</w:t>
            </w:r>
          </w:p>
        </w:tc>
      </w:tr>
    </w:tbl>
    <w:p>
      <w:pPr>
        <w:tabs>
          <w:tab w:val="left" w:pos="1068"/>
        </w:tabs>
        <w:spacing w:beforeLines="50" w:before="156" w:afterLines="50" w:after="156"/>
        <w:jc w:val="center"/>
        <w:rPr>
          <w:rFonts w:eastAsia="黑体" w:hint="eastAsia"/>
          <w:szCs w:val="21"/>
        </w:rPr>
      </w:pPr>
    </w:p>
    <w:p>
      <w:pPr>
        <w:tabs>
          <w:tab w:val="left" w:pos="1068"/>
        </w:tabs>
        <w:spacing w:beforeLines="50" w:before="156" w:afterLines="50" w:after="156"/>
        <w:jc w:val="center"/>
        <w:rPr>
          <w:rFonts w:eastAsia="黑体"/>
          <w:szCs w:val="21"/>
        </w:rPr>
      </w:pPr>
      <w:r>
        <w:rPr>
          <w:rFonts w:eastAsia="黑体" w:hint="eastAsia"/>
          <w:szCs w:val="21"/>
        </w:rPr>
        <w:t>表D</w:t>
      </w:r>
      <w:r>
        <w:rPr>
          <w:rFonts w:eastAsia="黑体"/>
          <w:szCs w:val="21"/>
        </w:rPr>
        <w:t>.4</w:t>
      </w:r>
      <w:r>
        <w:rPr>
          <w:rFonts w:eastAsia="黑体" w:hint="eastAsia"/>
          <w:szCs w:val="21"/>
        </w:rPr>
        <w:t xml:space="preserve">  </w:t>
      </w:r>
      <w:r>
        <w:rPr>
          <w:rFonts w:eastAsia="黑体"/>
          <w:szCs w:val="21"/>
        </w:rPr>
        <w:t>碳计量人员一览表</w:t>
      </w:r>
    </w:p>
    <w:tbl>
      <w:tblPr>
        <w:jc w:val="left"/>
        <w:tblInd w:w="0" w:type="dxa"/>
        <w:tblW w:w="499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Look w:val="0600" w:firstRow="0" w:lastRow="0" w:firstColumn="0" w:lastColumn="0" w:noHBand="1" w:noVBand="1"/>
      </w:tblPr>
      <w:tblGrid>
        <w:gridCol w:w="595"/>
        <w:gridCol w:w="1196"/>
        <w:gridCol w:w="1196"/>
        <w:gridCol w:w="1196"/>
        <w:gridCol w:w="1196"/>
        <w:gridCol w:w="2057"/>
        <w:gridCol w:w="1305"/>
        <w:gridCol w:w="821"/>
      </w:tblGrid>
      <w:tr>
        <w:trPr>
          <w:trHeight w:val="312"/>
        </w:trPr>
        <w:tc>
          <w:tcPr>
            <w:tcW w:w="311" w:type="pct"/>
            <w:tcBorders>
              <w:bottom w:val="single" w:sz="12" w:space="0" w:color="auto"/>
            </w:tcBorders>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cs="Times New Roman" w:hint="eastAsia"/>
                <w:kern w:val="0"/>
                <w:sz w:val="18"/>
                <w:szCs w:val="18"/>
                <w:lang w:val="en-US" w:eastAsia="zh-CN"/>
              </w:rPr>
            </w:pPr>
            <w:r>
              <w:rPr>
                <w:rFonts w:cs="Times New Roman" w:hint="eastAsia"/>
                <w:kern w:val="0"/>
                <w:sz w:val="18"/>
                <w:szCs w:val="18"/>
                <w:lang w:val="en-US" w:eastAsia="zh-CN"/>
              </w:rPr>
              <w:t>序号</w:t>
            </w:r>
          </w:p>
        </w:tc>
        <w:tc>
          <w:tcPr>
            <w:tcW w:w="625" w:type="pct"/>
            <w:tcBorders>
              <w:bottom w:val="single" w:sz="12" w:space="0" w:color="auto"/>
            </w:tcBorders>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cs="Times New Roman" w:hint="eastAsia"/>
                <w:kern w:val="0"/>
                <w:sz w:val="18"/>
                <w:szCs w:val="18"/>
                <w:lang w:val="en-US" w:eastAsia="zh-CN"/>
              </w:rPr>
            </w:pPr>
            <w:r>
              <w:rPr>
                <w:rFonts w:cs="Times New Roman" w:hint="eastAsia"/>
                <w:kern w:val="0"/>
                <w:sz w:val="18"/>
                <w:szCs w:val="18"/>
                <w:lang w:val="en-US" w:eastAsia="zh-CN"/>
              </w:rPr>
              <w:t>人员姓名</w:t>
            </w:r>
          </w:p>
        </w:tc>
        <w:tc>
          <w:tcPr>
            <w:tcW w:w="625" w:type="pct"/>
            <w:tcBorders>
              <w:bottom w:val="single" w:sz="12" w:space="0" w:color="auto"/>
            </w:tcBorders>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cs="Times New Roman" w:hint="eastAsia"/>
                <w:kern w:val="0"/>
                <w:sz w:val="18"/>
                <w:szCs w:val="18"/>
                <w:lang w:val="en-US" w:eastAsia="zh-CN"/>
              </w:rPr>
            </w:pPr>
            <w:r>
              <w:rPr>
                <w:rFonts w:cs="Times New Roman" w:hint="eastAsia"/>
                <w:kern w:val="0"/>
                <w:sz w:val="18"/>
                <w:szCs w:val="18"/>
                <w:lang w:val="en-US" w:eastAsia="zh-CN"/>
              </w:rPr>
              <w:t>工作部门</w:t>
            </w:r>
          </w:p>
        </w:tc>
        <w:tc>
          <w:tcPr>
            <w:tcW w:w="625" w:type="pct"/>
            <w:tcBorders>
              <w:bottom w:val="single" w:sz="12" w:space="0" w:color="auto"/>
            </w:tcBorders>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cs="Times New Roman" w:hint="eastAsia"/>
                <w:kern w:val="0"/>
                <w:sz w:val="18"/>
                <w:szCs w:val="18"/>
                <w:lang w:val="en-US" w:eastAsia="zh-CN"/>
              </w:rPr>
            </w:pPr>
            <w:r>
              <w:rPr>
                <w:rFonts w:cs="Times New Roman" w:hint="eastAsia"/>
                <w:kern w:val="0"/>
                <w:sz w:val="18"/>
                <w:szCs w:val="18"/>
                <w:lang w:val="en-US" w:eastAsia="zh-CN"/>
              </w:rPr>
              <w:t>岗位及职务</w:t>
            </w:r>
          </w:p>
        </w:tc>
        <w:tc>
          <w:tcPr>
            <w:tcW w:w="625" w:type="pct"/>
            <w:tcBorders>
              <w:bottom w:val="single" w:sz="12" w:space="0" w:color="auto"/>
            </w:tcBorders>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cs="Times New Roman" w:hint="eastAsia"/>
                <w:kern w:val="0"/>
                <w:sz w:val="18"/>
                <w:szCs w:val="18"/>
                <w:lang w:val="en-US" w:eastAsia="zh-CN"/>
              </w:rPr>
            </w:pPr>
            <w:r>
              <w:rPr>
                <w:rFonts w:cs="Times New Roman" w:hint="eastAsia"/>
                <w:kern w:val="0"/>
                <w:sz w:val="18"/>
                <w:szCs w:val="18"/>
                <w:lang w:val="en-US" w:eastAsia="zh-CN"/>
              </w:rPr>
              <w:t>专业技术服务</w:t>
            </w:r>
          </w:p>
        </w:tc>
        <w:tc>
          <w:tcPr>
            <w:tcW w:w="1075" w:type="pct"/>
            <w:tcBorders>
              <w:bottom w:val="single" w:sz="12" w:space="0" w:color="auto"/>
            </w:tcBorders>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cs="Times New Roman" w:hint="eastAsia"/>
                <w:kern w:val="0"/>
                <w:sz w:val="18"/>
                <w:szCs w:val="18"/>
                <w:lang w:val="en-US" w:eastAsia="zh-CN"/>
              </w:rPr>
            </w:pPr>
            <w:r>
              <w:rPr>
                <w:rFonts w:cs="Times New Roman" w:hint="eastAsia"/>
                <w:kern w:val="0"/>
                <w:sz w:val="18"/>
                <w:szCs w:val="18"/>
                <w:lang w:val="en-US" w:eastAsia="zh-CN"/>
              </w:rPr>
              <w:t>是否参加岗位培训、考试</w:t>
            </w:r>
          </w:p>
        </w:tc>
        <w:tc>
          <w:tcPr>
            <w:tcW w:w="682" w:type="pct"/>
            <w:tcBorders>
              <w:bottom w:val="single" w:sz="12" w:space="0" w:color="auto"/>
            </w:tcBorders>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cs="Times New Roman" w:hint="eastAsia"/>
                <w:kern w:val="0"/>
                <w:sz w:val="18"/>
                <w:szCs w:val="18"/>
                <w:lang w:val="en-US" w:eastAsia="zh-CN"/>
              </w:rPr>
            </w:pPr>
            <w:r>
              <w:rPr>
                <w:rFonts w:cs="Times New Roman" w:hint="eastAsia"/>
                <w:kern w:val="0"/>
                <w:sz w:val="18"/>
                <w:szCs w:val="18"/>
                <w:lang w:val="en-US" w:eastAsia="zh-CN"/>
              </w:rPr>
              <w:t>岗位资格证号</w:t>
            </w:r>
          </w:p>
        </w:tc>
        <w:tc>
          <w:tcPr>
            <w:tcW w:w="429" w:type="pct"/>
            <w:tcBorders>
              <w:bottom w:val="single" w:sz="12" w:space="0" w:color="auto"/>
            </w:tcBorders>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cs="Times New Roman" w:hint="eastAsia"/>
                <w:kern w:val="0"/>
                <w:sz w:val="18"/>
                <w:szCs w:val="18"/>
                <w:lang w:val="en-US" w:eastAsia="zh-CN"/>
              </w:rPr>
            </w:pPr>
            <w:r>
              <w:rPr>
                <w:rFonts w:cs="Times New Roman" w:hint="eastAsia"/>
                <w:kern w:val="0"/>
                <w:sz w:val="18"/>
                <w:szCs w:val="18"/>
                <w:lang w:val="en-US" w:eastAsia="zh-CN"/>
              </w:rPr>
              <w:t>备注</w:t>
            </w:r>
          </w:p>
        </w:tc>
      </w:tr>
      <w:tr>
        <w:trPr>
          <w:trHeight w:val="312"/>
        </w:trPr>
        <w:tc>
          <w:tcPr>
            <w:tcW w:w="311" w:type="pct"/>
            <w:tcBorders>
              <w:top w:val="single" w:sz="12" w:space="0" w:color="auto"/>
            </w:tcBorders>
            <w:vAlign w:val="center"/>
          </w:tcPr>
          <w:p>
            <w:pPr>
              <w:widowControl/>
              <w:jc w:val="center"/>
              <w:rPr>
                <w:rFonts w:cs="Times New Roman" w:hint="eastAsia"/>
                <w:kern w:val="0"/>
                <w:sz w:val="18"/>
                <w:szCs w:val="18"/>
                <w:lang w:val="en-US" w:eastAsia="zh-CN"/>
              </w:rPr>
            </w:pPr>
          </w:p>
        </w:tc>
        <w:tc>
          <w:tcPr>
            <w:tcW w:w="625" w:type="pct"/>
            <w:tcBorders>
              <w:top w:val="single" w:sz="12" w:space="0" w:color="auto"/>
            </w:tcBorders>
            <w:vAlign w:val="center"/>
          </w:tcPr>
          <w:p>
            <w:pPr>
              <w:widowControl/>
              <w:jc w:val="center"/>
              <w:rPr>
                <w:rFonts w:cs="Times New Roman" w:hint="eastAsia"/>
                <w:kern w:val="0"/>
                <w:sz w:val="18"/>
                <w:szCs w:val="18"/>
                <w:lang w:val="en-US" w:eastAsia="zh-CN"/>
              </w:rPr>
            </w:pPr>
          </w:p>
        </w:tc>
        <w:tc>
          <w:tcPr>
            <w:tcW w:w="625" w:type="pct"/>
            <w:tcBorders>
              <w:top w:val="single" w:sz="12" w:space="0" w:color="auto"/>
            </w:tcBorders>
            <w:vAlign w:val="center"/>
          </w:tcPr>
          <w:p>
            <w:pPr>
              <w:widowControl/>
              <w:jc w:val="center"/>
              <w:rPr>
                <w:rFonts w:cs="Times New Roman" w:hint="eastAsia"/>
                <w:kern w:val="0"/>
                <w:sz w:val="18"/>
                <w:szCs w:val="18"/>
                <w:lang w:val="en-US" w:eastAsia="zh-CN"/>
              </w:rPr>
            </w:pPr>
          </w:p>
        </w:tc>
        <w:tc>
          <w:tcPr>
            <w:tcW w:w="625" w:type="pct"/>
            <w:tcBorders>
              <w:top w:val="single" w:sz="12" w:space="0" w:color="auto"/>
            </w:tcBorders>
            <w:vAlign w:val="center"/>
          </w:tcPr>
          <w:p>
            <w:pPr>
              <w:widowControl/>
              <w:jc w:val="center"/>
              <w:rPr>
                <w:rFonts w:cs="Times New Roman" w:hint="eastAsia"/>
                <w:kern w:val="0"/>
                <w:sz w:val="18"/>
                <w:szCs w:val="18"/>
                <w:lang w:val="en-US" w:eastAsia="zh-CN"/>
              </w:rPr>
            </w:pPr>
          </w:p>
        </w:tc>
        <w:tc>
          <w:tcPr>
            <w:tcW w:w="625" w:type="pct"/>
            <w:tcBorders>
              <w:top w:val="single" w:sz="12" w:space="0" w:color="auto"/>
            </w:tcBorders>
            <w:vAlign w:val="center"/>
          </w:tcPr>
          <w:p>
            <w:pPr>
              <w:widowControl/>
              <w:jc w:val="center"/>
              <w:rPr>
                <w:rFonts w:cs="Times New Roman" w:hint="eastAsia"/>
                <w:kern w:val="0"/>
                <w:sz w:val="18"/>
                <w:szCs w:val="18"/>
                <w:lang w:val="en-US" w:eastAsia="zh-CN"/>
              </w:rPr>
            </w:pPr>
          </w:p>
        </w:tc>
        <w:tc>
          <w:tcPr>
            <w:tcW w:w="1075" w:type="pct"/>
            <w:tcBorders>
              <w:top w:val="single" w:sz="12" w:space="0" w:color="auto"/>
            </w:tcBorders>
            <w:vAlign w:val="center"/>
          </w:tcPr>
          <w:p>
            <w:pPr>
              <w:widowControl/>
              <w:jc w:val="center"/>
              <w:rPr>
                <w:rFonts w:cs="Times New Roman" w:hint="eastAsia"/>
                <w:kern w:val="0"/>
                <w:sz w:val="18"/>
                <w:szCs w:val="18"/>
                <w:lang w:val="en-US" w:eastAsia="zh-CN"/>
              </w:rPr>
            </w:pPr>
          </w:p>
        </w:tc>
        <w:tc>
          <w:tcPr>
            <w:tcW w:w="682" w:type="pct"/>
            <w:tcBorders>
              <w:top w:val="single" w:sz="12" w:space="0" w:color="auto"/>
            </w:tcBorders>
            <w:vAlign w:val="center"/>
          </w:tcPr>
          <w:p>
            <w:pPr>
              <w:widowControl/>
              <w:jc w:val="center"/>
              <w:rPr>
                <w:rFonts w:cs="Times New Roman" w:hint="eastAsia"/>
                <w:kern w:val="0"/>
                <w:sz w:val="18"/>
                <w:szCs w:val="18"/>
                <w:lang w:val="en-US" w:eastAsia="zh-CN"/>
              </w:rPr>
            </w:pPr>
          </w:p>
        </w:tc>
        <w:tc>
          <w:tcPr>
            <w:tcW w:w="429" w:type="pct"/>
            <w:tcBorders>
              <w:top w:val="single" w:sz="12" w:space="0" w:color="auto"/>
            </w:tcBorders>
            <w:vAlign w:val="center"/>
          </w:tcPr>
          <w:p>
            <w:pPr>
              <w:widowControl/>
              <w:jc w:val="center"/>
              <w:rPr>
                <w:rFonts w:cs="Times New Roman" w:hint="eastAsia"/>
                <w:kern w:val="0"/>
                <w:sz w:val="18"/>
                <w:szCs w:val="18"/>
                <w:lang w:val="en-US" w:eastAsia="zh-CN"/>
              </w:rPr>
            </w:pPr>
          </w:p>
        </w:tc>
      </w:tr>
      <w:tr>
        <w:trPr>
          <w:trHeight w:val="312"/>
        </w:trPr>
        <w:tc>
          <w:tcPr>
            <w:tcW w:w="311" w:type="pct"/>
            <w:vAlign w:val="center"/>
          </w:tcPr>
          <w:p>
            <w:pPr>
              <w:widowControl/>
              <w:jc w:val="center"/>
              <w:rPr>
                <w:rFonts w:cs="Times New Roman" w:hint="eastAsia"/>
                <w:kern w:val="0"/>
                <w:sz w:val="18"/>
                <w:szCs w:val="18"/>
                <w:lang w:val="en-US" w:eastAsia="zh-CN"/>
              </w:rPr>
            </w:pPr>
          </w:p>
        </w:tc>
        <w:tc>
          <w:tcPr>
            <w:tcW w:w="625" w:type="pct"/>
            <w:vAlign w:val="center"/>
          </w:tcPr>
          <w:p>
            <w:pPr>
              <w:widowControl/>
              <w:jc w:val="center"/>
              <w:rPr>
                <w:rFonts w:cs="Times New Roman" w:hint="eastAsia"/>
                <w:kern w:val="0"/>
                <w:sz w:val="18"/>
                <w:szCs w:val="18"/>
                <w:lang w:val="en-US" w:eastAsia="zh-CN"/>
              </w:rPr>
            </w:pPr>
          </w:p>
        </w:tc>
        <w:tc>
          <w:tcPr>
            <w:tcW w:w="625" w:type="pct"/>
            <w:vAlign w:val="center"/>
          </w:tcPr>
          <w:p>
            <w:pPr>
              <w:widowControl/>
              <w:jc w:val="center"/>
              <w:rPr>
                <w:rFonts w:cs="Times New Roman" w:hint="eastAsia"/>
                <w:kern w:val="0"/>
                <w:sz w:val="18"/>
                <w:szCs w:val="18"/>
                <w:lang w:val="en-US" w:eastAsia="zh-CN"/>
              </w:rPr>
            </w:pPr>
          </w:p>
        </w:tc>
        <w:tc>
          <w:tcPr>
            <w:tcW w:w="625" w:type="pct"/>
            <w:vAlign w:val="center"/>
          </w:tcPr>
          <w:p>
            <w:pPr>
              <w:widowControl/>
              <w:jc w:val="center"/>
              <w:rPr>
                <w:rFonts w:cs="Times New Roman" w:hint="eastAsia"/>
                <w:kern w:val="0"/>
                <w:sz w:val="18"/>
                <w:szCs w:val="18"/>
                <w:lang w:val="en-US" w:eastAsia="zh-CN"/>
              </w:rPr>
            </w:pPr>
          </w:p>
        </w:tc>
        <w:tc>
          <w:tcPr>
            <w:tcW w:w="625" w:type="pct"/>
            <w:vAlign w:val="center"/>
          </w:tcPr>
          <w:p>
            <w:pPr>
              <w:widowControl/>
              <w:jc w:val="center"/>
              <w:rPr>
                <w:rFonts w:cs="Times New Roman" w:hint="eastAsia"/>
                <w:kern w:val="0"/>
                <w:sz w:val="18"/>
                <w:szCs w:val="18"/>
                <w:lang w:val="en-US" w:eastAsia="zh-CN"/>
              </w:rPr>
            </w:pPr>
          </w:p>
        </w:tc>
        <w:tc>
          <w:tcPr>
            <w:tcW w:w="1075" w:type="pct"/>
            <w:vAlign w:val="center"/>
          </w:tcPr>
          <w:p>
            <w:pPr>
              <w:widowControl/>
              <w:jc w:val="center"/>
              <w:rPr>
                <w:rFonts w:cs="Times New Roman" w:hint="eastAsia"/>
                <w:kern w:val="0"/>
                <w:sz w:val="18"/>
                <w:szCs w:val="18"/>
                <w:lang w:val="en-US" w:eastAsia="zh-CN"/>
              </w:rPr>
            </w:pPr>
          </w:p>
        </w:tc>
        <w:tc>
          <w:tcPr>
            <w:tcW w:w="682" w:type="pct"/>
            <w:vAlign w:val="center"/>
          </w:tcPr>
          <w:p>
            <w:pPr>
              <w:widowControl/>
              <w:jc w:val="center"/>
              <w:rPr>
                <w:rFonts w:cs="Times New Roman" w:hint="eastAsia"/>
                <w:kern w:val="0"/>
                <w:sz w:val="18"/>
                <w:szCs w:val="18"/>
                <w:lang w:val="en-US" w:eastAsia="zh-CN"/>
              </w:rPr>
            </w:pPr>
          </w:p>
        </w:tc>
        <w:tc>
          <w:tcPr>
            <w:tcW w:w="429" w:type="pct"/>
            <w:vAlign w:val="center"/>
          </w:tcPr>
          <w:p>
            <w:pPr>
              <w:widowControl/>
              <w:jc w:val="center"/>
              <w:rPr>
                <w:rFonts w:cs="Times New Roman" w:hint="eastAsia"/>
                <w:kern w:val="0"/>
                <w:sz w:val="18"/>
                <w:szCs w:val="18"/>
                <w:lang w:val="en-US" w:eastAsia="zh-CN"/>
              </w:rPr>
            </w:pPr>
          </w:p>
        </w:tc>
      </w:tr>
      <w:tr>
        <w:trPr>
          <w:trHeight w:val="312"/>
        </w:trPr>
        <w:tc>
          <w:tcPr>
            <w:tcW w:w="311" w:type="pct"/>
            <w:vAlign w:val="center"/>
          </w:tcPr>
          <w:p>
            <w:pPr>
              <w:widowControl/>
              <w:jc w:val="center"/>
              <w:rPr>
                <w:rFonts w:cs="Times New Roman" w:hint="eastAsia"/>
                <w:kern w:val="0"/>
                <w:sz w:val="18"/>
                <w:szCs w:val="18"/>
                <w:lang w:val="en-US" w:eastAsia="zh-CN"/>
              </w:rPr>
            </w:pPr>
          </w:p>
        </w:tc>
        <w:tc>
          <w:tcPr>
            <w:tcW w:w="625" w:type="pct"/>
            <w:vAlign w:val="center"/>
          </w:tcPr>
          <w:p>
            <w:pPr>
              <w:widowControl/>
              <w:jc w:val="center"/>
              <w:rPr>
                <w:rFonts w:cs="Times New Roman" w:hint="eastAsia"/>
                <w:kern w:val="0"/>
                <w:sz w:val="18"/>
                <w:szCs w:val="18"/>
                <w:lang w:val="en-US" w:eastAsia="zh-CN"/>
              </w:rPr>
            </w:pPr>
          </w:p>
        </w:tc>
        <w:tc>
          <w:tcPr>
            <w:tcW w:w="625" w:type="pct"/>
            <w:vAlign w:val="center"/>
          </w:tcPr>
          <w:p>
            <w:pPr>
              <w:widowControl/>
              <w:jc w:val="center"/>
              <w:rPr>
                <w:rFonts w:cs="Times New Roman" w:hint="eastAsia"/>
                <w:kern w:val="0"/>
                <w:sz w:val="18"/>
                <w:szCs w:val="18"/>
                <w:lang w:val="en-US" w:eastAsia="zh-CN"/>
              </w:rPr>
            </w:pPr>
          </w:p>
        </w:tc>
        <w:tc>
          <w:tcPr>
            <w:tcW w:w="625" w:type="pct"/>
            <w:vAlign w:val="center"/>
          </w:tcPr>
          <w:p>
            <w:pPr>
              <w:widowControl/>
              <w:jc w:val="center"/>
              <w:rPr>
                <w:rFonts w:cs="Times New Roman" w:hint="eastAsia"/>
                <w:kern w:val="0"/>
                <w:sz w:val="18"/>
                <w:szCs w:val="18"/>
                <w:lang w:val="en-US" w:eastAsia="zh-CN"/>
              </w:rPr>
            </w:pPr>
          </w:p>
        </w:tc>
        <w:tc>
          <w:tcPr>
            <w:tcW w:w="625" w:type="pct"/>
            <w:vAlign w:val="center"/>
          </w:tcPr>
          <w:p>
            <w:pPr>
              <w:widowControl/>
              <w:jc w:val="center"/>
              <w:rPr>
                <w:rFonts w:cs="Times New Roman" w:hint="eastAsia"/>
                <w:kern w:val="0"/>
                <w:sz w:val="18"/>
                <w:szCs w:val="18"/>
                <w:lang w:val="en-US" w:eastAsia="zh-CN"/>
              </w:rPr>
            </w:pPr>
          </w:p>
        </w:tc>
        <w:tc>
          <w:tcPr>
            <w:tcW w:w="1075" w:type="pct"/>
            <w:vAlign w:val="center"/>
          </w:tcPr>
          <w:p>
            <w:pPr>
              <w:widowControl/>
              <w:jc w:val="center"/>
              <w:rPr>
                <w:rFonts w:cs="Times New Roman" w:hint="eastAsia"/>
                <w:kern w:val="0"/>
                <w:sz w:val="18"/>
                <w:szCs w:val="18"/>
                <w:lang w:val="en-US" w:eastAsia="zh-CN"/>
              </w:rPr>
            </w:pPr>
          </w:p>
        </w:tc>
        <w:tc>
          <w:tcPr>
            <w:tcW w:w="682" w:type="pct"/>
            <w:vAlign w:val="center"/>
          </w:tcPr>
          <w:p>
            <w:pPr>
              <w:widowControl/>
              <w:jc w:val="center"/>
              <w:rPr>
                <w:rFonts w:cs="Times New Roman" w:hint="eastAsia"/>
                <w:kern w:val="0"/>
                <w:sz w:val="18"/>
                <w:szCs w:val="18"/>
                <w:lang w:val="en-US" w:eastAsia="zh-CN"/>
              </w:rPr>
            </w:pPr>
          </w:p>
        </w:tc>
        <w:tc>
          <w:tcPr>
            <w:tcW w:w="429" w:type="pct"/>
            <w:vAlign w:val="center"/>
          </w:tcPr>
          <w:p>
            <w:pPr>
              <w:widowControl/>
              <w:jc w:val="center"/>
              <w:rPr>
                <w:rFonts w:cs="Times New Roman" w:hint="eastAsia"/>
                <w:kern w:val="0"/>
                <w:sz w:val="18"/>
                <w:szCs w:val="18"/>
                <w:lang w:val="en-US" w:eastAsia="zh-CN"/>
              </w:rPr>
            </w:pPr>
          </w:p>
        </w:tc>
      </w:tr>
    </w:tbl>
    <w:p>
      <w:pPr>
        <w:tabs>
          <w:tab w:val="left" w:pos="1068"/>
        </w:tabs>
        <w:spacing w:beforeLines="50" w:before="156" w:afterLines="50" w:after="156"/>
        <w:jc w:val="center"/>
        <w:rPr>
          <w:rFonts w:eastAsia="黑体" w:hint="eastAsia"/>
          <w:szCs w:val="21"/>
        </w:rPr>
      </w:pPr>
    </w:p>
    <w:p>
      <w:pPr>
        <w:tabs>
          <w:tab w:val="left" w:pos="1068"/>
        </w:tabs>
        <w:spacing w:beforeLines="50" w:before="156" w:afterLines="50" w:after="156"/>
        <w:jc w:val="center"/>
        <w:rPr>
          <w:rFonts w:eastAsia="黑体"/>
          <w:szCs w:val="21"/>
        </w:rPr>
      </w:pPr>
      <w:r>
        <w:rPr>
          <w:rFonts w:eastAsia="黑体" w:hint="eastAsia"/>
          <w:szCs w:val="21"/>
        </w:rPr>
        <w:t>表D</w:t>
      </w:r>
      <w:r>
        <w:rPr>
          <w:rFonts w:eastAsia="黑体"/>
          <w:szCs w:val="21"/>
        </w:rPr>
        <w:t>.5</w:t>
      </w:r>
      <w:r>
        <w:rPr>
          <w:rFonts w:eastAsia="黑体" w:hint="eastAsia"/>
          <w:szCs w:val="21"/>
        </w:rPr>
        <w:t xml:space="preserve">  </w:t>
      </w:r>
      <w:r>
        <w:rPr>
          <w:rFonts w:eastAsia="黑体"/>
          <w:szCs w:val="21"/>
        </w:rPr>
        <w:t>主要用能设备一览表</w:t>
      </w:r>
    </w:p>
    <w:tbl>
      <w:tblPr>
        <w:jc w:val="left"/>
        <w:tblInd w:w="0" w:type="dxa"/>
        <w:tblW w:w="499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Look w:val="0600" w:firstRow="0" w:lastRow="0" w:firstColumn="0" w:lastColumn="0" w:noHBand="1" w:noVBand="1"/>
      </w:tblPr>
      <w:tblGrid>
        <w:gridCol w:w="593"/>
        <w:gridCol w:w="1196"/>
        <w:gridCol w:w="1196"/>
        <w:gridCol w:w="1196"/>
        <w:gridCol w:w="1196"/>
        <w:gridCol w:w="2057"/>
        <w:gridCol w:w="1154"/>
        <w:gridCol w:w="970"/>
      </w:tblGrid>
      <w:tr>
        <w:trPr>
          <w:trHeight w:val="312"/>
        </w:trPr>
        <w:tc>
          <w:tcPr>
            <w:tcW w:w="310" w:type="pct"/>
            <w:tcBorders>
              <w:top w:val="single" w:sz="12" w:space="0" w:color="auto"/>
              <w:bottom w:val="single" w:sz="12" w:space="0" w:color="auto"/>
            </w:tcBorders>
            <w:vAlign w:val="center"/>
          </w:tcPr>
          <w:p>
            <w:pPr>
              <w:widowControl/>
              <w:jc w:val="center"/>
              <w:rPr>
                <w:rFonts w:cs="Times New Roman" w:hint="eastAsia"/>
                <w:kern w:val="0"/>
                <w:sz w:val="18"/>
                <w:szCs w:val="18"/>
                <w:lang w:val="en-US" w:eastAsia="zh-CN"/>
              </w:rPr>
            </w:pPr>
            <w:r>
              <w:rPr>
                <w:rFonts w:cs="Times New Roman" w:hint="eastAsia"/>
                <w:kern w:val="0"/>
                <w:sz w:val="18"/>
                <w:szCs w:val="18"/>
                <w:lang w:val="en-US" w:eastAsia="zh-CN"/>
              </w:rPr>
              <w:t>序号</w:t>
            </w:r>
          </w:p>
        </w:tc>
        <w:tc>
          <w:tcPr>
            <w:tcW w:w="625" w:type="pct"/>
            <w:tcBorders>
              <w:top w:val="single" w:sz="12" w:space="0" w:color="auto"/>
              <w:bottom w:val="single" w:sz="12" w:space="0" w:color="auto"/>
            </w:tcBorders>
            <w:vAlign w:val="center"/>
          </w:tcPr>
          <w:p>
            <w:pPr>
              <w:widowControl/>
              <w:jc w:val="center"/>
              <w:rPr>
                <w:rFonts w:cs="Times New Roman" w:hint="eastAsia"/>
                <w:kern w:val="0"/>
                <w:sz w:val="18"/>
                <w:szCs w:val="18"/>
                <w:lang w:val="en-US" w:eastAsia="zh-CN"/>
              </w:rPr>
            </w:pPr>
            <w:r>
              <w:rPr>
                <w:rFonts w:cs="Times New Roman" w:hint="eastAsia"/>
                <w:kern w:val="0"/>
                <w:sz w:val="18"/>
                <w:szCs w:val="18"/>
                <w:lang w:val="en-US" w:eastAsia="zh-CN"/>
              </w:rPr>
              <w:t>所属部门</w:t>
            </w:r>
          </w:p>
        </w:tc>
        <w:tc>
          <w:tcPr>
            <w:tcW w:w="625" w:type="pct"/>
            <w:tcBorders>
              <w:top w:val="single" w:sz="12" w:space="0" w:color="auto"/>
              <w:bottom w:val="single" w:sz="12" w:space="0" w:color="auto"/>
            </w:tcBorders>
            <w:vAlign w:val="center"/>
          </w:tcPr>
          <w:p>
            <w:pPr>
              <w:widowControl/>
              <w:jc w:val="center"/>
              <w:rPr>
                <w:rFonts w:cs="Times New Roman" w:hint="eastAsia"/>
                <w:kern w:val="0"/>
                <w:sz w:val="18"/>
                <w:szCs w:val="18"/>
                <w:lang w:val="en-US" w:eastAsia="zh-CN"/>
              </w:rPr>
            </w:pPr>
            <w:r>
              <w:rPr>
                <w:rFonts w:cs="Times New Roman" w:hint="eastAsia"/>
                <w:kern w:val="0"/>
                <w:sz w:val="18"/>
                <w:szCs w:val="18"/>
                <w:lang w:val="en-US" w:eastAsia="zh-CN"/>
              </w:rPr>
              <w:t>设备名称</w:t>
            </w:r>
          </w:p>
        </w:tc>
        <w:tc>
          <w:tcPr>
            <w:tcW w:w="625" w:type="pct"/>
            <w:tcBorders>
              <w:top w:val="single" w:sz="12" w:space="0" w:color="auto"/>
              <w:bottom w:val="single" w:sz="12" w:space="0" w:color="auto"/>
            </w:tcBorders>
            <w:vAlign w:val="center"/>
          </w:tcPr>
          <w:p>
            <w:pPr>
              <w:widowControl/>
              <w:jc w:val="center"/>
              <w:rPr>
                <w:rFonts w:cs="Times New Roman" w:hint="eastAsia"/>
                <w:kern w:val="0"/>
                <w:sz w:val="18"/>
                <w:szCs w:val="18"/>
                <w:lang w:val="en-US" w:eastAsia="zh-CN"/>
              </w:rPr>
            </w:pPr>
            <w:r>
              <w:rPr>
                <w:rFonts w:cs="Times New Roman" w:hint="eastAsia"/>
                <w:kern w:val="0"/>
                <w:sz w:val="18"/>
                <w:szCs w:val="18"/>
                <w:lang w:val="en-US" w:eastAsia="zh-CN"/>
              </w:rPr>
              <w:t>设备编号</w:t>
            </w:r>
          </w:p>
        </w:tc>
        <w:tc>
          <w:tcPr>
            <w:tcW w:w="625" w:type="pct"/>
            <w:tcBorders>
              <w:top w:val="single" w:sz="12" w:space="0" w:color="auto"/>
              <w:bottom w:val="single" w:sz="12" w:space="0" w:color="auto"/>
            </w:tcBorders>
            <w:vAlign w:val="center"/>
          </w:tcPr>
          <w:p>
            <w:pPr>
              <w:widowControl/>
              <w:jc w:val="center"/>
              <w:rPr>
                <w:rFonts w:cs="Times New Roman" w:hint="eastAsia"/>
                <w:kern w:val="0"/>
                <w:sz w:val="18"/>
                <w:szCs w:val="18"/>
                <w:lang w:val="en-US" w:eastAsia="zh-CN"/>
              </w:rPr>
            </w:pPr>
            <w:r>
              <w:rPr>
                <w:rFonts w:cs="Times New Roman" w:hint="eastAsia"/>
                <w:kern w:val="0"/>
                <w:sz w:val="18"/>
                <w:szCs w:val="18"/>
                <w:lang w:val="en-US" w:eastAsia="zh-CN"/>
              </w:rPr>
              <w:t>型号规格</w:t>
            </w:r>
          </w:p>
        </w:tc>
        <w:tc>
          <w:tcPr>
            <w:tcW w:w="1075" w:type="pct"/>
            <w:tcBorders>
              <w:top w:val="single" w:sz="12" w:space="0" w:color="auto"/>
              <w:bottom w:val="single" w:sz="12" w:space="0" w:color="auto"/>
            </w:tcBorders>
            <w:vAlign w:val="center"/>
          </w:tcPr>
          <w:p>
            <w:pPr>
              <w:widowControl/>
              <w:jc w:val="center"/>
              <w:rPr>
                <w:rFonts w:cs="Times New Roman" w:hint="eastAsia"/>
                <w:kern w:val="0"/>
                <w:sz w:val="18"/>
                <w:szCs w:val="18"/>
                <w:lang w:val="en-US" w:eastAsia="zh-CN"/>
              </w:rPr>
            </w:pPr>
            <w:r>
              <w:rPr>
                <w:rFonts w:cs="Times New Roman" w:hint="eastAsia"/>
                <w:kern w:val="0"/>
                <w:sz w:val="18"/>
                <w:szCs w:val="18"/>
                <w:lang w:val="en-US" w:eastAsia="zh-CN"/>
              </w:rPr>
              <w:t>安装地点</w:t>
            </w:r>
          </w:p>
        </w:tc>
        <w:tc>
          <w:tcPr>
            <w:tcW w:w="603" w:type="pct"/>
            <w:tcBorders>
              <w:top w:val="single" w:sz="12" w:space="0" w:color="auto"/>
              <w:bottom w:val="single" w:sz="12" w:space="0" w:color="auto"/>
            </w:tcBorders>
            <w:vAlign w:val="center"/>
          </w:tcPr>
          <w:p>
            <w:pPr>
              <w:widowControl/>
              <w:jc w:val="center"/>
              <w:rPr>
                <w:rFonts w:cs="Times New Roman" w:hint="eastAsia"/>
                <w:kern w:val="0"/>
                <w:sz w:val="18"/>
                <w:szCs w:val="18"/>
                <w:lang w:val="en-US" w:eastAsia="zh-CN"/>
              </w:rPr>
            </w:pPr>
            <w:r>
              <w:rPr>
                <w:rFonts w:cs="Times New Roman" w:hint="eastAsia"/>
                <w:kern w:val="0"/>
                <w:sz w:val="18"/>
                <w:szCs w:val="18"/>
                <w:lang w:val="en-US" w:eastAsia="zh-CN"/>
              </w:rPr>
              <w:t>用能种类</w:t>
            </w:r>
          </w:p>
        </w:tc>
        <w:tc>
          <w:tcPr>
            <w:tcW w:w="507" w:type="pct"/>
            <w:tcBorders>
              <w:top w:val="single" w:sz="12" w:space="0" w:color="auto"/>
              <w:bottom w:val="single" w:sz="12" w:space="0" w:color="auto"/>
            </w:tcBorders>
            <w:vAlign w:val="center"/>
          </w:tcPr>
          <w:p>
            <w:pPr>
              <w:widowControl/>
              <w:jc w:val="center"/>
              <w:rPr>
                <w:rFonts w:cs="Times New Roman" w:hint="eastAsia"/>
                <w:kern w:val="0"/>
                <w:sz w:val="18"/>
                <w:szCs w:val="18"/>
                <w:lang w:val="en-US" w:eastAsia="zh-CN"/>
              </w:rPr>
            </w:pPr>
            <w:r>
              <w:rPr>
                <w:rFonts w:cs="Times New Roman" w:hint="eastAsia"/>
                <w:kern w:val="0"/>
                <w:sz w:val="18"/>
                <w:szCs w:val="18"/>
                <w:lang w:val="en-US" w:eastAsia="zh-CN"/>
              </w:rPr>
              <w:t>消耗量或功率</w:t>
            </w:r>
          </w:p>
        </w:tc>
      </w:tr>
      <w:tr>
        <w:trPr>
          <w:trHeight w:val="312"/>
        </w:trPr>
        <w:tc>
          <w:tcPr>
            <w:tcW w:w="310" w:type="pct"/>
            <w:tcBorders>
              <w:top w:val="single" w:sz="12" w:space="0" w:color="auto"/>
            </w:tcBorders>
            <w:vAlign w:val="center"/>
          </w:tcPr>
          <w:p>
            <w:pPr>
              <w:widowControl/>
              <w:jc w:val="center"/>
              <w:rPr>
                <w:rFonts w:cs="Times New Roman" w:hint="eastAsia"/>
                <w:kern w:val="0"/>
                <w:sz w:val="18"/>
                <w:szCs w:val="18"/>
                <w:lang w:val="en-US" w:eastAsia="zh-CN"/>
              </w:rPr>
            </w:pPr>
          </w:p>
        </w:tc>
        <w:tc>
          <w:tcPr>
            <w:tcW w:w="625" w:type="pct"/>
            <w:tcBorders>
              <w:top w:val="single" w:sz="12" w:space="0" w:color="auto"/>
            </w:tcBorders>
            <w:vAlign w:val="center"/>
          </w:tcPr>
          <w:p>
            <w:pPr>
              <w:widowControl/>
              <w:jc w:val="center"/>
              <w:rPr>
                <w:rFonts w:cs="Times New Roman" w:hint="eastAsia"/>
                <w:kern w:val="0"/>
                <w:sz w:val="18"/>
                <w:szCs w:val="18"/>
                <w:lang w:val="en-US" w:eastAsia="zh-CN"/>
              </w:rPr>
            </w:pPr>
          </w:p>
        </w:tc>
        <w:tc>
          <w:tcPr>
            <w:tcW w:w="625" w:type="pct"/>
            <w:tcBorders>
              <w:top w:val="single" w:sz="12" w:space="0" w:color="auto"/>
            </w:tcBorders>
            <w:vAlign w:val="center"/>
          </w:tcPr>
          <w:p>
            <w:pPr>
              <w:widowControl/>
              <w:jc w:val="center"/>
              <w:rPr>
                <w:rFonts w:cs="Times New Roman" w:hint="eastAsia"/>
                <w:kern w:val="0"/>
                <w:sz w:val="18"/>
                <w:szCs w:val="18"/>
                <w:lang w:val="en-US" w:eastAsia="zh-CN"/>
              </w:rPr>
            </w:pPr>
          </w:p>
        </w:tc>
        <w:tc>
          <w:tcPr>
            <w:tcW w:w="625" w:type="pct"/>
            <w:tcBorders>
              <w:top w:val="single" w:sz="12" w:space="0" w:color="auto"/>
            </w:tcBorders>
            <w:vAlign w:val="center"/>
          </w:tcPr>
          <w:p>
            <w:pPr>
              <w:widowControl/>
              <w:jc w:val="center"/>
              <w:rPr>
                <w:rFonts w:cs="Times New Roman" w:hint="eastAsia"/>
                <w:kern w:val="0"/>
                <w:sz w:val="18"/>
                <w:szCs w:val="18"/>
                <w:lang w:val="en-US" w:eastAsia="zh-CN"/>
              </w:rPr>
            </w:pPr>
          </w:p>
        </w:tc>
        <w:tc>
          <w:tcPr>
            <w:tcW w:w="625" w:type="pct"/>
            <w:tcBorders>
              <w:top w:val="single" w:sz="12" w:space="0" w:color="auto"/>
            </w:tcBorders>
            <w:vAlign w:val="center"/>
          </w:tcPr>
          <w:p>
            <w:pPr>
              <w:widowControl/>
              <w:jc w:val="center"/>
              <w:rPr>
                <w:rFonts w:cs="Times New Roman" w:hint="eastAsia"/>
                <w:kern w:val="0"/>
                <w:sz w:val="18"/>
                <w:szCs w:val="18"/>
                <w:lang w:val="en-US" w:eastAsia="zh-CN"/>
              </w:rPr>
            </w:pPr>
          </w:p>
        </w:tc>
        <w:tc>
          <w:tcPr>
            <w:tcW w:w="1075" w:type="pct"/>
            <w:tcBorders>
              <w:top w:val="single" w:sz="12" w:space="0" w:color="auto"/>
            </w:tcBorders>
            <w:vAlign w:val="center"/>
          </w:tcPr>
          <w:p>
            <w:pPr>
              <w:widowControl/>
              <w:jc w:val="center"/>
              <w:rPr>
                <w:rFonts w:cs="Times New Roman" w:hint="eastAsia"/>
                <w:kern w:val="0"/>
                <w:sz w:val="18"/>
                <w:szCs w:val="18"/>
                <w:lang w:val="en-US" w:eastAsia="zh-CN"/>
              </w:rPr>
            </w:pPr>
          </w:p>
        </w:tc>
        <w:tc>
          <w:tcPr>
            <w:tcW w:w="603" w:type="pct"/>
            <w:tcBorders>
              <w:top w:val="single" w:sz="12" w:space="0" w:color="auto"/>
            </w:tcBorders>
            <w:vAlign w:val="center"/>
          </w:tcPr>
          <w:p>
            <w:pPr>
              <w:widowControl/>
              <w:jc w:val="center"/>
              <w:rPr>
                <w:rFonts w:cs="Times New Roman" w:hint="eastAsia"/>
                <w:kern w:val="0"/>
                <w:sz w:val="18"/>
                <w:szCs w:val="18"/>
                <w:lang w:val="en-US" w:eastAsia="zh-CN"/>
              </w:rPr>
            </w:pPr>
          </w:p>
        </w:tc>
        <w:tc>
          <w:tcPr>
            <w:tcW w:w="507" w:type="pct"/>
            <w:tcBorders>
              <w:top w:val="single" w:sz="12" w:space="0" w:color="auto"/>
            </w:tcBorders>
            <w:vAlign w:val="center"/>
          </w:tcPr>
          <w:p>
            <w:pPr>
              <w:widowControl/>
              <w:jc w:val="center"/>
              <w:rPr>
                <w:rFonts w:cs="Times New Roman" w:hint="eastAsia"/>
                <w:kern w:val="0"/>
                <w:sz w:val="18"/>
                <w:szCs w:val="18"/>
                <w:lang w:val="en-US" w:eastAsia="zh-CN"/>
              </w:rPr>
            </w:pPr>
          </w:p>
        </w:tc>
      </w:tr>
      <w:tr>
        <w:trPr>
          <w:trHeight w:val="312"/>
        </w:trPr>
        <w:tc>
          <w:tcPr>
            <w:tcW w:w="310" w:type="pct"/>
            <w:vAlign w:val="center"/>
          </w:tcPr>
          <w:p>
            <w:pPr>
              <w:widowControl/>
              <w:jc w:val="center"/>
              <w:rPr>
                <w:rFonts w:cs="Times New Roman" w:hint="eastAsia"/>
                <w:kern w:val="0"/>
                <w:sz w:val="18"/>
                <w:szCs w:val="18"/>
                <w:lang w:val="en-US" w:eastAsia="zh-CN"/>
              </w:rPr>
            </w:pPr>
          </w:p>
        </w:tc>
        <w:tc>
          <w:tcPr>
            <w:tcW w:w="625" w:type="pct"/>
            <w:vAlign w:val="center"/>
          </w:tcPr>
          <w:p>
            <w:pPr>
              <w:widowControl/>
              <w:jc w:val="center"/>
              <w:rPr>
                <w:rFonts w:cs="Times New Roman" w:hint="eastAsia"/>
                <w:kern w:val="0"/>
                <w:sz w:val="18"/>
                <w:szCs w:val="18"/>
                <w:lang w:val="en-US" w:eastAsia="zh-CN"/>
              </w:rPr>
            </w:pPr>
          </w:p>
        </w:tc>
        <w:tc>
          <w:tcPr>
            <w:tcW w:w="625" w:type="pct"/>
            <w:vAlign w:val="center"/>
          </w:tcPr>
          <w:p>
            <w:pPr>
              <w:widowControl/>
              <w:jc w:val="center"/>
              <w:rPr>
                <w:rFonts w:cs="Times New Roman" w:hint="eastAsia"/>
                <w:kern w:val="0"/>
                <w:sz w:val="18"/>
                <w:szCs w:val="18"/>
                <w:lang w:val="en-US" w:eastAsia="zh-CN"/>
              </w:rPr>
            </w:pPr>
          </w:p>
        </w:tc>
        <w:tc>
          <w:tcPr>
            <w:tcW w:w="625" w:type="pct"/>
            <w:vAlign w:val="center"/>
          </w:tcPr>
          <w:p>
            <w:pPr>
              <w:widowControl/>
              <w:jc w:val="center"/>
              <w:rPr>
                <w:rFonts w:cs="Times New Roman" w:hint="eastAsia"/>
                <w:kern w:val="0"/>
                <w:sz w:val="18"/>
                <w:szCs w:val="18"/>
                <w:lang w:val="en-US" w:eastAsia="zh-CN"/>
              </w:rPr>
            </w:pPr>
          </w:p>
        </w:tc>
        <w:tc>
          <w:tcPr>
            <w:tcW w:w="625" w:type="pct"/>
            <w:vAlign w:val="center"/>
          </w:tcPr>
          <w:p>
            <w:pPr>
              <w:widowControl/>
              <w:jc w:val="center"/>
              <w:rPr>
                <w:rFonts w:cs="Times New Roman" w:hint="eastAsia"/>
                <w:kern w:val="0"/>
                <w:sz w:val="18"/>
                <w:szCs w:val="18"/>
                <w:lang w:val="en-US" w:eastAsia="zh-CN"/>
              </w:rPr>
            </w:pPr>
          </w:p>
        </w:tc>
        <w:tc>
          <w:tcPr>
            <w:tcW w:w="1075" w:type="pct"/>
            <w:vAlign w:val="center"/>
          </w:tcPr>
          <w:p>
            <w:pPr>
              <w:widowControl/>
              <w:jc w:val="center"/>
              <w:rPr>
                <w:rFonts w:cs="Times New Roman" w:hint="eastAsia"/>
                <w:kern w:val="0"/>
                <w:sz w:val="18"/>
                <w:szCs w:val="18"/>
                <w:lang w:val="en-US" w:eastAsia="zh-CN"/>
              </w:rPr>
            </w:pPr>
          </w:p>
        </w:tc>
        <w:tc>
          <w:tcPr>
            <w:tcW w:w="603" w:type="pct"/>
            <w:vAlign w:val="center"/>
          </w:tcPr>
          <w:p>
            <w:pPr>
              <w:widowControl/>
              <w:jc w:val="center"/>
              <w:rPr>
                <w:rFonts w:cs="Times New Roman" w:hint="eastAsia"/>
                <w:kern w:val="0"/>
                <w:sz w:val="18"/>
                <w:szCs w:val="18"/>
                <w:lang w:val="en-US" w:eastAsia="zh-CN"/>
              </w:rPr>
            </w:pPr>
          </w:p>
        </w:tc>
        <w:tc>
          <w:tcPr>
            <w:tcW w:w="507" w:type="pct"/>
            <w:vAlign w:val="center"/>
          </w:tcPr>
          <w:p>
            <w:pPr>
              <w:widowControl/>
              <w:jc w:val="center"/>
              <w:rPr>
                <w:rFonts w:cs="Times New Roman" w:hint="eastAsia"/>
                <w:kern w:val="0"/>
                <w:sz w:val="18"/>
                <w:szCs w:val="18"/>
                <w:lang w:val="en-US" w:eastAsia="zh-CN"/>
              </w:rPr>
            </w:pPr>
          </w:p>
        </w:tc>
      </w:tr>
      <w:tr>
        <w:trPr>
          <w:trHeight w:val="312"/>
        </w:trPr>
        <w:tc>
          <w:tcPr>
            <w:tcW w:w="310" w:type="pct"/>
            <w:vAlign w:val="center"/>
          </w:tcPr>
          <w:p>
            <w:pPr>
              <w:widowControl/>
              <w:jc w:val="center"/>
              <w:rPr>
                <w:rFonts w:cs="Times New Roman" w:hint="eastAsia"/>
                <w:kern w:val="0"/>
                <w:sz w:val="18"/>
                <w:szCs w:val="18"/>
                <w:lang w:val="en-US" w:eastAsia="zh-CN"/>
              </w:rPr>
            </w:pPr>
          </w:p>
        </w:tc>
        <w:tc>
          <w:tcPr>
            <w:tcW w:w="625" w:type="pct"/>
            <w:vAlign w:val="center"/>
          </w:tcPr>
          <w:p>
            <w:pPr>
              <w:widowControl/>
              <w:jc w:val="center"/>
              <w:rPr>
                <w:rFonts w:cs="Times New Roman" w:hint="eastAsia"/>
                <w:kern w:val="0"/>
                <w:sz w:val="18"/>
                <w:szCs w:val="18"/>
                <w:lang w:val="en-US" w:eastAsia="zh-CN"/>
              </w:rPr>
            </w:pPr>
          </w:p>
        </w:tc>
        <w:tc>
          <w:tcPr>
            <w:tcW w:w="625" w:type="pct"/>
            <w:vAlign w:val="center"/>
          </w:tcPr>
          <w:p>
            <w:pPr>
              <w:widowControl/>
              <w:jc w:val="center"/>
              <w:rPr>
                <w:rFonts w:cs="Times New Roman" w:hint="eastAsia"/>
                <w:kern w:val="0"/>
                <w:sz w:val="18"/>
                <w:szCs w:val="18"/>
                <w:lang w:val="en-US" w:eastAsia="zh-CN"/>
              </w:rPr>
            </w:pPr>
          </w:p>
        </w:tc>
        <w:tc>
          <w:tcPr>
            <w:tcW w:w="625" w:type="pct"/>
            <w:vAlign w:val="center"/>
          </w:tcPr>
          <w:p>
            <w:pPr>
              <w:widowControl/>
              <w:jc w:val="center"/>
              <w:rPr>
                <w:rFonts w:cs="Times New Roman" w:hint="eastAsia"/>
                <w:kern w:val="0"/>
                <w:sz w:val="18"/>
                <w:szCs w:val="18"/>
                <w:lang w:val="en-US" w:eastAsia="zh-CN"/>
              </w:rPr>
            </w:pPr>
          </w:p>
        </w:tc>
        <w:tc>
          <w:tcPr>
            <w:tcW w:w="625" w:type="pct"/>
            <w:vAlign w:val="center"/>
          </w:tcPr>
          <w:p>
            <w:pPr>
              <w:widowControl/>
              <w:jc w:val="center"/>
              <w:rPr>
                <w:rFonts w:cs="Times New Roman" w:hint="eastAsia"/>
                <w:kern w:val="0"/>
                <w:sz w:val="18"/>
                <w:szCs w:val="18"/>
                <w:lang w:val="en-US" w:eastAsia="zh-CN"/>
              </w:rPr>
            </w:pPr>
          </w:p>
        </w:tc>
        <w:tc>
          <w:tcPr>
            <w:tcW w:w="1075" w:type="pct"/>
            <w:vAlign w:val="center"/>
          </w:tcPr>
          <w:p>
            <w:pPr>
              <w:widowControl/>
              <w:jc w:val="center"/>
              <w:rPr>
                <w:rFonts w:cs="Times New Roman" w:hint="eastAsia"/>
                <w:kern w:val="0"/>
                <w:sz w:val="18"/>
                <w:szCs w:val="18"/>
                <w:lang w:val="en-US" w:eastAsia="zh-CN"/>
              </w:rPr>
            </w:pPr>
          </w:p>
        </w:tc>
        <w:tc>
          <w:tcPr>
            <w:tcW w:w="603" w:type="pct"/>
            <w:vAlign w:val="center"/>
          </w:tcPr>
          <w:p>
            <w:pPr>
              <w:widowControl/>
              <w:jc w:val="center"/>
              <w:rPr>
                <w:rFonts w:cs="Times New Roman" w:hint="eastAsia"/>
                <w:kern w:val="0"/>
                <w:sz w:val="18"/>
                <w:szCs w:val="18"/>
                <w:lang w:val="en-US" w:eastAsia="zh-CN"/>
              </w:rPr>
            </w:pPr>
          </w:p>
        </w:tc>
        <w:tc>
          <w:tcPr>
            <w:tcW w:w="507" w:type="pct"/>
            <w:vAlign w:val="center"/>
          </w:tcPr>
          <w:p>
            <w:pPr>
              <w:widowControl/>
              <w:jc w:val="center"/>
              <w:rPr>
                <w:rFonts w:cs="Times New Roman" w:hint="eastAsia"/>
                <w:kern w:val="0"/>
                <w:sz w:val="18"/>
                <w:szCs w:val="18"/>
                <w:lang w:val="en-US" w:eastAsia="zh-CN"/>
              </w:rPr>
            </w:pPr>
          </w:p>
        </w:tc>
      </w:tr>
    </w:tbl>
    <w:p>
      <w:pPr>
        <w:rPr>
          <w:szCs w:val="21"/>
        </w:rPr>
        <w:sectPr>
          <w:headerReference w:type="default" r:id="rId63"/>
          <w:headerReference w:type="even" r:id="rId64"/>
          <w:pgSz w:w="11906" w:h="16838"/>
          <w:pgMar w:top="1417" w:right="1134" w:bottom="1134" w:left="1417" w:header="1418" w:footer="1134" w:gutter="0"/>
          <w:pgNumType/>
          <w:cols w:num="1" w:space="720"/>
          <w:formProt w:val="0"/>
          <w:docGrid w:type="lines" w:linePitch="312" w:charSpace="0"/>
        </w:sectPr>
      </w:pPr>
    </w:p>
    <w:p>
      <w:pPr>
        <w:tabs>
          <w:tab w:val="left" w:pos="1068"/>
        </w:tabs>
        <w:spacing w:beforeLines="50" w:before="156" w:afterLines="50" w:after="156"/>
        <w:jc w:val="center"/>
        <w:rPr>
          <w:rFonts w:eastAsia="黑体"/>
          <w:b/>
          <w:bCs/>
          <w:sz w:val="24"/>
        </w:rPr>
      </w:pPr>
      <w:r>
        <w:rPr>
          <w:rFonts w:eastAsia="黑体" w:hint="eastAsia"/>
          <w:szCs w:val="21"/>
        </w:rPr>
        <w:t>表D</w:t>
      </w:r>
      <w:r>
        <w:rPr>
          <w:rFonts w:eastAsia="黑体"/>
          <w:szCs w:val="21"/>
        </w:rPr>
        <w:t>.6</w:t>
      </w:r>
      <w:r>
        <w:rPr>
          <w:rFonts w:eastAsia="黑体" w:hint="eastAsia"/>
          <w:szCs w:val="21"/>
        </w:rPr>
        <w:t xml:space="preserve">  </w:t>
      </w:r>
      <w:r>
        <w:rPr>
          <w:rFonts w:eastAsia="黑体"/>
          <w:szCs w:val="21"/>
        </w:rPr>
        <w:t>碳计量器具一览表</w:t>
      </w:r>
    </w:p>
    <w:tbl>
      <w:tblPr>
        <w:jc w:val="left"/>
        <w:tblInd w:w="0" w:type="dxa"/>
        <w:tblW w:w="499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Look w:val="0600" w:firstRow="0" w:lastRow="0" w:firstColumn="0" w:lastColumn="0" w:noHBand="1" w:noVBand="1"/>
      </w:tblPr>
      <w:tblGrid>
        <w:gridCol w:w="474"/>
        <w:gridCol w:w="746"/>
        <w:gridCol w:w="746"/>
        <w:gridCol w:w="679"/>
        <w:gridCol w:w="610"/>
        <w:gridCol w:w="782"/>
        <w:gridCol w:w="560"/>
        <w:gridCol w:w="939"/>
        <w:gridCol w:w="2115"/>
        <w:gridCol w:w="1012"/>
        <w:gridCol w:w="889"/>
      </w:tblGrid>
      <w:tr>
        <w:trPr>
          <w:trHeight w:val="312"/>
        </w:trPr>
        <w:tc>
          <w:tcPr>
            <w:tcW w:w="248" w:type="pct"/>
            <w:tcBorders>
              <w:bottom w:val="single" w:sz="12" w:space="0" w:color="auto"/>
            </w:tcBorders>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cs="Times New Roman" w:hint="eastAsia"/>
                <w:kern w:val="0"/>
                <w:sz w:val="18"/>
                <w:szCs w:val="18"/>
                <w:lang w:val="en-US" w:eastAsia="zh-CN"/>
              </w:rPr>
            </w:pPr>
            <w:r>
              <w:rPr>
                <w:rFonts w:cs="Times New Roman" w:hint="eastAsia"/>
                <w:kern w:val="0"/>
                <w:sz w:val="18"/>
                <w:szCs w:val="18"/>
                <w:lang w:val="en-US" w:eastAsia="zh-CN"/>
              </w:rPr>
              <w:t>序号</w:t>
            </w:r>
          </w:p>
        </w:tc>
        <w:tc>
          <w:tcPr>
            <w:tcW w:w="390" w:type="pct"/>
            <w:tcBorders>
              <w:bottom w:val="single" w:sz="12" w:space="0" w:color="auto"/>
            </w:tcBorders>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cs="Times New Roman" w:hint="eastAsia"/>
                <w:kern w:val="0"/>
                <w:sz w:val="18"/>
                <w:szCs w:val="18"/>
                <w:lang w:val="en-US" w:eastAsia="zh-CN"/>
              </w:rPr>
            </w:pPr>
            <w:r>
              <w:rPr>
                <w:rFonts w:cs="Times New Roman" w:hint="eastAsia"/>
                <w:kern w:val="0"/>
                <w:sz w:val="18"/>
                <w:szCs w:val="18"/>
                <w:lang w:val="en-US" w:eastAsia="zh-CN"/>
              </w:rPr>
              <w:t>计量器具</w:t>
            </w:r>
          </w:p>
          <w:p>
            <w:pPr>
              <w:keepNext w:val="0"/>
              <w:keepLines w:val="0"/>
              <w:pageBreakBefore w:val="0"/>
              <w:widowControl/>
              <w:kinsoku/>
              <w:wordWrap/>
              <w:overflowPunct/>
              <w:topLinePunct w:val="0"/>
              <w:autoSpaceDE/>
              <w:autoSpaceDN/>
              <w:bidi w:val="0"/>
              <w:adjustRightInd/>
              <w:snapToGrid w:val="0"/>
              <w:jc w:val="center"/>
              <w:textAlignment w:val="auto"/>
              <w:rPr>
                <w:rFonts w:cs="Times New Roman" w:hint="eastAsia"/>
                <w:kern w:val="0"/>
                <w:sz w:val="18"/>
                <w:szCs w:val="18"/>
                <w:lang w:val="en-US" w:eastAsia="zh-CN"/>
              </w:rPr>
            </w:pPr>
            <w:r>
              <w:rPr>
                <w:rFonts w:cs="Times New Roman" w:hint="eastAsia"/>
                <w:kern w:val="0"/>
                <w:sz w:val="18"/>
                <w:szCs w:val="18"/>
                <w:lang w:val="en-US" w:eastAsia="zh-CN"/>
              </w:rPr>
              <w:t>名称</w:t>
            </w:r>
          </w:p>
        </w:tc>
        <w:tc>
          <w:tcPr>
            <w:tcW w:w="390" w:type="pct"/>
            <w:tcBorders>
              <w:bottom w:val="single" w:sz="12" w:space="0" w:color="auto"/>
            </w:tcBorders>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cs="Times New Roman" w:hint="eastAsia"/>
                <w:kern w:val="0"/>
                <w:sz w:val="18"/>
                <w:szCs w:val="18"/>
                <w:lang w:val="en-US" w:eastAsia="zh-CN"/>
              </w:rPr>
            </w:pPr>
            <w:r>
              <w:rPr>
                <w:rFonts w:cs="Times New Roman" w:hint="eastAsia"/>
                <w:kern w:val="0"/>
                <w:sz w:val="18"/>
                <w:szCs w:val="18"/>
                <w:lang w:val="en-US" w:eastAsia="zh-CN"/>
              </w:rPr>
              <w:t>型号规格</w:t>
            </w:r>
          </w:p>
        </w:tc>
        <w:tc>
          <w:tcPr>
            <w:tcW w:w="355" w:type="pct"/>
            <w:tcBorders>
              <w:bottom w:val="single" w:sz="12" w:space="0" w:color="auto"/>
            </w:tcBorders>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cs="Times New Roman" w:hint="eastAsia"/>
                <w:kern w:val="0"/>
                <w:sz w:val="18"/>
                <w:szCs w:val="18"/>
                <w:lang w:val="en-US" w:eastAsia="zh-CN"/>
              </w:rPr>
            </w:pPr>
            <w:r>
              <w:rPr>
                <w:rFonts w:cs="Times New Roman" w:hint="eastAsia"/>
                <w:kern w:val="0"/>
                <w:sz w:val="18"/>
                <w:szCs w:val="18"/>
                <w:lang w:val="en-US" w:eastAsia="zh-CN"/>
              </w:rPr>
              <w:t>精确度</w:t>
            </w:r>
          </w:p>
          <w:p>
            <w:pPr>
              <w:keepNext w:val="0"/>
              <w:keepLines w:val="0"/>
              <w:pageBreakBefore w:val="0"/>
              <w:widowControl/>
              <w:kinsoku/>
              <w:wordWrap/>
              <w:overflowPunct/>
              <w:topLinePunct w:val="0"/>
              <w:autoSpaceDE/>
              <w:autoSpaceDN/>
              <w:bidi w:val="0"/>
              <w:adjustRightInd/>
              <w:snapToGrid w:val="0"/>
              <w:jc w:val="center"/>
              <w:textAlignment w:val="auto"/>
              <w:rPr>
                <w:rFonts w:cs="Times New Roman" w:hint="eastAsia"/>
                <w:kern w:val="0"/>
                <w:sz w:val="18"/>
                <w:szCs w:val="18"/>
                <w:lang w:val="en-US" w:eastAsia="zh-CN"/>
              </w:rPr>
            </w:pPr>
            <w:r>
              <w:rPr>
                <w:rFonts w:cs="Times New Roman" w:hint="eastAsia"/>
                <w:kern w:val="0"/>
                <w:sz w:val="18"/>
                <w:szCs w:val="18"/>
                <w:lang w:val="en-US" w:eastAsia="zh-CN"/>
              </w:rPr>
              <w:t>等级</w:t>
            </w:r>
          </w:p>
        </w:tc>
        <w:tc>
          <w:tcPr>
            <w:tcW w:w="319" w:type="pct"/>
            <w:tcBorders>
              <w:bottom w:val="single" w:sz="12" w:space="0" w:color="auto"/>
            </w:tcBorders>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cs="Times New Roman" w:hint="eastAsia"/>
                <w:kern w:val="0"/>
                <w:sz w:val="18"/>
                <w:szCs w:val="18"/>
                <w:lang w:val="en-US" w:eastAsia="zh-CN"/>
              </w:rPr>
            </w:pPr>
            <w:r>
              <w:rPr>
                <w:rFonts w:cs="Times New Roman" w:hint="eastAsia"/>
                <w:kern w:val="0"/>
                <w:sz w:val="18"/>
                <w:szCs w:val="18"/>
                <w:lang w:val="en-US" w:eastAsia="zh-CN"/>
              </w:rPr>
              <w:t>测量</w:t>
            </w:r>
          </w:p>
          <w:p>
            <w:pPr>
              <w:keepNext w:val="0"/>
              <w:keepLines w:val="0"/>
              <w:pageBreakBefore w:val="0"/>
              <w:widowControl/>
              <w:kinsoku/>
              <w:wordWrap/>
              <w:overflowPunct/>
              <w:topLinePunct w:val="0"/>
              <w:autoSpaceDE/>
              <w:autoSpaceDN/>
              <w:bidi w:val="0"/>
              <w:adjustRightInd/>
              <w:snapToGrid w:val="0"/>
              <w:jc w:val="center"/>
              <w:textAlignment w:val="auto"/>
              <w:rPr>
                <w:rFonts w:cs="Times New Roman" w:hint="eastAsia"/>
                <w:kern w:val="0"/>
                <w:sz w:val="18"/>
                <w:szCs w:val="18"/>
                <w:lang w:val="en-US" w:eastAsia="zh-CN"/>
              </w:rPr>
            </w:pPr>
            <w:r>
              <w:rPr>
                <w:rFonts w:cs="Times New Roman" w:hint="eastAsia"/>
                <w:kern w:val="0"/>
                <w:sz w:val="18"/>
                <w:szCs w:val="18"/>
                <w:lang w:val="en-US" w:eastAsia="zh-CN"/>
              </w:rPr>
              <w:t>范围</w:t>
            </w:r>
          </w:p>
        </w:tc>
        <w:tc>
          <w:tcPr>
            <w:tcW w:w="409" w:type="pct"/>
            <w:tcBorders>
              <w:bottom w:val="single" w:sz="12" w:space="0" w:color="auto"/>
            </w:tcBorders>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cs="Times New Roman" w:hint="eastAsia"/>
                <w:kern w:val="0"/>
                <w:sz w:val="18"/>
                <w:szCs w:val="18"/>
                <w:lang w:val="en-US" w:eastAsia="zh-CN"/>
              </w:rPr>
            </w:pPr>
            <w:r>
              <w:rPr>
                <w:rFonts w:cs="Times New Roman" w:hint="eastAsia"/>
                <w:kern w:val="0"/>
                <w:sz w:val="18"/>
                <w:szCs w:val="18"/>
                <w:lang w:val="en-US" w:eastAsia="zh-CN"/>
              </w:rPr>
              <w:t>生产</w:t>
            </w:r>
          </w:p>
          <w:p>
            <w:pPr>
              <w:keepNext w:val="0"/>
              <w:keepLines w:val="0"/>
              <w:pageBreakBefore w:val="0"/>
              <w:widowControl/>
              <w:kinsoku/>
              <w:wordWrap/>
              <w:overflowPunct/>
              <w:topLinePunct w:val="0"/>
              <w:autoSpaceDE/>
              <w:autoSpaceDN/>
              <w:bidi w:val="0"/>
              <w:adjustRightInd/>
              <w:snapToGrid w:val="0"/>
              <w:jc w:val="center"/>
              <w:textAlignment w:val="auto"/>
              <w:rPr>
                <w:rFonts w:cs="Times New Roman" w:hint="eastAsia"/>
                <w:kern w:val="0"/>
                <w:sz w:val="18"/>
                <w:szCs w:val="18"/>
                <w:lang w:val="en-US" w:eastAsia="zh-CN"/>
              </w:rPr>
            </w:pPr>
            <w:r>
              <w:rPr>
                <w:rFonts w:cs="Times New Roman" w:hint="eastAsia"/>
                <w:kern w:val="0"/>
                <w:sz w:val="18"/>
                <w:szCs w:val="18"/>
                <w:lang w:val="en-US" w:eastAsia="zh-CN"/>
              </w:rPr>
              <w:t>厂家</w:t>
            </w:r>
          </w:p>
        </w:tc>
        <w:tc>
          <w:tcPr>
            <w:tcW w:w="293" w:type="pct"/>
            <w:tcBorders>
              <w:bottom w:val="single" w:sz="12" w:space="0" w:color="auto"/>
            </w:tcBorders>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cs="Times New Roman" w:hint="eastAsia"/>
                <w:kern w:val="0"/>
                <w:sz w:val="18"/>
                <w:szCs w:val="18"/>
                <w:lang w:val="en-US" w:eastAsia="zh-CN"/>
              </w:rPr>
            </w:pPr>
            <w:r>
              <w:rPr>
                <w:rFonts w:cs="Times New Roman" w:hint="eastAsia"/>
                <w:kern w:val="0"/>
                <w:sz w:val="18"/>
                <w:szCs w:val="18"/>
                <w:lang w:val="en-US" w:eastAsia="zh-CN"/>
              </w:rPr>
              <w:t>出厂</w:t>
            </w:r>
          </w:p>
          <w:p>
            <w:pPr>
              <w:keepNext w:val="0"/>
              <w:keepLines w:val="0"/>
              <w:pageBreakBefore w:val="0"/>
              <w:widowControl/>
              <w:kinsoku/>
              <w:wordWrap/>
              <w:overflowPunct/>
              <w:topLinePunct w:val="0"/>
              <w:autoSpaceDE/>
              <w:autoSpaceDN/>
              <w:bidi w:val="0"/>
              <w:adjustRightInd/>
              <w:snapToGrid w:val="0"/>
              <w:jc w:val="center"/>
              <w:textAlignment w:val="auto"/>
              <w:rPr>
                <w:rFonts w:cs="Times New Roman" w:hint="eastAsia"/>
                <w:kern w:val="0"/>
                <w:sz w:val="18"/>
                <w:szCs w:val="18"/>
                <w:lang w:val="en-US" w:eastAsia="zh-CN"/>
              </w:rPr>
            </w:pPr>
            <w:r>
              <w:rPr>
                <w:rFonts w:cs="Times New Roman" w:hint="eastAsia"/>
                <w:kern w:val="0"/>
                <w:sz w:val="18"/>
                <w:szCs w:val="18"/>
                <w:lang w:val="en-US" w:eastAsia="zh-CN"/>
              </w:rPr>
              <w:t>编号</w:t>
            </w:r>
          </w:p>
        </w:tc>
        <w:tc>
          <w:tcPr>
            <w:tcW w:w="491" w:type="pct"/>
            <w:tcBorders>
              <w:bottom w:val="single" w:sz="12" w:space="0" w:color="auto"/>
            </w:tcBorders>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cs="Times New Roman" w:hint="eastAsia"/>
                <w:kern w:val="0"/>
                <w:sz w:val="18"/>
                <w:szCs w:val="18"/>
                <w:lang w:val="en-US" w:eastAsia="zh-CN"/>
              </w:rPr>
            </w:pPr>
            <w:r>
              <w:rPr>
                <w:rFonts w:cs="Times New Roman" w:hint="eastAsia"/>
                <w:kern w:val="0"/>
                <w:sz w:val="18"/>
                <w:szCs w:val="18"/>
                <w:lang w:val="en-US" w:eastAsia="zh-CN"/>
              </w:rPr>
              <w:t>用能单位管理编号</w:t>
            </w:r>
          </w:p>
        </w:tc>
        <w:tc>
          <w:tcPr>
            <w:tcW w:w="1106" w:type="pct"/>
            <w:tcBorders>
              <w:bottom w:val="single" w:sz="12" w:space="0" w:color="auto"/>
            </w:tcBorders>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cs="Times New Roman" w:hint="eastAsia"/>
                <w:kern w:val="0"/>
                <w:sz w:val="18"/>
                <w:szCs w:val="18"/>
                <w:lang w:val="en-US" w:eastAsia="zh-CN"/>
              </w:rPr>
            </w:pPr>
            <w:r>
              <w:rPr>
                <w:rFonts w:cs="Times New Roman" w:hint="eastAsia"/>
                <w:kern w:val="0"/>
                <w:sz w:val="18"/>
                <w:szCs w:val="18"/>
                <w:lang w:val="en-US" w:eastAsia="zh-CN"/>
              </w:rPr>
              <w:t>安装使用地点（某车间、生产线、某主要用能设备）及用途（能源计量、自检自查、能量分析）</w:t>
            </w:r>
          </w:p>
        </w:tc>
        <w:tc>
          <w:tcPr>
            <w:tcW w:w="529" w:type="pct"/>
            <w:tcBorders>
              <w:bottom w:val="single" w:sz="12" w:space="0" w:color="auto"/>
            </w:tcBorders>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cs="Times New Roman" w:hint="eastAsia"/>
                <w:kern w:val="0"/>
                <w:sz w:val="18"/>
                <w:szCs w:val="18"/>
                <w:lang w:val="en-US" w:eastAsia="zh-CN"/>
              </w:rPr>
            </w:pPr>
            <w:r>
              <w:rPr>
                <w:rFonts w:cs="Times New Roman" w:hint="eastAsia"/>
                <w:kern w:val="0"/>
                <w:sz w:val="18"/>
                <w:szCs w:val="18"/>
                <w:lang w:val="en-US" w:eastAsia="zh-CN"/>
              </w:rPr>
              <w:t>检定周期\校准间隔</w:t>
            </w:r>
          </w:p>
        </w:tc>
        <w:tc>
          <w:tcPr>
            <w:tcW w:w="465" w:type="pct"/>
            <w:tcBorders>
              <w:bottom w:val="single" w:sz="12" w:space="0" w:color="auto"/>
            </w:tcBorders>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cs="Times New Roman" w:hint="eastAsia"/>
                <w:kern w:val="0"/>
                <w:sz w:val="18"/>
                <w:szCs w:val="18"/>
                <w:lang w:val="en-US" w:eastAsia="zh-CN"/>
              </w:rPr>
            </w:pPr>
            <w:r>
              <w:rPr>
                <w:rFonts w:cs="Times New Roman" w:hint="eastAsia"/>
                <w:kern w:val="0"/>
                <w:sz w:val="18"/>
                <w:szCs w:val="18"/>
                <w:lang w:val="en-US" w:eastAsia="zh-CN"/>
              </w:rPr>
              <w:t>状态（合格/准用、停用）</w:t>
            </w:r>
          </w:p>
        </w:tc>
      </w:tr>
      <w:tr>
        <w:trPr>
          <w:trHeight w:val="312"/>
        </w:trPr>
        <w:tc>
          <w:tcPr>
            <w:tcW w:w="248" w:type="pct"/>
            <w:tcBorders>
              <w:top w:val="single" w:sz="12" w:space="0" w:color="auto"/>
            </w:tcBorders>
            <w:vAlign w:val="center"/>
          </w:tcPr>
          <w:p>
            <w:pPr>
              <w:widowControl/>
              <w:jc w:val="center"/>
              <w:rPr>
                <w:rFonts w:cs="Times New Roman" w:hint="eastAsia"/>
                <w:kern w:val="0"/>
                <w:sz w:val="18"/>
                <w:szCs w:val="18"/>
                <w:lang w:val="en-US" w:eastAsia="zh-CN"/>
              </w:rPr>
            </w:pPr>
          </w:p>
        </w:tc>
        <w:tc>
          <w:tcPr>
            <w:tcW w:w="390" w:type="pct"/>
            <w:tcBorders>
              <w:top w:val="single" w:sz="12" w:space="0" w:color="auto"/>
            </w:tcBorders>
            <w:vAlign w:val="center"/>
          </w:tcPr>
          <w:p>
            <w:pPr>
              <w:widowControl/>
              <w:jc w:val="center"/>
              <w:rPr>
                <w:rFonts w:cs="Times New Roman" w:hint="eastAsia"/>
                <w:kern w:val="0"/>
                <w:sz w:val="18"/>
                <w:szCs w:val="18"/>
                <w:lang w:val="en-US" w:eastAsia="zh-CN"/>
              </w:rPr>
            </w:pPr>
          </w:p>
        </w:tc>
        <w:tc>
          <w:tcPr>
            <w:tcW w:w="390" w:type="pct"/>
            <w:tcBorders>
              <w:top w:val="single" w:sz="12" w:space="0" w:color="auto"/>
            </w:tcBorders>
            <w:vAlign w:val="center"/>
          </w:tcPr>
          <w:p>
            <w:pPr>
              <w:widowControl/>
              <w:jc w:val="center"/>
              <w:rPr>
                <w:rFonts w:cs="Times New Roman" w:hint="eastAsia"/>
                <w:kern w:val="0"/>
                <w:sz w:val="18"/>
                <w:szCs w:val="18"/>
                <w:lang w:val="en-US" w:eastAsia="zh-CN"/>
              </w:rPr>
            </w:pPr>
          </w:p>
        </w:tc>
        <w:tc>
          <w:tcPr>
            <w:tcW w:w="355" w:type="pct"/>
            <w:tcBorders>
              <w:top w:val="single" w:sz="12" w:space="0" w:color="auto"/>
            </w:tcBorders>
            <w:vAlign w:val="center"/>
          </w:tcPr>
          <w:p>
            <w:pPr>
              <w:widowControl/>
              <w:jc w:val="center"/>
              <w:rPr>
                <w:rFonts w:cs="Times New Roman" w:hint="eastAsia"/>
                <w:kern w:val="0"/>
                <w:sz w:val="18"/>
                <w:szCs w:val="18"/>
                <w:lang w:val="en-US" w:eastAsia="zh-CN"/>
              </w:rPr>
            </w:pPr>
          </w:p>
        </w:tc>
        <w:tc>
          <w:tcPr>
            <w:tcW w:w="319" w:type="pct"/>
            <w:tcBorders>
              <w:top w:val="single" w:sz="12" w:space="0" w:color="auto"/>
            </w:tcBorders>
            <w:vAlign w:val="center"/>
          </w:tcPr>
          <w:p>
            <w:pPr>
              <w:widowControl/>
              <w:jc w:val="center"/>
              <w:rPr>
                <w:rFonts w:cs="Times New Roman" w:hint="eastAsia"/>
                <w:kern w:val="0"/>
                <w:sz w:val="18"/>
                <w:szCs w:val="18"/>
                <w:lang w:val="en-US" w:eastAsia="zh-CN"/>
              </w:rPr>
            </w:pPr>
          </w:p>
        </w:tc>
        <w:tc>
          <w:tcPr>
            <w:tcW w:w="409" w:type="pct"/>
            <w:tcBorders>
              <w:top w:val="single" w:sz="12" w:space="0" w:color="auto"/>
            </w:tcBorders>
            <w:vAlign w:val="center"/>
          </w:tcPr>
          <w:p>
            <w:pPr>
              <w:widowControl/>
              <w:jc w:val="center"/>
              <w:rPr>
                <w:rFonts w:cs="Times New Roman" w:hint="eastAsia"/>
                <w:kern w:val="0"/>
                <w:sz w:val="18"/>
                <w:szCs w:val="18"/>
                <w:lang w:val="en-US" w:eastAsia="zh-CN"/>
              </w:rPr>
            </w:pPr>
          </w:p>
        </w:tc>
        <w:tc>
          <w:tcPr>
            <w:tcW w:w="293" w:type="pct"/>
            <w:tcBorders>
              <w:top w:val="single" w:sz="12" w:space="0" w:color="auto"/>
            </w:tcBorders>
            <w:vAlign w:val="center"/>
          </w:tcPr>
          <w:p>
            <w:pPr>
              <w:widowControl/>
              <w:jc w:val="center"/>
              <w:rPr>
                <w:rFonts w:cs="Times New Roman" w:hint="eastAsia"/>
                <w:kern w:val="0"/>
                <w:sz w:val="18"/>
                <w:szCs w:val="18"/>
                <w:lang w:val="en-US" w:eastAsia="zh-CN"/>
              </w:rPr>
            </w:pPr>
          </w:p>
        </w:tc>
        <w:tc>
          <w:tcPr>
            <w:tcW w:w="491" w:type="pct"/>
            <w:tcBorders>
              <w:top w:val="single" w:sz="12" w:space="0" w:color="auto"/>
            </w:tcBorders>
            <w:vAlign w:val="center"/>
          </w:tcPr>
          <w:p>
            <w:pPr>
              <w:widowControl/>
              <w:jc w:val="center"/>
              <w:rPr>
                <w:rFonts w:cs="Times New Roman" w:hint="eastAsia"/>
                <w:kern w:val="0"/>
                <w:sz w:val="18"/>
                <w:szCs w:val="18"/>
                <w:lang w:val="en-US" w:eastAsia="zh-CN"/>
              </w:rPr>
            </w:pPr>
          </w:p>
        </w:tc>
        <w:tc>
          <w:tcPr>
            <w:tcW w:w="1106" w:type="pct"/>
            <w:tcBorders>
              <w:top w:val="single" w:sz="12" w:space="0" w:color="auto"/>
            </w:tcBorders>
            <w:vAlign w:val="center"/>
          </w:tcPr>
          <w:p>
            <w:pPr>
              <w:widowControl/>
              <w:jc w:val="center"/>
              <w:rPr>
                <w:rFonts w:cs="Times New Roman" w:hint="eastAsia"/>
                <w:kern w:val="0"/>
                <w:sz w:val="18"/>
                <w:szCs w:val="18"/>
                <w:lang w:val="en-US" w:eastAsia="zh-CN"/>
              </w:rPr>
            </w:pPr>
          </w:p>
        </w:tc>
        <w:tc>
          <w:tcPr>
            <w:tcW w:w="529" w:type="pct"/>
            <w:tcBorders>
              <w:top w:val="single" w:sz="12" w:space="0" w:color="auto"/>
            </w:tcBorders>
            <w:vAlign w:val="center"/>
          </w:tcPr>
          <w:p>
            <w:pPr>
              <w:widowControl/>
              <w:jc w:val="center"/>
              <w:rPr>
                <w:rFonts w:cs="Times New Roman" w:hint="eastAsia"/>
                <w:kern w:val="0"/>
                <w:sz w:val="18"/>
                <w:szCs w:val="18"/>
                <w:lang w:val="en-US" w:eastAsia="zh-CN"/>
              </w:rPr>
            </w:pPr>
          </w:p>
        </w:tc>
        <w:tc>
          <w:tcPr>
            <w:tcW w:w="465" w:type="pct"/>
            <w:tcBorders>
              <w:top w:val="single" w:sz="12" w:space="0" w:color="auto"/>
            </w:tcBorders>
            <w:vAlign w:val="center"/>
          </w:tcPr>
          <w:p>
            <w:pPr>
              <w:widowControl/>
              <w:jc w:val="center"/>
              <w:rPr>
                <w:rFonts w:cs="Times New Roman" w:hint="eastAsia"/>
                <w:kern w:val="0"/>
                <w:sz w:val="18"/>
                <w:szCs w:val="18"/>
                <w:lang w:val="en-US" w:eastAsia="zh-CN"/>
              </w:rPr>
            </w:pPr>
          </w:p>
        </w:tc>
      </w:tr>
      <w:tr>
        <w:trPr>
          <w:trHeight w:val="312"/>
        </w:trPr>
        <w:tc>
          <w:tcPr>
            <w:tcW w:w="248" w:type="pct"/>
            <w:vAlign w:val="center"/>
          </w:tcPr>
          <w:p>
            <w:pPr>
              <w:widowControl/>
              <w:jc w:val="center"/>
              <w:rPr>
                <w:rFonts w:cs="Times New Roman" w:hint="eastAsia"/>
                <w:kern w:val="0"/>
                <w:sz w:val="18"/>
                <w:szCs w:val="18"/>
                <w:lang w:val="en-US" w:eastAsia="zh-CN"/>
              </w:rPr>
            </w:pPr>
          </w:p>
        </w:tc>
        <w:tc>
          <w:tcPr>
            <w:tcW w:w="390" w:type="pct"/>
            <w:vAlign w:val="center"/>
          </w:tcPr>
          <w:p>
            <w:pPr>
              <w:widowControl/>
              <w:jc w:val="center"/>
              <w:rPr>
                <w:rFonts w:cs="Times New Roman" w:hint="eastAsia"/>
                <w:kern w:val="0"/>
                <w:sz w:val="18"/>
                <w:szCs w:val="18"/>
                <w:lang w:val="en-US" w:eastAsia="zh-CN"/>
              </w:rPr>
            </w:pPr>
          </w:p>
        </w:tc>
        <w:tc>
          <w:tcPr>
            <w:tcW w:w="390" w:type="pct"/>
            <w:vAlign w:val="center"/>
          </w:tcPr>
          <w:p>
            <w:pPr>
              <w:widowControl/>
              <w:jc w:val="center"/>
              <w:rPr>
                <w:rFonts w:cs="Times New Roman" w:hint="eastAsia"/>
                <w:kern w:val="0"/>
                <w:sz w:val="18"/>
                <w:szCs w:val="18"/>
                <w:lang w:val="en-US" w:eastAsia="zh-CN"/>
              </w:rPr>
            </w:pPr>
          </w:p>
        </w:tc>
        <w:tc>
          <w:tcPr>
            <w:tcW w:w="355" w:type="pct"/>
            <w:vAlign w:val="center"/>
          </w:tcPr>
          <w:p>
            <w:pPr>
              <w:widowControl/>
              <w:jc w:val="center"/>
              <w:rPr>
                <w:rFonts w:cs="Times New Roman" w:hint="eastAsia"/>
                <w:kern w:val="0"/>
                <w:sz w:val="18"/>
                <w:szCs w:val="18"/>
                <w:lang w:val="en-US" w:eastAsia="zh-CN"/>
              </w:rPr>
            </w:pPr>
          </w:p>
        </w:tc>
        <w:tc>
          <w:tcPr>
            <w:tcW w:w="319" w:type="pct"/>
            <w:vAlign w:val="center"/>
          </w:tcPr>
          <w:p>
            <w:pPr>
              <w:widowControl/>
              <w:jc w:val="center"/>
              <w:rPr>
                <w:rFonts w:cs="Times New Roman" w:hint="eastAsia"/>
                <w:kern w:val="0"/>
                <w:sz w:val="18"/>
                <w:szCs w:val="18"/>
                <w:lang w:val="en-US" w:eastAsia="zh-CN"/>
              </w:rPr>
            </w:pPr>
          </w:p>
        </w:tc>
        <w:tc>
          <w:tcPr>
            <w:tcW w:w="409" w:type="pct"/>
            <w:vAlign w:val="center"/>
          </w:tcPr>
          <w:p>
            <w:pPr>
              <w:widowControl/>
              <w:jc w:val="center"/>
              <w:rPr>
                <w:rFonts w:cs="Times New Roman" w:hint="eastAsia"/>
                <w:kern w:val="0"/>
                <w:sz w:val="18"/>
                <w:szCs w:val="18"/>
                <w:lang w:val="en-US" w:eastAsia="zh-CN"/>
              </w:rPr>
            </w:pPr>
          </w:p>
        </w:tc>
        <w:tc>
          <w:tcPr>
            <w:tcW w:w="293" w:type="pct"/>
            <w:vAlign w:val="center"/>
          </w:tcPr>
          <w:p>
            <w:pPr>
              <w:widowControl/>
              <w:jc w:val="center"/>
              <w:rPr>
                <w:rFonts w:cs="Times New Roman" w:hint="eastAsia"/>
                <w:kern w:val="0"/>
                <w:sz w:val="18"/>
                <w:szCs w:val="18"/>
                <w:lang w:val="en-US" w:eastAsia="zh-CN"/>
              </w:rPr>
            </w:pPr>
          </w:p>
        </w:tc>
        <w:tc>
          <w:tcPr>
            <w:tcW w:w="491" w:type="pct"/>
            <w:vAlign w:val="center"/>
          </w:tcPr>
          <w:p>
            <w:pPr>
              <w:widowControl/>
              <w:jc w:val="center"/>
              <w:rPr>
                <w:rFonts w:cs="Times New Roman" w:hint="eastAsia"/>
                <w:kern w:val="0"/>
                <w:sz w:val="18"/>
                <w:szCs w:val="18"/>
                <w:lang w:val="en-US" w:eastAsia="zh-CN"/>
              </w:rPr>
            </w:pPr>
          </w:p>
        </w:tc>
        <w:tc>
          <w:tcPr>
            <w:tcW w:w="1106" w:type="pct"/>
            <w:vAlign w:val="center"/>
          </w:tcPr>
          <w:p>
            <w:pPr>
              <w:widowControl/>
              <w:jc w:val="center"/>
              <w:rPr>
                <w:rFonts w:cs="Times New Roman" w:hint="eastAsia"/>
                <w:kern w:val="0"/>
                <w:sz w:val="18"/>
                <w:szCs w:val="18"/>
                <w:lang w:val="en-US" w:eastAsia="zh-CN"/>
              </w:rPr>
            </w:pPr>
          </w:p>
        </w:tc>
        <w:tc>
          <w:tcPr>
            <w:tcW w:w="529" w:type="pct"/>
            <w:vAlign w:val="center"/>
          </w:tcPr>
          <w:p>
            <w:pPr>
              <w:widowControl/>
              <w:jc w:val="center"/>
              <w:rPr>
                <w:rFonts w:cs="Times New Roman" w:hint="eastAsia"/>
                <w:kern w:val="0"/>
                <w:sz w:val="18"/>
                <w:szCs w:val="18"/>
                <w:lang w:val="en-US" w:eastAsia="zh-CN"/>
              </w:rPr>
            </w:pPr>
          </w:p>
        </w:tc>
        <w:tc>
          <w:tcPr>
            <w:tcW w:w="465" w:type="pct"/>
            <w:vAlign w:val="center"/>
          </w:tcPr>
          <w:p>
            <w:pPr>
              <w:widowControl/>
              <w:jc w:val="center"/>
              <w:rPr>
                <w:rFonts w:cs="Times New Roman" w:hint="eastAsia"/>
                <w:kern w:val="0"/>
                <w:sz w:val="18"/>
                <w:szCs w:val="18"/>
                <w:lang w:val="en-US" w:eastAsia="zh-CN"/>
              </w:rPr>
            </w:pPr>
          </w:p>
        </w:tc>
      </w:tr>
    </w:tbl>
    <w:p>
      <w:pPr>
        <w:tabs>
          <w:tab w:val="left" w:pos="1068"/>
        </w:tabs>
        <w:spacing w:beforeLines="50" w:before="156" w:afterLines="50" w:after="156"/>
        <w:jc w:val="center"/>
        <w:rPr>
          <w:rFonts w:eastAsia="黑体" w:hint="eastAsia"/>
          <w:szCs w:val="21"/>
        </w:rPr>
      </w:pPr>
    </w:p>
    <w:p>
      <w:pPr>
        <w:tabs>
          <w:tab w:val="left" w:pos="1068"/>
        </w:tabs>
        <w:spacing w:beforeLines="50" w:before="156" w:afterLines="50" w:after="156"/>
        <w:jc w:val="center"/>
        <w:rPr>
          <w:rFonts w:eastAsia="黑体"/>
          <w:szCs w:val="21"/>
        </w:rPr>
      </w:pPr>
      <w:r>
        <w:rPr>
          <w:rFonts w:eastAsia="黑体" w:hint="eastAsia"/>
          <w:szCs w:val="21"/>
        </w:rPr>
        <w:t>表D</w:t>
      </w:r>
      <w:r>
        <w:rPr>
          <w:rFonts w:eastAsia="黑体"/>
          <w:szCs w:val="21"/>
        </w:rPr>
        <w:t>.7</w:t>
      </w:r>
      <w:r>
        <w:rPr>
          <w:rFonts w:eastAsia="黑体" w:hint="eastAsia"/>
          <w:szCs w:val="21"/>
        </w:rPr>
        <w:t xml:space="preserve">  </w:t>
      </w:r>
      <w:r>
        <w:rPr>
          <w:rFonts w:eastAsia="黑体"/>
          <w:szCs w:val="21"/>
        </w:rPr>
        <w:t>碳排放量核算明细表</w:t>
      </w:r>
    </w:p>
    <w:tbl>
      <w:tblPr>
        <w:jc w:val="left"/>
        <w:tblInd w:w="0" w:type="dxa"/>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Look w:val="0600" w:firstRow="0" w:lastRow="0" w:firstColumn="0" w:lastColumn="0" w:noHBand="1" w:noVBand="1"/>
      </w:tblPr>
      <w:tblGrid>
        <w:gridCol w:w="3162"/>
        <w:gridCol w:w="3212"/>
        <w:gridCol w:w="3195"/>
      </w:tblGrid>
      <w:tr>
        <w:tc>
          <w:tcPr>
            <w:tcW w:w="1652" w:type="pct"/>
            <w:tcBorders>
              <w:bottom w:val="single" w:sz="12" w:space="0" w:color="auto"/>
            </w:tcBorders>
          </w:tcPr>
          <w:p>
            <w:pPr>
              <w:widowControl/>
              <w:jc w:val="center"/>
              <w:rPr>
                <w:rFonts w:cs="Times New Roman" w:hint="eastAsia"/>
                <w:kern w:val="0"/>
                <w:sz w:val="18"/>
                <w:szCs w:val="18"/>
                <w:lang w:val="en-US" w:eastAsia="zh-CN"/>
              </w:rPr>
            </w:pPr>
            <w:r>
              <w:rPr>
                <w:rFonts w:cs="Times New Roman" w:hint="eastAsia"/>
                <w:kern w:val="0"/>
                <w:sz w:val="18"/>
                <w:szCs w:val="18"/>
                <w:lang w:val="en-US" w:eastAsia="zh-CN"/>
              </w:rPr>
              <w:t>类别</w:t>
            </w:r>
          </w:p>
        </w:tc>
        <w:tc>
          <w:tcPr>
            <w:tcW w:w="1678" w:type="pct"/>
            <w:tcBorders>
              <w:bottom w:val="single" w:sz="12" w:space="0" w:color="auto"/>
            </w:tcBorders>
          </w:tcPr>
          <w:p>
            <w:pPr>
              <w:widowControl/>
              <w:jc w:val="center"/>
              <w:rPr>
                <w:rFonts w:cs="Times New Roman" w:hint="eastAsia"/>
                <w:kern w:val="0"/>
                <w:sz w:val="18"/>
                <w:szCs w:val="18"/>
                <w:lang w:val="en-US" w:eastAsia="zh-CN"/>
              </w:rPr>
            </w:pPr>
            <w:r>
              <w:rPr>
                <w:rFonts w:cs="Times New Roman" w:hint="eastAsia"/>
                <w:kern w:val="0"/>
                <w:sz w:val="18"/>
                <w:szCs w:val="18"/>
                <w:lang w:val="en-US" w:eastAsia="zh-CN"/>
              </w:rPr>
              <w:t>排放量（tCO</w:t>
            </w:r>
            <w:r>
              <w:rPr>
                <w:rFonts w:cs="Times New Roman" w:hint="eastAsia"/>
                <w:kern w:val="0"/>
                <w:sz w:val="18"/>
                <w:szCs w:val="18"/>
                <w:vertAlign w:val="subscript"/>
                <w:lang w:val="en-US" w:eastAsia="zh-CN"/>
              </w:rPr>
              <w:t>2</w:t>
            </w:r>
            <w:r>
              <w:rPr>
                <w:rFonts w:cs="Times New Roman" w:hint="eastAsia"/>
                <w:kern w:val="0"/>
                <w:sz w:val="18"/>
                <w:szCs w:val="18"/>
                <w:lang w:val="en-US" w:eastAsia="zh-CN"/>
              </w:rPr>
              <w:t>）</w:t>
            </w:r>
          </w:p>
        </w:tc>
        <w:tc>
          <w:tcPr>
            <w:tcW w:w="1669" w:type="pct"/>
            <w:tcBorders>
              <w:bottom w:val="single" w:sz="12" w:space="0" w:color="auto"/>
            </w:tcBorders>
          </w:tcPr>
          <w:p>
            <w:pPr>
              <w:widowControl/>
              <w:jc w:val="center"/>
              <w:rPr>
                <w:rFonts w:cs="Times New Roman" w:hint="eastAsia"/>
                <w:kern w:val="0"/>
                <w:sz w:val="18"/>
                <w:szCs w:val="18"/>
                <w:lang w:val="en-US" w:eastAsia="zh-CN"/>
              </w:rPr>
            </w:pPr>
            <w:r>
              <w:rPr>
                <w:rFonts w:cs="Times New Roman" w:hint="eastAsia"/>
                <w:kern w:val="0"/>
                <w:sz w:val="18"/>
                <w:szCs w:val="18"/>
                <w:lang w:val="en-US" w:eastAsia="zh-CN"/>
              </w:rPr>
              <w:t>占比（%）</w:t>
            </w:r>
          </w:p>
        </w:tc>
      </w:tr>
      <w:tr>
        <w:trPr>
          <w:trHeight w:val="90"/>
        </w:trPr>
        <w:tc>
          <w:tcPr>
            <w:tcW w:w="1652" w:type="pct"/>
            <w:tcBorders>
              <w:top w:val="single" w:sz="12" w:space="0" w:color="auto"/>
            </w:tcBorders>
          </w:tcPr>
          <w:p>
            <w:pPr>
              <w:widowControl/>
              <w:jc w:val="center"/>
              <w:rPr>
                <w:rFonts w:cs="Times New Roman" w:hint="eastAsia"/>
                <w:kern w:val="0"/>
                <w:sz w:val="18"/>
                <w:szCs w:val="18"/>
                <w:lang w:val="en-US" w:eastAsia="zh-CN"/>
              </w:rPr>
            </w:pPr>
            <w:r>
              <w:rPr>
                <w:rFonts w:cs="Times New Roman" w:hint="eastAsia"/>
                <w:kern w:val="0"/>
                <w:sz w:val="18"/>
                <w:szCs w:val="18"/>
                <w:lang w:val="en-US" w:eastAsia="zh-CN"/>
              </w:rPr>
              <w:t>直接排放</w:t>
            </w:r>
          </w:p>
        </w:tc>
        <w:tc>
          <w:tcPr>
            <w:tcW w:w="1678" w:type="pct"/>
            <w:tcBorders>
              <w:top w:val="single" w:sz="12" w:space="0" w:color="auto"/>
            </w:tcBorders>
            <w:vAlign w:val="center"/>
          </w:tcPr>
          <w:p>
            <w:pPr>
              <w:widowControl/>
              <w:jc w:val="center"/>
              <w:rPr>
                <w:rFonts w:cs="Times New Roman" w:hint="eastAsia"/>
                <w:kern w:val="0"/>
                <w:sz w:val="18"/>
                <w:szCs w:val="18"/>
                <w:lang w:val="en-US" w:eastAsia="zh-CN"/>
              </w:rPr>
            </w:pPr>
          </w:p>
        </w:tc>
        <w:tc>
          <w:tcPr>
            <w:tcW w:w="1669" w:type="pct"/>
            <w:tcBorders>
              <w:top w:val="single" w:sz="12" w:space="0" w:color="auto"/>
            </w:tcBorders>
            <w:vAlign w:val="center"/>
          </w:tcPr>
          <w:p>
            <w:pPr>
              <w:widowControl/>
              <w:jc w:val="center"/>
              <w:rPr>
                <w:rFonts w:cs="Times New Roman" w:hint="eastAsia"/>
                <w:kern w:val="0"/>
                <w:sz w:val="18"/>
                <w:szCs w:val="18"/>
                <w:lang w:val="en-US" w:eastAsia="zh-CN"/>
              </w:rPr>
            </w:pPr>
          </w:p>
        </w:tc>
      </w:tr>
      <w:tr>
        <w:tc>
          <w:tcPr>
            <w:tcW w:w="1652" w:type="pct"/>
          </w:tcPr>
          <w:p>
            <w:pPr>
              <w:widowControl/>
              <w:jc w:val="center"/>
              <w:rPr>
                <w:rFonts w:cs="Times New Roman" w:hint="eastAsia"/>
                <w:kern w:val="0"/>
                <w:sz w:val="18"/>
                <w:szCs w:val="18"/>
                <w:lang w:val="en-US" w:eastAsia="zh-CN"/>
              </w:rPr>
            </w:pPr>
            <w:r>
              <w:rPr>
                <w:rFonts w:cs="Times New Roman" w:hint="eastAsia"/>
                <w:kern w:val="0"/>
                <w:sz w:val="18"/>
                <w:szCs w:val="18"/>
                <w:lang w:val="en-US" w:eastAsia="zh-CN"/>
              </w:rPr>
              <w:t>间接排放</w:t>
            </w:r>
          </w:p>
        </w:tc>
        <w:tc>
          <w:tcPr>
            <w:tcW w:w="1678" w:type="pct"/>
            <w:vAlign w:val="center"/>
          </w:tcPr>
          <w:p>
            <w:pPr>
              <w:widowControl/>
              <w:jc w:val="center"/>
              <w:rPr>
                <w:rFonts w:cs="Times New Roman" w:hint="eastAsia"/>
                <w:kern w:val="0"/>
                <w:sz w:val="18"/>
                <w:szCs w:val="18"/>
                <w:lang w:val="en-US" w:eastAsia="zh-CN"/>
              </w:rPr>
            </w:pPr>
          </w:p>
        </w:tc>
        <w:tc>
          <w:tcPr>
            <w:tcW w:w="1669" w:type="pct"/>
            <w:vAlign w:val="center"/>
          </w:tcPr>
          <w:p>
            <w:pPr>
              <w:widowControl/>
              <w:jc w:val="center"/>
              <w:rPr>
                <w:rFonts w:cs="Times New Roman" w:hint="eastAsia"/>
                <w:kern w:val="0"/>
                <w:sz w:val="18"/>
                <w:szCs w:val="18"/>
                <w:lang w:val="en-US" w:eastAsia="zh-CN"/>
              </w:rPr>
            </w:pPr>
          </w:p>
        </w:tc>
      </w:tr>
      <w:tr>
        <w:tc>
          <w:tcPr>
            <w:tcW w:w="1652" w:type="pct"/>
            <w:shd w:val="clear" w:color="auto" w:fill="auto"/>
            <w:vAlign w:val="center"/>
          </w:tcPr>
          <w:p>
            <w:pPr>
              <w:widowControl/>
              <w:jc w:val="center"/>
              <w:rPr>
                <w:rFonts w:cs="Times New Roman" w:hint="eastAsia"/>
                <w:kern w:val="0"/>
                <w:sz w:val="18"/>
                <w:szCs w:val="18"/>
                <w:lang w:val="en-US" w:eastAsia="zh-CN"/>
              </w:rPr>
            </w:pPr>
            <w:r>
              <w:rPr>
                <w:rFonts w:cs="Times New Roman" w:hint="eastAsia"/>
                <w:kern w:val="0"/>
                <w:sz w:val="18"/>
                <w:szCs w:val="18"/>
                <w:lang w:val="en-US" w:eastAsia="zh-CN"/>
              </w:rPr>
              <w:t>其他排放</w:t>
            </w:r>
          </w:p>
        </w:tc>
        <w:tc>
          <w:tcPr>
            <w:tcW w:w="1678" w:type="pct"/>
            <w:vAlign w:val="center"/>
          </w:tcPr>
          <w:p>
            <w:pPr>
              <w:widowControl/>
              <w:jc w:val="center"/>
              <w:rPr>
                <w:rFonts w:cs="Times New Roman" w:hint="eastAsia"/>
                <w:kern w:val="0"/>
                <w:sz w:val="18"/>
                <w:szCs w:val="18"/>
                <w:lang w:val="en-US" w:eastAsia="zh-CN"/>
              </w:rPr>
            </w:pPr>
          </w:p>
        </w:tc>
        <w:tc>
          <w:tcPr>
            <w:tcW w:w="1669" w:type="pct"/>
            <w:vAlign w:val="center"/>
          </w:tcPr>
          <w:p>
            <w:pPr>
              <w:widowControl/>
              <w:jc w:val="center"/>
              <w:rPr>
                <w:rFonts w:cs="Times New Roman" w:hint="eastAsia"/>
                <w:kern w:val="0"/>
                <w:sz w:val="18"/>
                <w:szCs w:val="18"/>
                <w:lang w:val="en-US" w:eastAsia="zh-CN"/>
              </w:rPr>
            </w:pPr>
          </w:p>
        </w:tc>
      </w:tr>
      <w:tr>
        <w:tc>
          <w:tcPr>
            <w:tcW w:w="1652" w:type="pct"/>
            <w:shd w:val="clear" w:color="auto" w:fill="auto"/>
            <w:vAlign w:val="center"/>
          </w:tcPr>
          <w:p>
            <w:pPr>
              <w:widowControl/>
              <w:jc w:val="center"/>
              <w:rPr>
                <w:rFonts w:cs="Times New Roman" w:hint="eastAsia"/>
                <w:kern w:val="0"/>
                <w:sz w:val="18"/>
                <w:szCs w:val="18"/>
                <w:lang w:val="en-US" w:eastAsia="zh-CN"/>
              </w:rPr>
            </w:pPr>
            <w:r>
              <w:rPr>
                <w:rFonts w:cs="Times New Roman" w:hint="eastAsia"/>
                <w:kern w:val="0"/>
                <w:sz w:val="18"/>
                <w:szCs w:val="18"/>
                <w:lang w:val="en-US" w:eastAsia="zh-CN"/>
              </w:rPr>
              <w:t>合计</w:t>
            </w:r>
          </w:p>
        </w:tc>
        <w:tc>
          <w:tcPr>
            <w:tcW w:w="1678" w:type="pct"/>
            <w:vAlign w:val="center"/>
          </w:tcPr>
          <w:p>
            <w:pPr>
              <w:widowControl/>
              <w:jc w:val="center"/>
              <w:rPr>
                <w:rFonts w:cs="Times New Roman" w:hint="eastAsia"/>
                <w:kern w:val="0"/>
                <w:sz w:val="18"/>
                <w:szCs w:val="18"/>
                <w:lang w:val="en-US" w:eastAsia="zh-CN"/>
              </w:rPr>
            </w:pPr>
          </w:p>
        </w:tc>
        <w:tc>
          <w:tcPr>
            <w:tcW w:w="1669" w:type="pct"/>
            <w:vAlign w:val="center"/>
          </w:tcPr>
          <w:p>
            <w:pPr>
              <w:widowControl/>
              <w:jc w:val="center"/>
              <w:rPr>
                <w:rFonts w:cs="Times New Roman" w:hint="eastAsia"/>
                <w:kern w:val="0"/>
                <w:sz w:val="18"/>
                <w:szCs w:val="18"/>
                <w:lang w:val="en-US" w:eastAsia="zh-CN"/>
              </w:rPr>
            </w:pPr>
          </w:p>
        </w:tc>
      </w:tr>
    </w:tbl>
    <w:p>
      <w:pPr>
        <w:tabs>
          <w:tab w:val="left" w:pos="1068"/>
        </w:tabs>
        <w:spacing w:beforeLines="50" w:before="156" w:afterLines="50" w:after="156"/>
        <w:jc w:val="center"/>
        <w:rPr>
          <w:rFonts w:eastAsia="黑体" w:hint="eastAsia"/>
          <w:szCs w:val="21"/>
        </w:rPr>
      </w:pPr>
    </w:p>
    <w:p>
      <w:pPr>
        <w:tabs>
          <w:tab w:val="left" w:pos="1068"/>
        </w:tabs>
        <w:spacing w:beforeLines="50" w:before="156" w:afterLines="50" w:after="156"/>
        <w:jc w:val="center"/>
        <w:rPr>
          <w:rFonts w:eastAsia="黑体"/>
          <w:szCs w:val="21"/>
        </w:rPr>
      </w:pPr>
      <w:r>
        <w:rPr>
          <w:rFonts w:eastAsia="黑体" w:hint="eastAsia"/>
          <w:szCs w:val="21"/>
        </w:rPr>
        <w:t>表D</w:t>
      </w:r>
      <w:r>
        <w:rPr>
          <w:rFonts w:eastAsia="黑体"/>
          <w:szCs w:val="21"/>
        </w:rPr>
        <w:t>.8</w:t>
      </w:r>
      <w:r>
        <w:rPr>
          <w:rFonts w:eastAsia="黑体" w:hint="eastAsia"/>
          <w:szCs w:val="21"/>
        </w:rPr>
        <w:t xml:space="preserve">  </w:t>
      </w:r>
      <w:r>
        <w:rPr>
          <w:rFonts w:eastAsia="黑体"/>
          <w:szCs w:val="21"/>
        </w:rPr>
        <w:t>活动水平数据</w:t>
      </w:r>
    </w:p>
    <w:tbl>
      <w:tblPr>
        <w:jc w:val="center"/>
        <w:tblW w:w="8678" w:type="dxa"/>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Look w:val="0600" w:firstRow="0" w:lastRow="0" w:firstColumn="0" w:lastColumn="0" w:noHBand="1" w:noVBand="1"/>
      </w:tblPr>
      <w:tblGrid>
        <w:gridCol w:w="1529"/>
        <w:gridCol w:w="2074"/>
        <w:gridCol w:w="2364"/>
        <w:gridCol w:w="2711"/>
      </w:tblGrid>
      <w:tr>
        <w:trPr>
          <w:trHeight w:val="312"/>
        </w:trPr>
        <w:tc>
          <w:tcPr>
            <w:tcW w:w="1529" w:type="dxa"/>
            <w:tcBorders>
              <w:bottom w:val="single" w:sz="12" w:space="0" w:color="auto"/>
              <w:right w:val="single" w:sz="4" w:space="0" w:color="00000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cs="Times New Roman" w:hint="eastAsia"/>
                <w:kern w:val="0"/>
                <w:sz w:val="18"/>
                <w:szCs w:val="18"/>
                <w:lang w:val="en-US" w:eastAsia="zh-CN"/>
              </w:rPr>
            </w:pPr>
            <w:r>
              <w:rPr>
                <w:rFonts w:cs="Times New Roman" w:hint="eastAsia"/>
                <w:kern w:val="0"/>
                <w:sz w:val="18"/>
                <w:szCs w:val="18"/>
                <w:lang w:val="en-US" w:eastAsia="zh-CN"/>
              </w:rPr>
              <w:t>碳排放源</w:t>
            </w:r>
          </w:p>
        </w:tc>
        <w:tc>
          <w:tcPr>
            <w:tcW w:w="2074" w:type="dxa"/>
            <w:tcBorders>
              <w:left w:val="single" w:sz="4" w:space="0" w:color="000000"/>
              <w:bottom w:val="single" w:sz="12" w:space="0" w:color="auto"/>
              <w:right w:val="single" w:sz="4" w:space="0" w:color="00000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cs="Times New Roman" w:hint="eastAsia"/>
                <w:kern w:val="0"/>
                <w:sz w:val="18"/>
                <w:szCs w:val="18"/>
                <w:lang w:val="en-US" w:eastAsia="zh-CN"/>
              </w:rPr>
            </w:pPr>
            <w:r>
              <w:rPr>
                <w:rFonts w:cs="Times New Roman" w:hint="eastAsia"/>
                <w:kern w:val="0"/>
                <w:sz w:val="18"/>
                <w:szCs w:val="18"/>
                <w:lang w:val="en-US" w:eastAsia="zh-CN"/>
              </w:rPr>
              <w:t>能源种类</w:t>
            </w:r>
          </w:p>
        </w:tc>
        <w:tc>
          <w:tcPr>
            <w:tcW w:w="2364" w:type="dxa"/>
            <w:tcBorders>
              <w:left w:val="single" w:sz="4" w:space="0" w:color="000000"/>
              <w:bottom w:val="single" w:sz="12" w:space="0" w:color="auto"/>
              <w:right w:val="single" w:sz="4" w:space="0" w:color="00000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cs="Times New Roman" w:hint="eastAsia"/>
                <w:kern w:val="0"/>
                <w:sz w:val="18"/>
                <w:szCs w:val="18"/>
                <w:lang w:val="en-US" w:eastAsia="zh-CN"/>
              </w:rPr>
            </w:pPr>
            <w:r>
              <w:rPr>
                <w:rFonts w:cs="Times New Roman" w:hint="eastAsia"/>
                <w:kern w:val="0"/>
                <w:sz w:val="18"/>
                <w:szCs w:val="18"/>
                <w:lang w:val="en-US" w:eastAsia="zh-CN"/>
              </w:rPr>
              <w:t>净消耗量</w:t>
              <w:br/>
              <w:t>（t，万Nm</w:t>
            </w:r>
            <w:r>
              <w:rPr>
                <w:rFonts w:cs="Times New Roman" w:hint="eastAsia"/>
                <w:kern w:val="0"/>
                <w:sz w:val="18"/>
                <w:szCs w:val="18"/>
                <w:vertAlign w:val="superscript"/>
                <w:lang w:val="en-US" w:eastAsia="zh-CN"/>
              </w:rPr>
              <w:t>3</w:t>
            </w:r>
            <w:r>
              <w:rPr>
                <w:rFonts w:cs="Times New Roman" w:hint="eastAsia"/>
                <w:kern w:val="0"/>
                <w:sz w:val="18"/>
                <w:szCs w:val="18"/>
                <w:lang w:val="en-US" w:eastAsia="zh-CN"/>
              </w:rPr>
              <w:t>）</w:t>
            </w:r>
          </w:p>
        </w:tc>
        <w:tc>
          <w:tcPr>
            <w:tcW w:w="2711" w:type="dxa"/>
            <w:tcBorders>
              <w:left w:val="single" w:sz="4" w:space="0" w:color="000000"/>
              <w:bottom w:val="single" w:sz="12" w:space="0" w:color="auto"/>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cs="Times New Roman" w:hint="eastAsia"/>
                <w:kern w:val="0"/>
                <w:sz w:val="18"/>
                <w:szCs w:val="18"/>
                <w:lang w:val="en-US" w:eastAsia="zh-CN"/>
              </w:rPr>
            </w:pPr>
            <w:r>
              <w:rPr>
                <w:rFonts w:cs="Times New Roman" w:hint="eastAsia"/>
                <w:kern w:val="0"/>
                <w:sz w:val="18"/>
                <w:szCs w:val="18"/>
                <w:lang w:val="en-US" w:eastAsia="zh-CN"/>
              </w:rPr>
              <w:t>低位发热量</w:t>
              <w:br/>
              <w:t>（GJ/t</w:t>
            </w:r>
            <w:r>
              <w:rPr>
                <w:rFonts w:cs="Times New Roman"/>
                <w:kern w:val="0"/>
                <w:sz w:val="18"/>
                <w:szCs w:val="18"/>
                <w:lang w:val="en-US" w:eastAsia="zh-CN"/>
              </w:rPr>
              <w:t>，</w:t>
            </w:r>
            <w:r>
              <w:rPr>
                <w:rFonts w:cs="Times New Roman" w:hint="eastAsia"/>
                <w:kern w:val="0"/>
                <w:sz w:val="18"/>
                <w:szCs w:val="18"/>
                <w:lang w:val="en-US" w:eastAsia="zh-CN"/>
              </w:rPr>
              <w:t>GJ/</w:t>
            </w:r>
            <w:r>
              <w:rPr>
                <w:rFonts w:cs="Times New Roman"/>
                <w:kern w:val="0"/>
                <w:sz w:val="18"/>
                <w:szCs w:val="18"/>
                <w:lang w:val="en-US" w:eastAsia="zh-CN"/>
              </w:rPr>
              <w:t>万</w:t>
            </w:r>
            <w:r>
              <w:rPr>
                <w:rFonts w:cs="Times New Roman" w:hint="eastAsia"/>
                <w:kern w:val="0"/>
                <w:sz w:val="18"/>
                <w:szCs w:val="18"/>
                <w:lang w:val="en-US" w:eastAsia="zh-CN"/>
              </w:rPr>
              <w:t>Nm</w:t>
            </w:r>
            <w:r>
              <w:rPr>
                <w:rFonts w:cs="Times New Roman" w:hint="eastAsia"/>
                <w:kern w:val="0"/>
                <w:sz w:val="18"/>
                <w:szCs w:val="18"/>
                <w:vertAlign w:val="superscript"/>
                <w:lang w:val="en-US" w:eastAsia="zh-CN"/>
              </w:rPr>
              <w:t>3</w:t>
            </w:r>
            <w:r>
              <w:rPr>
                <w:rFonts w:cs="Times New Roman"/>
                <w:kern w:val="0"/>
                <w:sz w:val="18"/>
                <w:szCs w:val="18"/>
                <w:lang w:val="en-US" w:eastAsia="zh-CN"/>
              </w:rPr>
              <w:t>）</w:t>
            </w:r>
          </w:p>
        </w:tc>
      </w:tr>
      <w:tr>
        <w:trPr>
          <w:trHeight w:val="312"/>
        </w:trPr>
        <w:tc>
          <w:tcPr>
            <w:tcW w:w="1529" w:type="dxa"/>
            <w:vMerge w:val="restart"/>
            <w:tcBorders>
              <w:top w:val="single" w:sz="12" w:space="0" w:color="auto"/>
              <w:bottom w:val="single" w:sz="4" w:space="0" w:color="000000"/>
              <w:right w:val="single" w:sz="4" w:space="0" w:color="000000"/>
            </w:tcBorders>
            <w:shd w:val="clear" w:color="auto" w:fill="auto"/>
            <w:vAlign w:val="center"/>
          </w:tcPr>
          <w:p>
            <w:pPr>
              <w:widowControl/>
              <w:jc w:val="center"/>
              <w:rPr>
                <w:rFonts w:cs="Times New Roman" w:hint="eastAsia"/>
                <w:kern w:val="0"/>
                <w:sz w:val="18"/>
                <w:szCs w:val="18"/>
                <w:lang w:val="en-US" w:eastAsia="zh-CN"/>
              </w:rPr>
            </w:pPr>
            <w:r>
              <w:rPr>
                <w:rFonts w:cs="Times New Roman" w:hint="eastAsia"/>
                <w:kern w:val="0"/>
                <w:sz w:val="18"/>
                <w:szCs w:val="18"/>
                <w:lang w:val="en-US" w:eastAsia="zh-CN"/>
              </w:rPr>
              <w:t>化石燃料燃烧</w:t>
            </w:r>
          </w:p>
        </w:tc>
        <w:tc>
          <w:tcPr>
            <w:tcW w:w="2074" w:type="dxa"/>
            <w:tcBorders>
              <w:top w:val="single" w:sz="12" w:space="0" w:color="auto"/>
              <w:left w:val="single" w:sz="4" w:space="0" w:color="000000"/>
              <w:bottom w:val="single" w:sz="4" w:space="0" w:color="000000"/>
              <w:right w:val="single" w:sz="4" w:space="0" w:color="000000"/>
            </w:tcBorders>
            <w:shd w:val="clear" w:color="auto" w:fill="auto"/>
            <w:noWrap/>
            <w:vAlign w:val="center"/>
          </w:tcPr>
          <w:p>
            <w:pPr>
              <w:widowControl/>
              <w:jc w:val="center"/>
              <w:rPr>
                <w:rFonts w:cs="Times New Roman" w:hint="eastAsia"/>
                <w:kern w:val="0"/>
                <w:sz w:val="18"/>
                <w:szCs w:val="18"/>
                <w:lang w:val="en-US" w:eastAsia="zh-CN"/>
              </w:rPr>
            </w:pPr>
            <w:r>
              <w:rPr>
                <w:rFonts w:cs="Times New Roman" w:hint="eastAsia"/>
                <w:kern w:val="0"/>
                <w:sz w:val="18"/>
                <w:szCs w:val="18"/>
                <w:lang w:val="en-US" w:eastAsia="zh-CN"/>
              </w:rPr>
              <w:t>一般烟煤</w:t>
            </w:r>
          </w:p>
        </w:tc>
        <w:tc>
          <w:tcPr>
            <w:tcBorders>
              <w:top w:val="single" w:sz="12" w:space="0" w:color="auto"/>
              <w:left w:val="nil"/>
              <w:bottom w:val="nil"/>
              <w:right w:val="nil"/>
            </w:tcBorders>
            <w:shd w:val="clear" w:color="auto" w:fill="auto"/>
            <w:noWrap/>
            <w:vAlign w:val="center"/>
          </w:tcPr>
          <w:p>
            <w:pPr>
              <w:widowControl/>
              <w:jc w:val="center"/>
              <w:rPr>
                <w:rFonts w:cs="Times New Roman" w:hint="eastAsia"/>
                <w:kern w:val="0"/>
                <w:sz w:val="18"/>
                <w:szCs w:val="18"/>
                <w:lang w:val="en-US" w:eastAsia="zh-CN"/>
              </w:rPr>
            </w:pPr>
          </w:p>
        </w:tc>
        <w:tc>
          <w:tcPr>
            <w:tcBorders>
              <w:top w:val="single" w:sz="12" w:space="0" w:color="auto"/>
              <w:left w:val="single" w:sz="4" w:space="0" w:color="000000"/>
              <w:bottom w:val="single" w:sz="4" w:space="0" w:color="000000"/>
            </w:tcBorders>
            <w:shd w:val="clear" w:color="auto" w:fill="auto"/>
            <w:noWrap/>
            <w:vAlign w:val="center"/>
          </w:tcPr>
          <w:p>
            <w:pPr>
              <w:widowControl/>
              <w:jc w:val="center"/>
              <w:rPr>
                <w:rFonts w:cs="Times New Roman" w:hint="eastAsia"/>
                <w:kern w:val="0"/>
                <w:sz w:val="18"/>
                <w:szCs w:val="18"/>
                <w:lang w:val="en-US" w:eastAsia="zh-CN"/>
              </w:rPr>
            </w:pPr>
          </w:p>
        </w:tc>
      </w:tr>
      <w:tr>
        <w:trPr>
          <w:trHeight w:val="312"/>
        </w:trPr>
        <w:tc>
          <w:tcPr>
            <w:tcW w:w="1529" w:type="dxa"/>
            <w:vMerge/>
            <w:tcBorders>
              <w:top w:val="single" w:sz="4" w:space="0" w:color="000000"/>
              <w:bottom w:val="single" w:sz="4" w:space="0" w:color="000000"/>
              <w:right w:val="single" w:sz="4" w:space="0" w:color="000000"/>
            </w:tcBorders>
            <w:shd w:val="clear" w:color="auto" w:fill="auto"/>
            <w:vAlign w:val="center"/>
          </w:tcPr>
          <w:p/>
        </w:tc>
        <w:tc>
          <w:tcPr>
            <w:tcW w:w="20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rPr>
                <w:rFonts w:cs="Times New Roman" w:hint="eastAsia"/>
                <w:kern w:val="0"/>
                <w:sz w:val="18"/>
                <w:szCs w:val="18"/>
                <w:lang w:val="en-US" w:eastAsia="zh-CN"/>
              </w:rPr>
            </w:pPr>
            <w:r>
              <w:rPr>
                <w:rFonts w:cs="Times New Roman" w:hint="eastAsia"/>
                <w:kern w:val="0"/>
                <w:sz w:val="18"/>
                <w:szCs w:val="18"/>
                <w:lang w:val="en-US" w:eastAsia="zh-CN"/>
              </w:rPr>
              <w:t>柴油</w:t>
            </w:r>
          </w:p>
        </w:tc>
        <w:tc>
          <w:tcPr>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rPr>
                <w:rFonts w:cs="Times New Roman" w:hint="eastAsia"/>
                <w:kern w:val="0"/>
                <w:sz w:val="18"/>
                <w:szCs w:val="18"/>
                <w:lang w:val="en-US" w:eastAsia="zh-CN"/>
              </w:rPr>
            </w:pPr>
          </w:p>
        </w:tc>
        <w:tc>
          <w:tcPr>
            <w:tcBorders>
              <w:top w:val="single" w:sz="4" w:space="0" w:color="000000"/>
              <w:left w:val="single" w:sz="4" w:space="0" w:color="000000"/>
              <w:bottom w:val="single" w:sz="4" w:space="0" w:color="000000"/>
            </w:tcBorders>
            <w:shd w:val="clear" w:color="auto" w:fill="auto"/>
            <w:noWrap/>
            <w:vAlign w:val="center"/>
          </w:tcPr>
          <w:p>
            <w:pPr>
              <w:widowControl/>
              <w:jc w:val="center"/>
              <w:rPr>
                <w:rFonts w:cs="Times New Roman" w:hint="eastAsia"/>
                <w:kern w:val="0"/>
                <w:sz w:val="18"/>
                <w:szCs w:val="18"/>
                <w:lang w:val="en-US" w:eastAsia="zh-CN"/>
              </w:rPr>
            </w:pPr>
          </w:p>
        </w:tc>
      </w:tr>
      <w:tr>
        <w:trPr>
          <w:trHeight w:val="312"/>
        </w:trPr>
        <w:tc>
          <w:tcPr>
            <w:tcW w:w="1529" w:type="dxa"/>
            <w:vMerge/>
            <w:tcBorders>
              <w:top w:val="single" w:sz="4" w:space="0" w:color="000000"/>
              <w:bottom w:val="single" w:sz="4" w:space="0" w:color="000000"/>
              <w:right w:val="single" w:sz="4" w:space="0" w:color="000000"/>
            </w:tcBorders>
            <w:shd w:val="clear" w:color="auto" w:fill="auto"/>
            <w:vAlign w:val="center"/>
          </w:tcPr>
          <w:p/>
        </w:tc>
        <w:tc>
          <w:tcPr>
            <w:tcW w:w="20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rPr>
                <w:rFonts w:cs="Times New Roman" w:hint="eastAsia"/>
                <w:kern w:val="0"/>
                <w:sz w:val="18"/>
                <w:szCs w:val="18"/>
                <w:lang w:val="en-US" w:eastAsia="zh-CN"/>
              </w:rPr>
            </w:pPr>
            <w:r>
              <w:rPr>
                <w:rFonts w:cs="Times New Roman" w:hint="eastAsia"/>
                <w:kern w:val="0"/>
                <w:sz w:val="18"/>
                <w:szCs w:val="18"/>
                <w:lang w:val="en-US" w:eastAsia="zh-CN"/>
              </w:rPr>
              <w:t>一般煤油</w:t>
            </w:r>
          </w:p>
        </w:tc>
        <w:tc>
          <w:tcPr>
            <w:tcW w:w="2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rPr>
                <w:rFonts w:cs="Times New Roman" w:hint="eastAsia"/>
                <w:kern w:val="0"/>
                <w:sz w:val="18"/>
                <w:szCs w:val="18"/>
                <w:lang w:val="en-US" w:eastAsia="zh-CN"/>
              </w:rPr>
            </w:pPr>
          </w:p>
        </w:tc>
        <w:tc>
          <w:tcPr>
            <w:tcW w:w="2711" w:type="dxa"/>
            <w:tcBorders>
              <w:top w:val="single" w:sz="4" w:space="0" w:color="000000"/>
              <w:left w:val="single" w:sz="4" w:space="0" w:color="000000"/>
              <w:bottom w:val="single" w:sz="4" w:space="0" w:color="000000"/>
            </w:tcBorders>
            <w:shd w:val="clear" w:color="auto" w:fill="auto"/>
            <w:noWrap/>
            <w:vAlign w:val="center"/>
          </w:tcPr>
          <w:p>
            <w:pPr>
              <w:widowControl/>
              <w:jc w:val="center"/>
              <w:rPr>
                <w:rFonts w:cs="Times New Roman" w:hint="eastAsia"/>
                <w:kern w:val="0"/>
                <w:sz w:val="18"/>
                <w:szCs w:val="18"/>
                <w:lang w:val="en-US" w:eastAsia="zh-CN"/>
              </w:rPr>
            </w:pPr>
          </w:p>
        </w:tc>
      </w:tr>
      <w:tr>
        <w:trPr>
          <w:trHeight w:val="312"/>
        </w:trPr>
        <w:tc>
          <w:tcPr>
            <w:tcW w:w="1529" w:type="dxa"/>
            <w:vMerge/>
            <w:tcBorders>
              <w:top w:val="single" w:sz="4" w:space="0" w:color="000000"/>
              <w:bottom w:val="single" w:sz="4" w:space="0" w:color="000000"/>
              <w:right w:val="single" w:sz="4" w:space="0" w:color="000000"/>
            </w:tcBorders>
            <w:shd w:val="clear" w:color="auto" w:fill="auto"/>
            <w:vAlign w:val="center"/>
          </w:tcPr>
          <w:p/>
        </w:tc>
        <w:tc>
          <w:tcPr>
            <w:tcW w:w="20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rPr>
                <w:rFonts w:cs="Times New Roman" w:hint="eastAsia"/>
                <w:kern w:val="0"/>
                <w:sz w:val="18"/>
                <w:szCs w:val="18"/>
                <w:lang w:val="en-US" w:eastAsia="zh-CN"/>
              </w:rPr>
            </w:pPr>
            <w:r>
              <w:rPr>
                <w:rFonts w:cs="Times New Roman" w:hint="eastAsia"/>
                <w:kern w:val="0"/>
                <w:sz w:val="18"/>
                <w:szCs w:val="18"/>
                <w:lang w:val="en-US" w:eastAsia="zh-CN"/>
              </w:rPr>
              <w:t>液化天然气</w:t>
            </w:r>
          </w:p>
        </w:tc>
        <w:tc>
          <w:tcPr>
            <w:tcW w:w="2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rPr>
                <w:rFonts w:cs="Times New Roman" w:hint="eastAsia"/>
                <w:kern w:val="0"/>
                <w:sz w:val="18"/>
                <w:szCs w:val="18"/>
                <w:lang w:val="en-US" w:eastAsia="zh-CN"/>
              </w:rPr>
            </w:pPr>
          </w:p>
        </w:tc>
        <w:tc>
          <w:tcPr>
            <w:tcW w:w="2711" w:type="dxa"/>
            <w:tcBorders>
              <w:top w:val="single" w:sz="4" w:space="0" w:color="000000"/>
              <w:left w:val="single" w:sz="4" w:space="0" w:color="000000"/>
              <w:bottom w:val="single" w:sz="4" w:space="0" w:color="000000"/>
            </w:tcBorders>
            <w:shd w:val="clear" w:color="auto" w:fill="auto"/>
            <w:noWrap/>
            <w:vAlign w:val="center"/>
          </w:tcPr>
          <w:p>
            <w:pPr>
              <w:widowControl/>
              <w:jc w:val="center"/>
              <w:rPr>
                <w:rFonts w:cs="Times New Roman" w:hint="eastAsia"/>
                <w:kern w:val="0"/>
                <w:sz w:val="18"/>
                <w:szCs w:val="18"/>
                <w:lang w:val="en-US" w:eastAsia="zh-CN"/>
              </w:rPr>
            </w:pPr>
          </w:p>
        </w:tc>
      </w:tr>
      <w:tr>
        <w:trPr>
          <w:trHeight w:val="312"/>
        </w:trPr>
        <w:tc>
          <w:tcPr>
            <w:tcW w:w="1529" w:type="dxa"/>
            <w:vMerge/>
            <w:tcBorders>
              <w:top w:val="single" w:sz="4" w:space="0" w:color="000000"/>
              <w:bottom w:val="single" w:sz="4" w:space="0" w:color="000000"/>
              <w:right w:val="single" w:sz="4" w:space="0" w:color="000000"/>
            </w:tcBorders>
            <w:shd w:val="clear" w:color="auto" w:fill="auto"/>
            <w:vAlign w:val="center"/>
          </w:tcPr>
          <w:p/>
        </w:tc>
        <w:tc>
          <w:tcPr>
            <w:tcW w:w="20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rPr>
                <w:rFonts w:cs="Times New Roman" w:hint="eastAsia"/>
                <w:kern w:val="0"/>
                <w:sz w:val="18"/>
                <w:szCs w:val="18"/>
                <w:lang w:val="en-US" w:eastAsia="zh-CN"/>
              </w:rPr>
            </w:pPr>
            <w:r>
              <w:rPr>
                <w:rFonts w:cs="Times New Roman" w:hint="eastAsia"/>
                <w:kern w:val="0"/>
                <w:sz w:val="18"/>
                <w:szCs w:val="18"/>
                <w:lang w:val="en-US" w:eastAsia="zh-CN"/>
              </w:rPr>
              <w:t>液化石油气</w:t>
            </w:r>
          </w:p>
        </w:tc>
        <w:tc>
          <w:tcPr>
            <w:tcW w:w="2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rPr>
                <w:rFonts w:cs="Times New Roman" w:hint="eastAsia"/>
                <w:kern w:val="0"/>
                <w:sz w:val="18"/>
                <w:szCs w:val="18"/>
                <w:lang w:val="en-US" w:eastAsia="zh-CN"/>
              </w:rPr>
            </w:pPr>
          </w:p>
        </w:tc>
        <w:tc>
          <w:tcPr>
            <w:tcW w:w="2711" w:type="dxa"/>
            <w:tcBorders>
              <w:top w:val="single" w:sz="4" w:space="0" w:color="000000"/>
              <w:left w:val="single" w:sz="4" w:space="0" w:color="000000"/>
              <w:bottom w:val="single" w:sz="4" w:space="0" w:color="000000"/>
            </w:tcBorders>
            <w:shd w:val="clear" w:color="auto" w:fill="auto"/>
            <w:noWrap/>
            <w:vAlign w:val="center"/>
          </w:tcPr>
          <w:p>
            <w:pPr>
              <w:widowControl/>
              <w:jc w:val="center"/>
              <w:rPr>
                <w:rFonts w:cs="Times New Roman" w:hint="eastAsia"/>
                <w:kern w:val="0"/>
                <w:sz w:val="18"/>
                <w:szCs w:val="18"/>
                <w:lang w:val="en-US" w:eastAsia="zh-CN"/>
              </w:rPr>
            </w:pPr>
          </w:p>
        </w:tc>
      </w:tr>
      <w:tr>
        <w:trPr>
          <w:trHeight w:val="312"/>
        </w:trPr>
        <w:tc>
          <w:tcPr>
            <w:tcW w:w="1529" w:type="dxa"/>
            <w:vMerge/>
            <w:tcBorders>
              <w:top w:val="single" w:sz="4" w:space="0" w:color="000000"/>
              <w:bottom w:val="single" w:sz="12" w:space="0" w:color="auto"/>
              <w:right w:val="single" w:sz="4" w:space="0" w:color="000000"/>
            </w:tcBorders>
            <w:shd w:val="clear" w:color="auto" w:fill="auto"/>
            <w:vAlign w:val="center"/>
          </w:tcPr>
          <w:p/>
        </w:tc>
        <w:tc>
          <w:tcPr>
            <w:tcW w:w="2074" w:type="dxa"/>
            <w:tcBorders>
              <w:top w:val="single" w:sz="4" w:space="0" w:color="000000"/>
              <w:left w:val="single" w:sz="4" w:space="0" w:color="000000"/>
              <w:bottom w:val="single" w:sz="12" w:space="0" w:color="auto"/>
              <w:right w:val="single" w:sz="4" w:space="0" w:color="000000"/>
            </w:tcBorders>
            <w:shd w:val="clear" w:color="auto" w:fill="auto"/>
            <w:noWrap/>
            <w:vAlign w:val="center"/>
          </w:tcPr>
          <w:p>
            <w:pPr>
              <w:widowControl/>
              <w:jc w:val="center"/>
              <w:rPr>
                <w:rFonts w:cs="Times New Roman" w:hint="eastAsia"/>
                <w:kern w:val="0"/>
                <w:sz w:val="18"/>
                <w:szCs w:val="18"/>
                <w:lang w:val="en-US" w:eastAsia="zh-CN"/>
              </w:rPr>
            </w:pPr>
            <w:r>
              <w:rPr>
                <w:rFonts w:cs="Times New Roman" w:hint="eastAsia"/>
                <w:kern w:val="0"/>
                <w:sz w:val="18"/>
                <w:szCs w:val="18"/>
                <w:lang w:val="en-US" w:eastAsia="zh-CN"/>
              </w:rPr>
              <w:t>天然气</w:t>
            </w:r>
          </w:p>
        </w:tc>
        <w:tc>
          <w:tcPr>
            <w:tcBorders>
              <w:top w:val="single" w:sz="4" w:space="0" w:color="000000"/>
              <w:left w:val="single" w:sz="4" w:space="0" w:color="000000"/>
              <w:bottom w:val="single" w:sz="12" w:space="0" w:color="auto"/>
              <w:right w:val="single" w:sz="4" w:space="0" w:color="000000"/>
            </w:tcBorders>
            <w:shd w:val="clear" w:color="auto" w:fill="auto"/>
            <w:noWrap/>
            <w:vAlign w:val="center"/>
          </w:tcPr>
          <w:p>
            <w:pPr>
              <w:widowControl/>
              <w:jc w:val="center"/>
              <w:rPr>
                <w:rFonts w:cs="Times New Roman" w:hint="eastAsia"/>
                <w:kern w:val="0"/>
                <w:sz w:val="18"/>
                <w:szCs w:val="18"/>
                <w:lang w:val="en-US" w:eastAsia="zh-CN"/>
              </w:rPr>
            </w:pPr>
          </w:p>
        </w:tc>
        <w:tc>
          <w:tcPr>
            <w:tcBorders>
              <w:top w:val="single" w:sz="4" w:space="0" w:color="000000"/>
              <w:left w:val="single" w:sz="4" w:space="0" w:color="000000"/>
              <w:bottom w:val="single" w:sz="12" w:space="0" w:color="auto"/>
            </w:tcBorders>
            <w:shd w:val="clear" w:color="auto" w:fill="auto"/>
            <w:noWrap/>
            <w:vAlign w:val="center"/>
          </w:tcPr>
          <w:p>
            <w:pPr>
              <w:widowControl/>
              <w:jc w:val="center"/>
              <w:rPr>
                <w:rFonts w:cs="Times New Roman" w:hint="eastAsia"/>
                <w:kern w:val="0"/>
                <w:sz w:val="18"/>
                <w:szCs w:val="18"/>
                <w:lang w:val="en-US" w:eastAsia="zh-CN"/>
              </w:rPr>
            </w:pPr>
          </w:p>
        </w:tc>
      </w:tr>
      <w:tr>
        <w:trPr>
          <w:trHeight w:val="312"/>
        </w:trPr>
        <w:tc>
          <w:tcPr>
            <w:tcW w:w="1529" w:type="dxa"/>
            <w:tcBorders>
              <w:top w:val="single" w:sz="12" w:space="0" w:color="auto"/>
              <w:bottom w:val="single" w:sz="12" w:space="0" w:color="auto"/>
              <w:right w:val="single" w:sz="4" w:space="0" w:color="000000"/>
            </w:tcBorders>
            <w:shd w:val="clear" w:color="auto" w:fill="auto"/>
            <w:vAlign w:val="center"/>
          </w:tcPr>
          <w:p>
            <w:pPr>
              <w:widowControl/>
              <w:jc w:val="center"/>
              <w:rPr>
                <w:rFonts w:cs="Times New Roman" w:hint="eastAsia"/>
                <w:kern w:val="0"/>
                <w:sz w:val="18"/>
                <w:szCs w:val="18"/>
                <w:lang w:val="en-US" w:eastAsia="zh-CN"/>
              </w:rPr>
            </w:pPr>
            <w:r>
              <w:rPr>
                <w:rFonts w:cs="Times New Roman" w:hint="eastAsia"/>
                <w:kern w:val="0"/>
                <w:sz w:val="18"/>
                <w:szCs w:val="18"/>
                <w:lang w:val="en-US" w:eastAsia="zh-CN"/>
              </w:rPr>
              <w:t>碳排放源</w:t>
            </w:r>
          </w:p>
        </w:tc>
        <w:tc>
          <w:tcPr>
            <w:tcW w:w="2074" w:type="dxa"/>
            <w:tcBorders>
              <w:top w:val="single" w:sz="12" w:space="0" w:color="auto"/>
              <w:left w:val="single" w:sz="4" w:space="0" w:color="000000"/>
              <w:bottom w:val="single" w:sz="12" w:space="0" w:color="auto"/>
              <w:right w:val="single" w:sz="4" w:space="0" w:color="000000"/>
            </w:tcBorders>
            <w:shd w:val="clear" w:color="auto" w:fill="auto"/>
            <w:noWrap/>
            <w:vAlign w:val="center"/>
          </w:tcPr>
          <w:p>
            <w:pPr>
              <w:widowControl/>
              <w:jc w:val="center"/>
              <w:rPr>
                <w:rFonts w:cs="Times New Roman" w:hint="eastAsia"/>
                <w:kern w:val="0"/>
                <w:sz w:val="18"/>
                <w:szCs w:val="18"/>
                <w:lang w:val="en-US" w:eastAsia="zh-CN"/>
              </w:rPr>
            </w:pPr>
            <w:r>
              <w:rPr>
                <w:rFonts w:cs="Times New Roman" w:hint="eastAsia"/>
                <w:kern w:val="0"/>
                <w:sz w:val="18"/>
                <w:szCs w:val="18"/>
                <w:lang w:val="en-US" w:eastAsia="zh-CN"/>
              </w:rPr>
              <w:t>能源种类</w:t>
            </w:r>
          </w:p>
        </w:tc>
        <w:tc>
          <w:tcPr>
            <w:tcBorders>
              <w:top w:val="single" w:sz="12" w:space="0" w:color="auto"/>
              <w:left w:val="single" w:sz="4" w:space="0" w:color="000000"/>
              <w:bottom w:val="single" w:sz="12" w:space="0" w:color="auto"/>
              <w:right w:val="single" w:sz="4" w:space="0" w:color="000000"/>
            </w:tcBorders>
            <w:shd w:val="clear" w:color="auto" w:fill="auto"/>
            <w:noWrap/>
            <w:vAlign w:val="center"/>
          </w:tcPr>
          <w:p>
            <w:pPr>
              <w:widowControl/>
              <w:jc w:val="center"/>
              <w:rPr>
                <w:rFonts w:cs="Times New Roman" w:hint="eastAsia"/>
                <w:kern w:val="0"/>
                <w:sz w:val="18"/>
                <w:szCs w:val="18"/>
                <w:lang w:val="en-US" w:eastAsia="zh-CN"/>
              </w:rPr>
            </w:pPr>
            <w:r>
              <w:rPr>
                <w:rFonts w:cs="Times New Roman" w:hint="eastAsia"/>
                <w:kern w:val="0"/>
                <w:sz w:val="18"/>
                <w:szCs w:val="18"/>
                <w:lang w:val="en-US" w:eastAsia="zh-CN"/>
              </w:rPr>
              <w:t>数据</w:t>
            </w:r>
          </w:p>
        </w:tc>
        <w:tc>
          <w:tcPr>
            <w:tcBorders>
              <w:top w:val="single" w:sz="12" w:space="0" w:color="auto"/>
              <w:left w:val="single" w:sz="4" w:space="0" w:color="000000"/>
              <w:bottom w:val="single" w:sz="12" w:space="0" w:color="auto"/>
            </w:tcBorders>
            <w:shd w:val="clear" w:color="auto" w:fill="auto"/>
            <w:noWrap/>
            <w:vAlign w:val="center"/>
          </w:tcPr>
          <w:p>
            <w:pPr>
              <w:widowControl/>
              <w:jc w:val="center"/>
              <w:rPr>
                <w:rFonts w:cs="Times New Roman" w:hint="eastAsia"/>
                <w:kern w:val="0"/>
                <w:sz w:val="18"/>
                <w:szCs w:val="18"/>
                <w:lang w:val="en-US" w:eastAsia="zh-CN"/>
              </w:rPr>
            </w:pPr>
            <w:r>
              <w:rPr>
                <w:rFonts w:cs="Times New Roman" w:hint="eastAsia"/>
                <w:kern w:val="0"/>
                <w:sz w:val="18"/>
                <w:szCs w:val="18"/>
                <w:lang w:val="en-US" w:eastAsia="zh-CN"/>
              </w:rPr>
              <w:t>单位</w:t>
            </w:r>
          </w:p>
        </w:tc>
      </w:tr>
      <w:tr>
        <w:trPr>
          <w:trHeight w:val="312"/>
        </w:trPr>
        <w:tc>
          <w:tcPr>
            <w:tcW w:w="1529" w:type="dxa"/>
            <w:vMerge w:val="restart"/>
            <w:tcBorders>
              <w:top w:val="single" w:sz="12" w:space="0" w:color="auto"/>
              <w:bottom w:val="single" w:sz="4" w:space="0" w:color="000000"/>
              <w:right w:val="single" w:sz="4" w:space="0" w:color="000000"/>
            </w:tcBorders>
            <w:shd w:val="clear" w:color="auto" w:fill="auto"/>
            <w:vAlign w:val="center"/>
          </w:tcPr>
          <w:p>
            <w:pPr>
              <w:widowControl/>
              <w:jc w:val="center"/>
              <w:rPr>
                <w:rFonts w:cs="Times New Roman" w:hint="eastAsia"/>
                <w:kern w:val="0"/>
                <w:sz w:val="18"/>
                <w:szCs w:val="18"/>
                <w:lang w:val="en-US" w:eastAsia="zh-CN"/>
              </w:rPr>
            </w:pPr>
            <w:r>
              <w:rPr>
                <w:rFonts w:cs="Times New Roman" w:hint="eastAsia"/>
                <w:kern w:val="0"/>
                <w:sz w:val="18"/>
                <w:szCs w:val="18"/>
                <w:lang w:val="en-US" w:eastAsia="zh-CN"/>
              </w:rPr>
              <w:t>净购入电力热力</w:t>
            </w:r>
          </w:p>
        </w:tc>
        <w:tc>
          <w:tcPr>
            <w:tcW w:w="2074" w:type="dxa"/>
            <w:tcBorders>
              <w:top w:val="single" w:sz="12" w:space="0" w:color="auto"/>
              <w:left w:val="single" w:sz="4" w:space="0" w:color="000000"/>
              <w:bottom w:val="single" w:sz="4" w:space="0" w:color="000000"/>
              <w:right w:val="single" w:sz="4" w:space="0" w:color="000000"/>
            </w:tcBorders>
            <w:shd w:val="clear" w:color="auto" w:fill="auto"/>
            <w:noWrap/>
            <w:vAlign w:val="center"/>
          </w:tcPr>
          <w:p>
            <w:pPr>
              <w:widowControl/>
              <w:jc w:val="center"/>
              <w:rPr>
                <w:rFonts w:cs="Times New Roman" w:hint="eastAsia"/>
                <w:kern w:val="0"/>
                <w:sz w:val="18"/>
                <w:szCs w:val="18"/>
                <w:lang w:val="en-US" w:eastAsia="zh-CN"/>
              </w:rPr>
            </w:pPr>
            <w:r>
              <w:rPr>
                <w:rFonts w:cs="Times New Roman" w:hint="eastAsia"/>
                <w:kern w:val="0"/>
                <w:sz w:val="18"/>
                <w:szCs w:val="18"/>
                <w:lang w:val="en-US" w:eastAsia="zh-CN"/>
              </w:rPr>
              <w:t>电力净购入量</w:t>
            </w:r>
          </w:p>
        </w:tc>
        <w:tc>
          <w:tcPr>
            <w:tcBorders>
              <w:top w:val="single" w:sz="12" w:space="0" w:color="auto"/>
              <w:left w:val="single" w:sz="4" w:space="0" w:color="000000"/>
              <w:bottom w:val="single" w:sz="4" w:space="0" w:color="000000"/>
              <w:right w:val="single" w:sz="4" w:space="0" w:color="000000"/>
            </w:tcBorders>
            <w:shd w:val="clear" w:color="auto" w:fill="auto"/>
            <w:noWrap/>
            <w:vAlign w:val="center"/>
          </w:tcPr>
          <w:p>
            <w:pPr>
              <w:widowControl/>
              <w:jc w:val="center"/>
              <w:rPr>
                <w:rFonts w:cs="Times New Roman" w:hint="eastAsia"/>
                <w:kern w:val="0"/>
                <w:sz w:val="18"/>
                <w:szCs w:val="18"/>
                <w:lang w:val="en-US" w:eastAsia="zh-CN"/>
              </w:rPr>
            </w:pPr>
          </w:p>
        </w:tc>
        <w:tc>
          <w:tcPr>
            <w:tcBorders>
              <w:top w:val="single" w:sz="12" w:space="0" w:color="auto"/>
              <w:left w:val="single" w:sz="4" w:space="0" w:color="000000"/>
              <w:bottom w:val="single" w:sz="4" w:space="0" w:color="000000"/>
            </w:tcBorders>
            <w:shd w:val="clear" w:color="auto" w:fill="auto"/>
            <w:noWrap/>
            <w:vAlign w:val="center"/>
          </w:tcPr>
          <w:p>
            <w:pPr>
              <w:widowControl/>
              <w:jc w:val="center"/>
              <w:rPr>
                <w:rFonts w:cs="Times New Roman" w:hint="eastAsia"/>
                <w:kern w:val="0"/>
                <w:sz w:val="18"/>
                <w:szCs w:val="18"/>
                <w:lang w:val="en-US" w:eastAsia="zh-CN"/>
              </w:rPr>
            </w:pPr>
            <w:r>
              <w:rPr>
                <w:rFonts w:cs="Times New Roman" w:hint="eastAsia"/>
                <w:kern w:val="0"/>
                <w:sz w:val="18"/>
                <w:szCs w:val="18"/>
                <w:lang w:val="en-US" w:eastAsia="zh-CN"/>
              </w:rPr>
              <w:t>MWh</w:t>
            </w:r>
          </w:p>
        </w:tc>
      </w:tr>
      <w:tr>
        <w:trPr>
          <w:trHeight w:val="312"/>
        </w:trPr>
        <w:tc>
          <w:tcPr>
            <w:tcW w:w="1529" w:type="dxa"/>
            <w:vMerge/>
            <w:tcBorders>
              <w:top w:val="single" w:sz="4" w:space="0" w:color="000000"/>
              <w:right w:val="single" w:sz="4" w:space="0" w:color="000000"/>
            </w:tcBorders>
            <w:shd w:val="clear" w:color="auto" w:fill="auto"/>
            <w:vAlign w:val="center"/>
          </w:tcPr>
          <w:p/>
        </w:tc>
        <w:tc>
          <w:tcPr>
            <w:tcW w:w="2074" w:type="dxa"/>
            <w:tcBorders>
              <w:top w:val="single" w:sz="4" w:space="0" w:color="000000"/>
              <w:left w:val="single" w:sz="4" w:space="0" w:color="000000"/>
              <w:right w:val="single" w:sz="4" w:space="0" w:color="000000"/>
            </w:tcBorders>
            <w:shd w:val="clear" w:color="auto" w:fill="auto"/>
            <w:noWrap/>
            <w:vAlign w:val="center"/>
          </w:tcPr>
          <w:p>
            <w:pPr>
              <w:widowControl/>
              <w:jc w:val="center"/>
              <w:rPr>
                <w:rFonts w:cs="Times New Roman" w:hint="eastAsia"/>
                <w:kern w:val="0"/>
                <w:sz w:val="18"/>
                <w:szCs w:val="18"/>
                <w:lang w:val="en-US" w:eastAsia="zh-CN"/>
              </w:rPr>
            </w:pPr>
            <w:r>
              <w:rPr>
                <w:rFonts w:cs="Times New Roman" w:hint="eastAsia"/>
                <w:kern w:val="0"/>
                <w:sz w:val="18"/>
                <w:szCs w:val="18"/>
                <w:lang w:val="en-US" w:eastAsia="zh-CN"/>
              </w:rPr>
              <w:t>热力净购入量</w:t>
            </w:r>
          </w:p>
        </w:tc>
        <w:tc>
          <w:tcPr>
            <w:tcBorders>
              <w:top w:val="single" w:sz="4" w:space="0" w:color="000000"/>
              <w:left w:val="single" w:sz="4" w:space="0" w:color="000000"/>
              <w:right w:val="single" w:sz="4" w:space="0" w:color="000000"/>
            </w:tcBorders>
            <w:shd w:val="clear" w:color="auto" w:fill="auto"/>
            <w:noWrap/>
            <w:vAlign w:val="center"/>
          </w:tcPr>
          <w:p>
            <w:pPr>
              <w:widowControl/>
              <w:jc w:val="center"/>
              <w:rPr>
                <w:rFonts w:cs="Times New Roman" w:hint="eastAsia"/>
                <w:kern w:val="0"/>
                <w:sz w:val="18"/>
                <w:szCs w:val="18"/>
                <w:lang w:val="en-US" w:eastAsia="zh-CN"/>
              </w:rPr>
            </w:pPr>
          </w:p>
        </w:tc>
        <w:tc>
          <w:tcPr>
            <w:tcBorders>
              <w:top w:val="single" w:sz="4" w:space="0" w:color="000000"/>
              <w:left w:val="single" w:sz="4" w:space="0" w:color="000000"/>
            </w:tcBorders>
            <w:shd w:val="clear" w:color="auto" w:fill="auto"/>
            <w:noWrap/>
            <w:vAlign w:val="center"/>
          </w:tcPr>
          <w:p>
            <w:pPr>
              <w:widowControl/>
              <w:jc w:val="center"/>
              <w:rPr>
                <w:rFonts w:cs="Times New Roman" w:hint="eastAsia"/>
                <w:kern w:val="0"/>
                <w:sz w:val="18"/>
                <w:szCs w:val="18"/>
                <w:lang w:val="en-US" w:eastAsia="zh-CN"/>
              </w:rPr>
            </w:pPr>
            <w:r>
              <w:rPr>
                <w:rFonts w:cs="Times New Roman" w:hint="eastAsia"/>
                <w:kern w:val="0"/>
                <w:sz w:val="18"/>
                <w:szCs w:val="18"/>
                <w:lang w:val="en-US" w:eastAsia="zh-CN"/>
              </w:rPr>
              <w:t>tCO2/GJ</w:t>
            </w:r>
          </w:p>
        </w:tc>
      </w:tr>
    </w:tbl>
    <w:p>
      <w:pPr>
        <w:tabs>
          <w:tab w:val="left" w:pos="1068"/>
        </w:tabs>
        <w:spacing w:beforeLines="50" w:before="156" w:afterLines="50" w:after="156"/>
        <w:jc w:val="center"/>
        <w:rPr>
          <w:rFonts w:eastAsia="黑体" w:hint="eastAsia"/>
          <w:szCs w:val="21"/>
        </w:rPr>
      </w:pPr>
    </w:p>
    <w:p>
      <w:pPr>
        <w:tabs>
          <w:tab w:val="left" w:pos="1068"/>
        </w:tabs>
        <w:spacing w:beforeLines="50" w:before="156" w:afterLines="50" w:after="156"/>
        <w:jc w:val="center"/>
        <w:rPr>
          <w:rFonts w:eastAsia="黑体"/>
          <w:szCs w:val="21"/>
        </w:rPr>
      </w:pPr>
      <w:r>
        <w:rPr>
          <w:rFonts w:eastAsia="黑体" w:hint="eastAsia"/>
          <w:szCs w:val="21"/>
        </w:rPr>
        <w:t>表D</w:t>
      </w:r>
      <w:r>
        <w:rPr>
          <w:rFonts w:eastAsia="黑体"/>
          <w:szCs w:val="21"/>
        </w:rPr>
        <w:t>.9</w:t>
      </w:r>
      <w:r>
        <w:rPr>
          <w:rFonts w:eastAsia="黑体" w:hint="eastAsia"/>
          <w:szCs w:val="21"/>
        </w:rPr>
        <w:t xml:space="preserve">  </w:t>
      </w:r>
      <w:r>
        <w:rPr>
          <w:rFonts w:eastAsia="黑体"/>
          <w:szCs w:val="21"/>
        </w:rPr>
        <w:t>报告主体排放因子和计算系数</w:t>
      </w:r>
    </w:p>
    <w:tbl>
      <w:tblPr>
        <w:jc w:val="center"/>
        <w:tblW w:w="8819" w:type="dxa"/>
        <w:tblBorders>
          <w:top w:val="single" w:sz="12" w:space="0" w:color="auto"/>
          <w:left w:val="single" w:sz="12" w:space="0" w:color="auto"/>
          <w:bottom w:val="single" w:sz="12" w:space="0" w:color="auto"/>
          <w:right w:val="single" w:sz="12" w:space="0" w:color="auto"/>
        </w:tblBorders>
        <w:tblLayout w:type="fixed"/>
        <w:tblCellMar>
          <w:top w:w="0" w:type="dxa"/>
          <w:left w:w="108" w:type="dxa"/>
          <w:bottom w:w="0" w:type="dxa"/>
          <w:right w:w="108" w:type="dxa"/>
        </w:tblCellMar>
        <w:tblLook w:val="0600" w:firstRow="0" w:lastRow="0" w:firstColumn="0" w:lastColumn="0" w:noHBand="1" w:noVBand="1"/>
      </w:tblPr>
      <w:tblGrid>
        <w:gridCol w:w="1554"/>
        <w:gridCol w:w="2107"/>
        <w:gridCol w:w="2402"/>
        <w:gridCol w:w="2756"/>
      </w:tblGrid>
      <w:tr>
        <w:trPr>
          <w:trHeight w:val="312"/>
        </w:trPr>
        <w:tc>
          <w:tcPr>
            <w:tcW w:w="1554" w:type="dxa"/>
            <w:tcBorders>
              <w:bottom w:val="single" w:sz="12" w:space="0" w:color="auto"/>
              <w:right w:val="single" w:sz="4" w:space="0" w:color="00000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cs="Times New Roman" w:hint="eastAsia"/>
                <w:kern w:val="0"/>
                <w:sz w:val="18"/>
                <w:szCs w:val="18"/>
                <w:lang w:val="en-US" w:eastAsia="zh-CN"/>
              </w:rPr>
            </w:pPr>
            <w:r>
              <w:rPr>
                <w:rFonts w:cs="Times New Roman" w:hint="eastAsia"/>
                <w:kern w:val="0"/>
                <w:sz w:val="18"/>
                <w:szCs w:val="18"/>
                <w:lang w:val="en-US" w:eastAsia="zh-CN"/>
              </w:rPr>
              <w:t>碳排放源</w:t>
            </w:r>
          </w:p>
        </w:tc>
        <w:tc>
          <w:tcPr>
            <w:tcW w:w="2107" w:type="dxa"/>
            <w:tcBorders>
              <w:left w:val="single" w:sz="4" w:space="0" w:color="000000"/>
              <w:bottom w:val="single" w:sz="12" w:space="0" w:color="auto"/>
              <w:right w:val="single" w:sz="4" w:space="0" w:color="00000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cs="Times New Roman" w:hint="eastAsia"/>
                <w:kern w:val="0"/>
                <w:sz w:val="18"/>
                <w:szCs w:val="18"/>
                <w:lang w:val="en-US" w:eastAsia="zh-CN"/>
              </w:rPr>
            </w:pPr>
            <w:r>
              <w:rPr>
                <w:rFonts w:cs="Times New Roman" w:hint="eastAsia"/>
                <w:kern w:val="0"/>
                <w:sz w:val="18"/>
                <w:szCs w:val="18"/>
                <w:lang w:val="en-US" w:eastAsia="zh-CN"/>
              </w:rPr>
              <w:t>能源种类</w:t>
            </w:r>
          </w:p>
        </w:tc>
        <w:tc>
          <w:tcPr>
            <w:tcW w:w="2402" w:type="dxa"/>
            <w:tcBorders>
              <w:left w:val="single" w:sz="4" w:space="0" w:color="000000"/>
              <w:bottom w:val="single" w:sz="12" w:space="0" w:color="auto"/>
              <w:right w:val="single" w:sz="4" w:space="0" w:color="00000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cs="Times New Roman" w:hint="eastAsia"/>
                <w:kern w:val="0"/>
                <w:sz w:val="18"/>
                <w:szCs w:val="18"/>
                <w:lang w:val="en-US" w:eastAsia="zh-CN"/>
              </w:rPr>
            </w:pPr>
            <w:r>
              <w:rPr>
                <w:rFonts w:cs="Times New Roman" w:hint="eastAsia"/>
                <w:kern w:val="0"/>
                <w:sz w:val="18"/>
                <w:szCs w:val="18"/>
                <w:lang w:val="en-US" w:eastAsia="zh-CN"/>
              </w:rPr>
              <w:t>单位热值含碳量</w:t>
              <w:br/>
              <w:t>（tC/GJ）</w:t>
            </w:r>
          </w:p>
        </w:tc>
        <w:tc>
          <w:tcPr>
            <w:tcW w:w="2756" w:type="dxa"/>
            <w:tcBorders>
              <w:left w:val="single" w:sz="4" w:space="0" w:color="000000"/>
              <w:bottom w:val="single" w:sz="12" w:space="0" w:color="auto"/>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cs="Times New Roman" w:hint="eastAsia"/>
                <w:kern w:val="0"/>
                <w:sz w:val="18"/>
                <w:szCs w:val="18"/>
                <w:lang w:val="en-US" w:eastAsia="zh-CN"/>
              </w:rPr>
            </w:pPr>
            <w:r>
              <w:rPr>
                <w:rFonts w:cs="Times New Roman" w:hint="eastAsia"/>
                <w:kern w:val="0"/>
                <w:sz w:val="18"/>
                <w:szCs w:val="18"/>
                <w:lang w:val="en-US" w:eastAsia="zh-CN"/>
              </w:rPr>
              <w:t>碳氧化率</w:t>
              <w:br/>
            </w:r>
            <w:r>
              <w:rPr>
                <w:rFonts w:cs="Times New Roman"/>
                <w:kern w:val="0"/>
                <w:sz w:val="18"/>
                <w:szCs w:val="18"/>
                <w:lang w:val="en-US" w:eastAsia="zh-CN"/>
              </w:rPr>
              <w:t>（</w:t>
            </w:r>
            <w:r>
              <w:rPr>
                <w:rFonts w:cs="Times New Roman" w:hint="eastAsia"/>
                <w:kern w:val="0"/>
                <w:sz w:val="18"/>
                <w:szCs w:val="18"/>
                <w:lang w:val="en-US" w:eastAsia="zh-CN"/>
              </w:rPr>
              <w:t>%）</w:t>
            </w:r>
          </w:p>
        </w:tc>
      </w:tr>
      <w:tr>
        <w:trPr>
          <w:trHeight w:val="312"/>
        </w:trPr>
        <w:tc>
          <w:tcPr>
            <w:tcW w:w="1554" w:type="dxa"/>
            <w:vMerge w:val="restart"/>
            <w:tcBorders>
              <w:top w:val="single" w:sz="12" w:space="0" w:color="auto"/>
              <w:right w:val="single" w:sz="4" w:space="0" w:color="000000"/>
            </w:tcBorders>
            <w:shd w:val="clear" w:color="auto" w:fill="auto"/>
            <w:vAlign w:val="center"/>
          </w:tcPr>
          <w:p>
            <w:pPr>
              <w:widowControl/>
              <w:jc w:val="center"/>
              <w:rPr>
                <w:rFonts w:cs="Times New Roman" w:hint="eastAsia"/>
                <w:kern w:val="0"/>
                <w:sz w:val="18"/>
                <w:szCs w:val="18"/>
                <w:lang w:val="en-US" w:eastAsia="zh-CN"/>
              </w:rPr>
            </w:pPr>
            <w:r>
              <w:rPr>
                <w:rFonts w:cs="Times New Roman" w:hint="eastAsia"/>
                <w:kern w:val="0"/>
                <w:sz w:val="18"/>
                <w:szCs w:val="18"/>
                <w:lang w:val="en-US" w:eastAsia="zh-CN"/>
              </w:rPr>
              <w:t>化石燃料燃烧</w:t>
            </w:r>
          </w:p>
        </w:tc>
        <w:tc>
          <w:tcPr>
            <w:tcW w:w="2107" w:type="dxa"/>
            <w:tcBorders>
              <w:top w:val="single" w:sz="12" w:space="0" w:color="auto"/>
              <w:left w:val="single" w:sz="4" w:space="0" w:color="000000"/>
              <w:bottom w:val="single" w:sz="4" w:space="0" w:color="000000"/>
              <w:right w:val="single" w:sz="4" w:space="0" w:color="000000"/>
            </w:tcBorders>
            <w:shd w:val="clear" w:color="auto" w:fill="auto"/>
            <w:noWrap/>
            <w:vAlign w:val="center"/>
          </w:tcPr>
          <w:p>
            <w:pPr>
              <w:widowControl/>
              <w:jc w:val="center"/>
              <w:rPr>
                <w:rFonts w:cs="Times New Roman" w:hint="eastAsia"/>
                <w:kern w:val="0"/>
                <w:sz w:val="18"/>
                <w:szCs w:val="18"/>
                <w:lang w:val="en-US" w:eastAsia="zh-CN"/>
              </w:rPr>
            </w:pPr>
            <w:r>
              <w:rPr>
                <w:rFonts w:cs="Times New Roman" w:hint="eastAsia"/>
                <w:kern w:val="0"/>
                <w:sz w:val="18"/>
                <w:szCs w:val="18"/>
                <w:lang w:val="en-US" w:eastAsia="zh-CN"/>
              </w:rPr>
              <w:t>一般烟煤</w:t>
            </w:r>
          </w:p>
        </w:tc>
        <w:tc>
          <w:tcPr>
            <w:tcW w:w="2402" w:type="dxa"/>
            <w:tcBorders>
              <w:top w:val="single" w:sz="12" w:space="0" w:color="auto"/>
              <w:left w:val="nil"/>
              <w:bottom w:val="nil"/>
              <w:right w:val="nil"/>
            </w:tcBorders>
            <w:shd w:val="clear" w:color="auto" w:fill="auto"/>
            <w:noWrap/>
            <w:vAlign w:val="center"/>
          </w:tcPr>
          <w:p>
            <w:pPr>
              <w:widowControl/>
              <w:jc w:val="center"/>
              <w:rPr>
                <w:rFonts w:cs="Times New Roman" w:hint="eastAsia"/>
                <w:kern w:val="0"/>
                <w:sz w:val="18"/>
                <w:szCs w:val="18"/>
                <w:lang w:val="en-US" w:eastAsia="zh-CN"/>
              </w:rPr>
            </w:pPr>
          </w:p>
        </w:tc>
        <w:tc>
          <w:tcPr>
            <w:tcW w:w="2756" w:type="dxa"/>
            <w:tcBorders>
              <w:top w:val="single" w:sz="12" w:space="0" w:color="auto"/>
              <w:left w:val="single" w:sz="4" w:space="0" w:color="000000"/>
              <w:bottom w:val="single" w:sz="4" w:space="0" w:color="000000"/>
            </w:tcBorders>
            <w:shd w:val="clear" w:color="auto" w:fill="auto"/>
            <w:noWrap/>
            <w:vAlign w:val="center"/>
          </w:tcPr>
          <w:p>
            <w:pPr>
              <w:widowControl/>
              <w:jc w:val="center"/>
              <w:rPr>
                <w:rFonts w:cs="Times New Roman" w:hint="eastAsia"/>
                <w:kern w:val="0"/>
                <w:sz w:val="18"/>
                <w:szCs w:val="18"/>
                <w:lang w:val="en-US" w:eastAsia="zh-CN"/>
              </w:rPr>
            </w:pPr>
            <w:r>
              <w:rPr>
                <w:rFonts w:cs="Times New Roman" w:hint="eastAsia"/>
                <w:kern w:val="0"/>
                <w:sz w:val="18"/>
                <w:szCs w:val="18"/>
                <w:lang w:val="en-US" w:eastAsia="zh-CN"/>
              </w:rPr>
              <w:t>-</w:t>
            </w:r>
          </w:p>
        </w:tc>
      </w:tr>
      <w:tr>
        <w:trPr>
          <w:trHeight w:val="312"/>
        </w:trPr>
        <w:tc>
          <w:tcPr>
            <w:tcW w:w="1554" w:type="dxa"/>
            <w:vMerge/>
            <w:tcBorders>
              <w:right w:val="single" w:sz="4" w:space="0" w:color="000000"/>
            </w:tcBorders>
            <w:shd w:val="clear" w:color="auto" w:fill="auto"/>
            <w:vAlign w:val="center"/>
          </w:tcPr>
          <w:p/>
        </w:tc>
        <w:tc>
          <w:tcPr>
            <w:tcW w:w="21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rPr>
                <w:rFonts w:cs="Times New Roman" w:hint="eastAsia"/>
                <w:kern w:val="0"/>
                <w:sz w:val="18"/>
                <w:szCs w:val="18"/>
                <w:lang w:val="en-US" w:eastAsia="zh-CN"/>
              </w:rPr>
            </w:pPr>
            <w:r>
              <w:rPr>
                <w:rFonts w:cs="Times New Roman" w:hint="eastAsia"/>
                <w:kern w:val="0"/>
                <w:sz w:val="18"/>
                <w:szCs w:val="18"/>
                <w:lang w:val="en-US" w:eastAsia="zh-CN"/>
              </w:rPr>
              <w:t>柴油</w:t>
            </w:r>
          </w:p>
        </w:tc>
        <w:tc>
          <w:tcPr>
            <w:tcW w:w="24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rPr>
                <w:rFonts w:cs="Times New Roman" w:hint="eastAsia"/>
                <w:kern w:val="0"/>
                <w:sz w:val="18"/>
                <w:szCs w:val="18"/>
                <w:lang w:val="en-US" w:eastAsia="zh-CN"/>
              </w:rPr>
            </w:pPr>
          </w:p>
        </w:tc>
        <w:tc>
          <w:tcPr>
            <w:tcW w:w="2756" w:type="dxa"/>
            <w:tcBorders>
              <w:top w:val="single" w:sz="4" w:space="0" w:color="000000"/>
              <w:left w:val="single" w:sz="4" w:space="0" w:color="000000"/>
              <w:bottom w:val="single" w:sz="4" w:space="0" w:color="000000"/>
            </w:tcBorders>
            <w:shd w:val="clear" w:color="auto" w:fill="auto"/>
            <w:noWrap/>
            <w:vAlign w:val="center"/>
          </w:tcPr>
          <w:p>
            <w:pPr>
              <w:widowControl/>
              <w:jc w:val="center"/>
              <w:rPr>
                <w:rFonts w:cs="Times New Roman" w:hint="eastAsia"/>
                <w:kern w:val="0"/>
                <w:sz w:val="18"/>
                <w:szCs w:val="18"/>
                <w:lang w:val="en-US" w:eastAsia="zh-CN"/>
              </w:rPr>
            </w:pPr>
            <w:r>
              <w:rPr>
                <w:rFonts w:cs="Times New Roman" w:hint="eastAsia"/>
                <w:kern w:val="0"/>
                <w:sz w:val="18"/>
                <w:szCs w:val="18"/>
                <w:lang w:val="en-US" w:eastAsia="zh-CN"/>
              </w:rPr>
              <w:t>98</w:t>
            </w:r>
          </w:p>
        </w:tc>
      </w:tr>
      <w:tr>
        <w:trPr>
          <w:trHeight w:val="312"/>
        </w:trPr>
        <w:tc>
          <w:tcPr>
            <w:tcW w:w="1554" w:type="dxa"/>
            <w:vMerge/>
            <w:tcBorders>
              <w:right w:val="single" w:sz="4" w:space="0" w:color="000000"/>
            </w:tcBorders>
            <w:shd w:val="clear" w:color="auto" w:fill="auto"/>
            <w:vAlign w:val="center"/>
          </w:tcPr>
          <w:p/>
        </w:tc>
        <w:tc>
          <w:tcPr>
            <w:tcW w:w="21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rPr>
                <w:rFonts w:cs="Times New Roman" w:hint="eastAsia"/>
                <w:kern w:val="0"/>
                <w:sz w:val="18"/>
                <w:szCs w:val="18"/>
                <w:lang w:val="en-US" w:eastAsia="zh-CN"/>
              </w:rPr>
            </w:pPr>
            <w:r>
              <w:rPr>
                <w:rFonts w:cs="Times New Roman" w:hint="eastAsia"/>
                <w:kern w:val="0"/>
                <w:sz w:val="18"/>
                <w:szCs w:val="18"/>
                <w:lang w:val="en-US" w:eastAsia="zh-CN"/>
              </w:rPr>
              <w:t>液化天然气</w:t>
            </w:r>
          </w:p>
        </w:tc>
        <w:tc>
          <w:tcPr>
            <w:tcW w:w="24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rPr>
                <w:rFonts w:cs="Times New Roman" w:hint="eastAsia"/>
                <w:kern w:val="0"/>
                <w:sz w:val="18"/>
                <w:szCs w:val="18"/>
                <w:lang w:val="en-US" w:eastAsia="zh-CN"/>
              </w:rPr>
            </w:pPr>
          </w:p>
        </w:tc>
        <w:tc>
          <w:tcPr>
            <w:tcW w:w="2756" w:type="dxa"/>
            <w:tcBorders>
              <w:top w:val="single" w:sz="4" w:space="0" w:color="000000"/>
              <w:left w:val="single" w:sz="4" w:space="0" w:color="000000"/>
              <w:bottom w:val="single" w:sz="4" w:space="0" w:color="000000"/>
            </w:tcBorders>
            <w:shd w:val="clear" w:color="auto" w:fill="auto"/>
            <w:noWrap/>
            <w:vAlign w:val="center"/>
          </w:tcPr>
          <w:p>
            <w:pPr>
              <w:widowControl/>
              <w:jc w:val="center"/>
              <w:rPr>
                <w:rFonts w:cs="Times New Roman" w:hint="eastAsia"/>
                <w:kern w:val="0"/>
                <w:sz w:val="18"/>
                <w:szCs w:val="18"/>
                <w:lang w:val="en-US" w:eastAsia="zh-CN"/>
              </w:rPr>
            </w:pPr>
            <w:r>
              <w:rPr>
                <w:rFonts w:cs="Times New Roman" w:hint="eastAsia"/>
                <w:kern w:val="0"/>
                <w:sz w:val="18"/>
                <w:szCs w:val="18"/>
                <w:lang w:val="en-US" w:eastAsia="zh-CN"/>
              </w:rPr>
              <w:t>-</w:t>
            </w:r>
          </w:p>
        </w:tc>
      </w:tr>
      <w:tr>
        <w:trPr>
          <w:trHeight w:val="312"/>
        </w:trPr>
        <w:tc>
          <w:tcPr>
            <w:tcW w:w="1554" w:type="dxa"/>
            <w:vMerge/>
            <w:tcBorders>
              <w:right w:val="single" w:sz="4" w:space="0" w:color="000000"/>
            </w:tcBorders>
            <w:shd w:val="clear" w:color="auto" w:fill="auto"/>
            <w:vAlign w:val="center"/>
          </w:tcPr>
          <w:p/>
        </w:tc>
        <w:tc>
          <w:tcPr>
            <w:tcW w:w="21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rPr>
                <w:rFonts w:cs="Times New Roman" w:hint="eastAsia"/>
                <w:kern w:val="0"/>
                <w:sz w:val="18"/>
                <w:szCs w:val="18"/>
                <w:lang w:val="en-US" w:eastAsia="zh-CN"/>
              </w:rPr>
            </w:pPr>
            <w:r>
              <w:rPr>
                <w:rFonts w:cs="Times New Roman" w:hint="eastAsia"/>
                <w:kern w:val="0"/>
                <w:sz w:val="18"/>
                <w:szCs w:val="18"/>
                <w:lang w:val="en-US" w:eastAsia="zh-CN"/>
              </w:rPr>
              <w:t>液化石油气</w:t>
            </w:r>
          </w:p>
        </w:tc>
        <w:tc>
          <w:tcPr>
            <w:tcW w:w="24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rPr>
                <w:rFonts w:cs="Times New Roman" w:hint="eastAsia"/>
                <w:kern w:val="0"/>
                <w:sz w:val="18"/>
                <w:szCs w:val="18"/>
                <w:lang w:val="en-US" w:eastAsia="zh-CN"/>
              </w:rPr>
            </w:pPr>
          </w:p>
        </w:tc>
        <w:tc>
          <w:tcPr>
            <w:tcW w:w="2756" w:type="dxa"/>
            <w:tcBorders>
              <w:top w:val="single" w:sz="4" w:space="0" w:color="000000"/>
              <w:left w:val="single" w:sz="4" w:space="0" w:color="000000"/>
              <w:bottom w:val="single" w:sz="4" w:space="0" w:color="000000"/>
            </w:tcBorders>
            <w:shd w:val="clear" w:color="auto" w:fill="auto"/>
            <w:noWrap/>
            <w:vAlign w:val="center"/>
          </w:tcPr>
          <w:p>
            <w:pPr>
              <w:widowControl/>
              <w:jc w:val="center"/>
              <w:rPr>
                <w:rFonts w:cs="Times New Roman" w:hint="eastAsia"/>
                <w:kern w:val="0"/>
                <w:sz w:val="18"/>
                <w:szCs w:val="18"/>
                <w:lang w:val="en-US" w:eastAsia="zh-CN"/>
              </w:rPr>
            </w:pPr>
            <w:r>
              <w:rPr>
                <w:rFonts w:cs="Times New Roman" w:hint="eastAsia"/>
                <w:kern w:val="0"/>
                <w:sz w:val="18"/>
                <w:szCs w:val="18"/>
                <w:lang w:val="en-US" w:eastAsia="zh-CN"/>
              </w:rPr>
              <w:t>98</w:t>
            </w:r>
          </w:p>
        </w:tc>
      </w:tr>
      <w:tr>
        <w:trPr>
          <w:trHeight w:val="312"/>
        </w:trPr>
        <w:tc>
          <w:tcPr>
            <w:tcW w:w="1554" w:type="dxa"/>
            <w:vMerge/>
            <w:tcBorders>
              <w:bottom w:val="single" w:sz="12" w:space="0" w:color="auto"/>
              <w:right w:val="single" w:sz="4" w:space="0" w:color="000000"/>
            </w:tcBorders>
            <w:shd w:val="clear" w:color="auto" w:fill="auto"/>
            <w:vAlign w:val="center"/>
          </w:tcPr>
          <w:p/>
        </w:tc>
        <w:tc>
          <w:tcPr>
            <w:tcW w:w="2107" w:type="dxa"/>
            <w:tcBorders>
              <w:top w:val="single" w:sz="4" w:space="0" w:color="000000"/>
              <w:left w:val="single" w:sz="4" w:space="0" w:color="000000"/>
              <w:bottom w:val="single" w:sz="12" w:space="0" w:color="auto"/>
              <w:right w:val="single" w:sz="4" w:space="0" w:color="000000"/>
            </w:tcBorders>
            <w:shd w:val="clear" w:color="auto" w:fill="auto"/>
            <w:noWrap/>
            <w:vAlign w:val="center"/>
          </w:tcPr>
          <w:p>
            <w:pPr>
              <w:widowControl/>
              <w:jc w:val="center"/>
              <w:rPr>
                <w:rFonts w:cs="Times New Roman" w:hint="eastAsia"/>
                <w:kern w:val="0"/>
                <w:sz w:val="18"/>
                <w:szCs w:val="18"/>
                <w:lang w:val="en-US" w:eastAsia="zh-CN"/>
              </w:rPr>
            </w:pPr>
            <w:r>
              <w:rPr>
                <w:rFonts w:cs="Times New Roman" w:hint="eastAsia"/>
                <w:kern w:val="0"/>
                <w:sz w:val="18"/>
                <w:szCs w:val="18"/>
                <w:lang w:val="en-US" w:eastAsia="zh-CN"/>
              </w:rPr>
              <w:t>天然气</w:t>
            </w:r>
          </w:p>
        </w:tc>
        <w:tc>
          <w:tcPr>
            <w:tcW w:w="2402" w:type="dxa"/>
            <w:tcBorders>
              <w:top w:val="single" w:sz="4" w:space="0" w:color="000000"/>
              <w:left w:val="single" w:sz="4" w:space="0" w:color="000000"/>
              <w:bottom w:val="single" w:sz="12" w:space="0" w:color="auto"/>
              <w:right w:val="single" w:sz="4" w:space="0" w:color="000000"/>
            </w:tcBorders>
            <w:shd w:val="clear" w:color="auto" w:fill="auto"/>
            <w:noWrap/>
            <w:vAlign w:val="center"/>
          </w:tcPr>
          <w:p>
            <w:pPr>
              <w:widowControl/>
              <w:jc w:val="center"/>
              <w:rPr>
                <w:rFonts w:cs="Times New Roman" w:hint="eastAsia"/>
                <w:kern w:val="0"/>
                <w:sz w:val="18"/>
                <w:szCs w:val="18"/>
                <w:lang w:val="en-US" w:eastAsia="zh-CN"/>
              </w:rPr>
            </w:pPr>
          </w:p>
        </w:tc>
        <w:tc>
          <w:tcPr>
            <w:tcW w:w="2756" w:type="dxa"/>
            <w:tcBorders>
              <w:top w:val="single" w:sz="4" w:space="0" w:color="000000"/>
              <w:left w:val="single" w:sz="4" w:space="0" w:color="000000"/>
              <w:bottom w:val="single" w:sz="12" w:space="0" w:color="auto"/>
            </w:tcBorders>
            <w:shd w:val="clear" w:color="auto" w:fill="auto"/>
            <w:noWrap/>
            <w:vAlign w:val="center"/>
          </w:tcPr>
          <w:p>
            <w:pPr>
              <w:widowControl/>
              <w:jc w:val="center"/>
              <w:rPr>
                <w:rFonts w:cs="Times New Roman" w:hint="eastAsia"/>
                <w:kern w:val="0"/>
                <w:sz w:val="18"/>
                <w:szCs w:val="18"/>
                <w:lang w:val="en-US" w:eastAsia="zh-CN"/>
              </w:rPr>
            </w:pPr>
            <w:r>
              <w:rPr>
                <w:rFonts w:cs="Times New Roman" w:hint="eastAsia"/>
                <w:kern w:val="0"/>
                <w:sz w:val="18"/>
                <w:szCs w:val="18"/>
                <w:lang w:val="en-US" w:eastAsia="zh-CN"/>
              </w:rPr>
              <w:t>99</w:t>
            </w:r>
          </w:p>
        </w:tc>
      </w:tr>
    </w:tbl>
    <w:p>
      <w:pPr>
        <w:tabs>
          <w:tab w:val="left" w:pos="1068"/>
        </w:tabs>
        <w:spacing w:beforeLines="50" w:before="156" w:afterLines="50" w:after="156"/>
        <w:jc w:val="center"/>
        <w:rPr>
          <w:rFonts w:eastAsia="黑体" w:hint="eastAsia"/>
          <w:szCs w:val="21"/>
          <w:lang w:val="en-US" w:eastAsia="zh-CN"/>
        </w:rPr>
      </w:pPr>
    </w:p>
    <w:p>
      <w:pPr>
        <w:tabs>
          <w:tab w:val="left" w:pos="1068"/>
        </w:tabs>
        <w:spacing w:beforeLines="50" w:before="156" w:afterLines="50" w:after="156"/>
        <w:jc w:val="center"/>
      </w:pPr>
      <w:r>
        <w:rPr>
          <w:rFonts w:eastAsia="黑体" w:hint="eastAsia"/>
          <w:szCs w:val="21"/>
          <w:lang w:val="en-US" w:eastAsia="zh-CN"/>
        </w:rPr>
        <w:t>续</w:t>
      </w:r>
      <w:r>
        <w:rPr>
          <w:rFonts w:eastAsia="黑体" w:hint="eastAsia"/>
          <w:szCs w:val="21"/>
        </w:rPr>
        <w:t>表D</w:t>
      </w:r>
      <w:r>
        <w:rPr>
          <w:rFonts w:eastAsia="黑体"/>
          <w:szCs w:val="21"/>
        </w:rPr>
        <w:t>.9</w:t>
      </w:r>
      <w:r>
        <w:rPr>
          <w:rFonts w:eastAsia="黑体" w:hint="eastAsia"/>
          <w:szCs w:val="21"/>
        </w:rPr>
        <w:t xml:space="preserve">  </w:t>
      </w:r>
      <w:r>
        <w:rPr>
          <w:rFonts w:eastAsia="黑体"/>
          <w:szCs w:val="21"/>
        </w:rPr>
        <w:t>报告主体排放因子和计算系数</w:t>
      </w:r>
    </w:p>
    <w:tbl>
      <w:tblPr>
        <w:jc w:val="center"/>
        <w:tblW w:w="8818" w:type="dxa"/>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Look w:val="0600" w:firstRow="0" w:lastRow="0" w:firstColumn="0" w:lastColumn="0" w:noHBand="1" w:noVBand="1"/>
      </w:tblPr>
      <w:tblGrid>
        <w:gridCol w:w="2606"/>
        <w:gridCol w:w="3533"/>
        <w:gridCol w:w="1296"/>
        <w:gridCol w:w="1383"/>
      </w:tblGrid>
      <w:tr>
        <w:trPr>
          <w:trHeight w:val="312"/>
        </w:trPr>
        <w:tc>
          <w:tcPr>
            <w:tcW w:w="1554" w:type="dxa"/>
            <w:tcBorders>
              <w:bottom w:val="single" w:sz="12" w:space="0" w:color="auto"/>
              <w:right w:val="single" w:sz="4" w:space="0" w:color="000000"/>
            </w:tcBorders>
            <w:shd w:val="clear" w:color="auto" w:fill="auto"/>
            <w:vAlign w:val="center"/>
          </w:tcPr>
          <w:p>
            <w:pPr>
              <w:widowControl/>
              <w:jc w:val="center"/>
              <w:rPr>
                <w:rFonts w:cs="Times New Roman" w:hint="eastAsia"/>
                <w:kern w:val="0"/>
                <w:sz w:val="18"/>
                <w:szCs w:val="18"/>
                <w:lang w:val="en-US" w:eastAsia="zh-CN"/>
              </w:rPr>
            </w:pPr>
            <w:r>
              <w:rPr>
                <w:rFonts w:cs="Times New Roman" w:hint="eastAsia"/>
                <w:kern w:val="0"/>
                <w:sz w:val="18"/>
                <w:szCs w:val="18"/>
                <w:lang w:val="en-US" w:eastAsia="zh-CN"/>
              </w:rPr>
              <w:t>碳排放源</w:t>
            </w:r>
          </w:p>
        </w:tc>
        <w:tc>
          <w:tcPr>
            <w:tcW w:w="2107" w:type="dxa"/>
            <w:tcBorders>
              <w:left w:val="single" w:sz="4" w:space="0" w:color="000000"/>
              <w:bottom w:val="single" w:sz="12" w:space="0" w:color="auto"/>
              <w:right w:val="single" w:sz="4" w:space="0" w:color="000000"/>
            </w:tcBorders>
            <w:shd w:val="clear" w:color="auto" w:fill="auto"/>
            <w:noWrap/>
            <w:vAlign w:val="center"/>
          </w:tcPr>
          <w:p>
            <w:pPr>
              <w:widowControl/>
              <w:jc w:val="center"/>
              <w:rPr>
                <w:rFonts w:cs="Times New Roman" w:hint="eastAsia"/>
                <w:kern w:val="0"/>
                <w:sz w:val="18"/>
                <w:szCs w:val="18"/>
                <w:lang w:val="en-US" w:eastAsia="zh-CN"/>
              </w:rPr>
            </w:pPr>
            <w:r>
              <w:rPr>
                <w:rFonts w:cs="Times New Roman" w:hint="eastAsia"/>
                <w:kern w:val="0"/>
                <w:sz w:val="18"/>
                <w:szCs w:val="18"/>
                <w:lang w:val="en-US" w:eastAsia="zh-CN"/>
              </w:rPr>
              <w:t>能源种类</w:t>
            </w:r>
          </w:p>
        </w:tc>
        <w:tc>
          <w:tcPr>
            <w:tcBorders>
              <w:left w:val="single" w:sz="4" w:space="0" w:color="000000"/>
              <w:bottom w:val="single" w:sz="12" w:space="0" w:color="auto"/>
              <w:right w:val="single" w:sz="4" w:space="0" w:color="000000"/>
            </w:tcBorders>
            <w:shd w:val="clear" w:color="auto" w:fill="auto"/>
            <w:noWrap/>
            <w:vAlign w:val="center"/>
          </w:tcPr>
          <w:p>
            <w:pPr>
              <w:widowControl/>
              <w:jc w:val="center"/>
              <w:rPr>
                <w:rFonts w:cs="Times New Roman" w:hint="eastAsia"/>
                <w:kern w:val="0"/>
                <w:sz w:val="18"/>
                <w:szCs w:val="18"/>
                <w:lang w:val="en-US" w:eastAsia="zh-CN"/>
              </w:rPr>
            </w:pPr>
            <w:r>
              <w:rPr>
                <w:rFonts w:cs="Times New Roman" w:hint="eastAsia"/>
                <w:kern w:val="0"/>
                <w:sz w:val="18"/>
                <w:szCs w:val="18"/>
                <w:lang w:val="en-US" w:eastAsia="zh-CN"/>
              </w:rPr>
              <w:t>排放因子数据</w:t>
            </w:r>
          </w:p>
        </w:tc>
        <w:tc>
          <w:tcPr>
            <w:tcBorders>
              <w:left w:val="single" w:sz="4" w:space="0" w:color="000000"/>
              <w:bottom w:val="single" w:sz="12" w:space="0" w:color="auto"/>
            </w:tcBorders>
            <w:shd w:val="clear" w:color="auto" w:fill="auto"/>
            <w:noWrap/>
            <w:vAlign w:val="center"/>
          </w:tcPr>
          <w:p>
            <w:pPr>
              <w:widowControl/>
              <w:jc w:val="center"/>
              <w:rPr>
                <w:rFonts w:cs="Times New Roman" w:hint="eastAsia"/>
                <w:kern w:val="0"/>
                <w:sz w:val="18"/>
                <w:szCs w:val="18"/>
                <w:lang w:val="en-US" w:eastAsia="zh-CN"/>
              </w:rPr>
            </w:pPr>
            <w:r>
              <w:rPr>
                <w:rFonts w:cs="Times New Roman" w:hint="eastAsia"/>
                <w:kern w:val="0"/>
                <w:sz w:val="18"/>
                <w:szCs w:val="18"/>
                <w:lang w:val="en-US" w:eastAsia="zh-CN"/>
              </w:rPr>
              <w:t>单位</w:t>
            </w:r>
          </w:p>
        </w:tc>
      </w:tr>
      <w:tr>
        <w:trPr>
          <w:trHeight w:val="312"/>
        </w:trPr>
        <w:tc>
          <w:tcPr>
            <w:tcW w:w="1554" w:type="dxa"/>
            <w:vMerge w:val="restart"/>
            <w:tcBorders>
              <w:top w:val="single" w:sz="12" w:space="0" w:color="auto"/>
              <w:bottom w:val="single" w:sz="4" w:space="0" w:color="000000"/>
              <w:right w:val="single" w:sz="4" w:space="0" w:color="000000"/>
            </w:tcBorders>
            <w:shd w:val="clear" w:color="auto" w:fill="auto"/>
            <w:vAlign w:val="center"/>
          </w:tcPr>
          <w:p>
            <w:pPr>
              <w:widowControl/>
              <w:jc w:val="center"/>
              <w:rPr>
                <w:rFonts w:cs="Times New Roman" w:hint="eastAsia"/>
                <w:kern w:val="0"/>
                <w:sz w:val="18"/>
                <w:szCs w:val="18"/>
                <w:lang w:val="en-US" w:eastAsia="zh-CN"/>
              </w:rPr>
            </w:pPr>
            <w:r>
              <w:rPr>
                <w:rFonts w:cs="Times New Roman" w:hint="eastAsia"/>
                <w:kern w:val="0"/>
                <w:sz w:val="18"/>
                <w:szCs w:val="18"/>
                <w:lang w:val="en-US" w:eastAsia="zh-CN"/>
              </w:rPr>
              <w:t>净购入电力热力</w:t>
            </w:r>
          </w:p>
        </w:tc>
        <w:tc>
          <w:tcPr>
            <w:tcBorders>
              <w:top w:val="single" w:sz="12" w:space="0" w:color="auto"/>
              <w:left w:val="single" w:sz="4" w:space="0" w:color="000000"/>
              <w:bottom w:val="single" w:sz="4" w:space="0" w:color="000000"/>
              <w:right w:val="single" w:sz="4" w:space="0" w:color="000000"/>
            </w:tcBorders>
            <w:shd w:val="clear" w:color="auto" w:fill="auto"/>
            <w:noWrap/>
            <w:vAlign w:val="center"/>
          </w:tcPr>
          <w:p>
            <w:pPr>
              <w:widowControl/>
              <w:jc w:val="center"/>
              <w:rPr>
                <w:rFonts w:cs="Times New Roman" w:hint="eastAsia"/>
                <w:kern w:val="0"/>
                <w:sz w:val="18"/>
                <w:szCs w:val="18"/>
                <w:lang w:val="en-US" w:eastAsia="zh-CN"/>
              </w:rPr>
            </w:pPr>
            <w:r>
              <w:rPr>
                <w:rFonts w:cs="Times New Roman" w:hint="eastAsia"/>
                <w:kern w:val="0"/>
                <w:sz w:val="18"/>
                <w:szCs w:val="18"/>
                <w:lang w:val="en-US" w:eastAsia="zh-CN"/>
              </w:rPr>
              <w:t>电力</w:t>
            </w:r>
          </w:p>
        </w:tc>
        <w:tc>
          <w:tcPr>
            <w:tcBorders>
              <w:top w:val="single" w:sz="12" w:space="0" w:color="auto"/>
              <w:left w:val="single" w:sz="4" w:space="0" w:color="000000"/>
              <w:bottom w:val="single" w:sz="4" w:space="0" w:color="000000"/>
              <w:right w:val="single" w:sz="4" w:space="0" w:color="000000"/>
            </w:tcBorders>
            <w:shd w:val="clear" w:color="auto" w:fill="auto"/>
            <w:noWrap/>
            <w:vAlign w:val="center"/>
          </w:tcPr>
          <w:p>
            <w:pPr>
              <w:widowControl/>
              <w:jc w:val="center"/>
              <w:rPr>
                <w:rFonts w:cs="Times New Roman" w:hint="eastAsia"/>
                <w:kern w:val="0"/>
                <w:sz w:val="18"/>
                <w:szCs w:val="18"/>
                <w:lang w:val="en-US" w:eastAsia="zh-CN"/>
              </w:rPr>
            </w:pPr>
            <w:r>
              <w:rPr>
                <w:rFonts w:cs="Times New Roman" w:hint="eastAsia"/>
                <w:kern w:val="0"/>
                <w:sz w:val="18"/>
                <w:szCs w:val="18"/>
                <w:lang w:val="en-US" w:eastAsia="zh-CN"/>
              </w:rPr>
              <w:t>0.5703</w:t>
            </w:r>
          </w:p>
        </w:tc>
        <w:tc>
          <w:tcPr>
            <w:tcBorders>
              <w:top w:val="single" w:sz="12" w:space="0" w:color="auto"/>
              <w:left w:val="single" w:sz="4" w:space="0" w:color="000000"/>
              <w:bottom w:val="single" w:sz="4" w:space="0" w:color="000000"/>
            </w:tcBorders>
            <w:shd w:val="clear" w:color="auto" w:fill="auto"/>
            <w:noWrap/>
            <w:vAlign w:val="center"/>
          </w:tcPr>
          <w:p>
            <w:pPr>
              <w:widowControl/>
              <w:jc w:val="center"/>
              <w:rPr>
                <w:rFonts w:cs="Times New Roman" w:hint="eastAsia"/>
                <w:kern w:val="0"/>
                <w:sz w:val="18"/>
                <w:szCs w:val="18"/>
                <w:lang w:val="en-US" w:eastAsia="zh-CN"/>
              </w:rPr>
            </w:pPr>
            <w:r>
              <w:rPr>
                <w:rFonts w:cs="Times New Roman" w:hint="eastAsia"/>
                <w:kern w:val="0"/>
                <w:sz w:val="18"/>
                <w:szCs w:val="18"/>
                <w:lang w:val="en-US" w:eastAsia="zh-CN"/>
              </w:rPr>
              <w:t>tCO</w:t>
            </w:r>
            <w:r>
              <w:rPr>
                <w:rFonts w:cs="Times New Roman" w:hint="eastAsia"/>
                <w:kern w:val="0"/>
                <w:sz w:val="18"/>
                <w:szCs w:val="18"/>
                <w:vertAlign w:val="subscript"/>
                <w:lang w:val="en-US" w:eastAsia="zh-CN"/>
              </w:rPr>
              <w:t>2</w:t>
            </w:r>
            <w:r>
              <w:rPr>
                <w:rFonts w:cs="Times New Roman" w:hint="eastAsia"/>
                <w:kern w:val="0"/>
                <w:sz w:val="18"/>
                <w:szCs w:val="18"/>
                <w:lang w:val="en-US" w:eastAsia="zh-CN"/>
              </w:rPr>
              <w:t>/MWh</w:t>
            </w:r>
          </w:p>
        </w:tc>
      </w:tr>
      <w:tr>
        <w:trPr>
          <w:trHeight w:val="312"/>
        </w:trPr>
        <w:tc>
          <w:tcPr>
            <w:tcW w:w="1554" w:type="dxa"/>
            <w:vMerge/>
            <w:tcBorders>
              <w:top w:val="single" w:sz="4" w:space="0" w:color="000000"/>
              <w:bottom w:val="single" w:sz="4" w:space="0" w:color="000000"/>
              <w:right w:val="single" w:sz="4" w:space="0" w:color="000000"/>
            </w:tcBorders>
            <w:shd w:val="clear" w:color="auto" w:fill="auto"/>
            <w:vAlign w:val="center"/>
          </w:tcPr>
          <w:p/>
        </w:tc>
        <w:tc>
          <w:tcPr>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rPr>
                <w:rFonts w:cs="Times New Roman" w:hint="eastAsia"/>
                <w:kern w:val="0"/>
                <w:sz w:val="18"/>
                <w:szCs w:val="18"/>
                <w:lang w:val="en-US" w:eastAsia="zh-CN"/>
              </w:rPr>
            </w:pPr>
            <w:r>
              <w:rPr>
                <w:rFonts w:cs="Times New Roman" w:hint="eastAsia"/>
                <w:kern w:val="0"/>
                <w:sz w:val="18"/>
                <w:szCs w:val="18"/>
                <w:lang w:val="en-US" w:eastAsia="zh-CN"/>
              </w:rPr>
              <w:t>热力</w:t>
            </w:r>
          </w:p>
        </w:tc>
        <w:tc>
          <w:tcPr>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rPr>
                <w:rFonts w:cs="Times New Roman" w:hint="eastAsia"/>
                <w:kern w:val="0"/>
                <w:sz w:val="18"/>
                <w:szCs w:val="18"/>
                <w:lang w:val="en-US" w:eastAsia="zh-CN"/>
              </w:rPr>
            </w:pPr>
            <w:r>
              <w:rPr>
                <w:rFonts w:cs="Times New Roman" w:hint="eastAsia"/>
                <w:kern w:val="0"/>
                <w:sz w:val="18"/>
                <w:szCs w:val="18"/>
                <w:lang w:val="en-US" w:eastAsia="zh-CN"/>
              </w:rPr>
              <w:t>0.11</w:t>
            </w:r>
          </w:p>
        </w:tc>
        <w:tc>
          <w:tcPr>
            <w:tcBorders>
              <w:top w:val="single" w:sz="4" w:space="0" w:color="000000"/>
              <w:left w:val="single" w:sz="4" w:space="0" w:color="000000"/>
              <w:bottom w:val="single" w:sz="4" w:space="0" w:color="000000"/>
            </w:tcBorders>
            <w:shd w:val="clear" w:color="auto" w:fill="auto"/>
            <w:noWrap/>
            <w:vAlign w:val="center"/>
          </w:tcPr>
          <w:p>
            <w:pPr>
              <w:widowControl/>
              <w:jc w:val="center"/>
              <w:rPr>
                <w:rFonts w:cs="Times New Roman" w:hint="eastAsia"/>
                <w:kern w:val="0"/>
                <w:sz w:val="18"/>
                <w:szCs w:val="18"/>
                <w:lang w:val="en-US" w:eastAsia="zh-CN"/>
              </w:rPr>
            </w:pPr>
            <w:r>
              <w:rPr>
                <w:rFonts w:cs="Times New Roman" w:hint="eastAsia"/>
                <w:kern w:val="0"/>
                <w:sz w:val="18"/>
                <w:szCs w:val="18"/>
                <w:lang w:val="en-US" w:eastAsia="zh-CN"/>
              </w:rPr>
              <w:t>tCO</w:t>
            </w:r>
            <w:r>
              <w:rPr>
                <w:rFonts w:cs="Times New Roman" w:hint="eastAsia"/>
                <w:kern w:val="0"/>
                <w:sz w:val="18"/>
                <w:szCs w:val="18"/>
                <w:vertAlign w:val="subscript"/>
                <w:lang w:val="en-US" w:eastAsia="zh-CN"/>
              </w:rPr>
              <w:t>2</w:t>
            </w:r>
            <w:r>
              <w:rPr>
                <w:rFonts w:cs="Times New Roman" w:hint="eastAsia"/>
                <w:kern w:val="0"/>
                <w:sz w:val="18"/>
                <w:szCs w:val="18"/>
                <w:lang w:val="en-US" w:eastAsia="zh-CN"/>
              </w:rPr>
              <w:t>/GJ</w:t>
            </w:r>
          </w:p>
        </w:tc>
      </w:tr>
      <w:tr>
        <w:trPr>
          <w:trHeight w:val="312"/>
        </w:trPr>
        <w:tc>
          <w:tcPr>
            <w:tcW w:w="8818" w:type="dxa"/>
            <w:gridSpan w:val="4"/>
            <w:tcBorders>
              <w:top w:val="single" w:sz="4" w:space="0" w:color="00000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Chars="200" w:left="780" w:hangingChars="200" w:hanging="360"/>
              <w:jc w:val="left"/>
              <w:textAlignment w:val="auto"/>
              <w:rPr>
                <w:rFonts w:cs="Times New Roman" w:hint="eastAsia"/>
                <w:kern w:val="0"/>
                <w:sz w:val="18"/>
                <w:szCs w:val="18"/>
                <w:lang w:val="en-US" w:eastAsia="zh-CN"/>
              </w:rPr>
            </w:pPr>
            <w:r>
              <w:rPr>
                <w:rFonts w:cs="Times New Roman" w:hint="eastAsia"/>
                <w:kern w:val="0"/>
                <w:sz w:val="18"/>
                <w:szCs w:val="18"/>
                <w:lang w:val="en-US" w:eastAsia="zh-CN"/>
              </w:rPr>
              <w:t>注：化石燃料的单位热值含碳量、碳氧化率、CO</w:t>
            </w:r>
            <w:r>
              <w:rPr>
                <w:rFonts w:cs="Times New Roman" w:hint="eastAsia"/>
                <w:kern w:val="0"/>
                <w:sz w:val="18"/>
                <w:szCs w:val="18"/>
                <w:vertAlign w:val="subscript"/>
                <w:lang w:val="en-US" w:eastAsia="zh-CN"/>
              </w:rPr>
              <w:t>2</w:t>
            </w:r>
            <w:r>
              <w:rPr>
                <w:rFonts w:cs="Times New Roman" w:hint="eastAsia"/>
                <w:kern w:val="0"/>
                <w:sz w:val="18"/>
                <w:szCs w:val="18"/>
                <w:lang w:val="en-US" w:eastAsia="zh-CN"/>
              </w:rPr>
              <w:t>与碳的分子量之比均引用于《公共建筑运营单位(企业)温室气体排放核算方法和报告指南(试行)》附录表1，电力排放因子采用国家最新发布值0.5703tCO</w:t>
            </w:r>
            <w:r>
              <w:rPr>
                <w:rFonts w:cs="Times New Roman" w:hint="eastAsia"/>
                <w:kern w:val="0"/>
                <w:sz w:val="18"/>
                <w:szCs w:val="18"/>
                <w:vertAlign w:val="subscript"/>
                <w:lang w:val="en-US" w:eastAsia="zh-CN"/>
              </w:rPr>
              <w:t>2</w:t>
            </w:r>
            <w:r>
              <w:rPr>
                <w:rFonts w:cs="Times New Roman" w:hint="eastAsia"/>
                <w:kern w:val="0"/>
                <w:sz w:val="18"/>
                <w:szCs w:val="18"/>
                <w:lang w:val="en-US" w:eastAsia="zh-CN"/>
              </w:rPr>
              <w:t>/MWh，计算公式：</w:t>
            </w:r>
            <w:r>
              <w:rPr>
                <w:rFonts w:cs="Times New Roman" w:hint="eastAsia"/>
                <w:i/>
                <w:iCs/>
                <w:kern w:val="0"/>
                <w:sz w:val="18"/>
                <w:szCs w:val="18"/>
                <w:lang w:val="en-US" w:eastAsia="zh-CN"/>
              </w:rPr>
              <w:t>EE=CCi</w:t>
            </w:r>
            <w:r>
              <w:rPr>
                <w:rFonts w:cs="Times New Roman" w:hint="eastAsia"/>
                <w:i w:val="0"/>
                <w:iCs w:val="0"/>
                <w:kern w:val="0"/>
                <w:sz w:val="18"/>
                <w:szCs w:val="18"/>
                <w:lang w:val="en-US" w:eastAsia="zh-CN"/>
              </w:rPr>
              <w:t>×</w:t>
            </w:r>
            <w:r>
              <w:rPr>
                <w:rFonts w:cs="Times New Roman" w:hint="eastAsia"/>
                <w:i/>
                <w:iCs/>
                <w:kern w:val="0"/>
                <w:sz w:val="18"/>
                <w:szCs w:val="18"/>
                <w:lang w:val="en-US" w:eastAsia="zh-CN"/>
              </w:rPr>
              <w:t>ai</w:t>
            </w:r>
            <w:r>
              <w:rPr>
                <w:rFonts w:cs="Times New Roman" w:hint="eastAsia"/>
                <w:i w:val="0"/>
                <w:iCs w:val="0"/>
                <w:kern w:val="0"/>
                <w:sz w:val="18"/>
                <w:szCs w:val="18"/>
                <w:lang w:val="en-US" w:eastAsia="zh-CN"/>
              </w:rPr>
              <w:t>×</w:t>
            </w:r>
            <w:r>
              <w:rPr>
                <w:rFonts w:cs="Times New Roman" w:hint="eastAsia"/>
                <w:i/>
                <w:iCs/>
                <w:kern w:val="0"/>
                <w:sz w:val="18"/>
                <w:szCs w:val="18"/>
                <w:lang w:val="en-US" w:eastAsia="zh-CN"/>
              </w:rPr>
              <w:t>p</w:t>
            </w:r>
            <w:r>
              <w:rPr>
                <w:rFonts w:cs="Times New Roman" w:hint="eastAsia"/>
                <w:kern w:val="0"/>
                <w:sz w:val="18"/>
                <w:szCs w:val="18"/>
                <w:lang w:val="en-US" w:eastAsia="zh-CN"/>
              </w:rPr>
              <w:t>。</w:t>
            </w:r>
          </w:p>
        </w:tc>
      </w:tr>
    </w:tbl>
    <w:p>
      <w:pPr>
        <w:pStyle w:val="47"/>
        <w:keepNext w:val="0"/>
        <w:keepLines w:val="0"/>
        <w:pageBreakBefore w:val="0"/>
        <w:widowControl w:val="0"/>
        <w:kinsoku/>
        <w:wordWrap/>
        <w:overflowPunct/>
        <w:topLinePunct w:val="0"/>
        <w:autoSpaceDE/>
        <w:autoSpaceDN/>
        <w:bidi w:val="0"/>
        <w:adjustRightInd/>
        <w:snapToGrid/>
        <w:spacing w:before="850" w:after="0"/>
        <w:jc w:val="center"/>
        <w:textAlignment w:val="auto"/>
        <w:rPr>
          <w:rFonts w:ascii="黑体" w:eastAsia="黑体" w:hAnsi="黑体" w:hint="eastAsia"/>
          <w:b w:val="0"/>
          <w:sz w:val="21"/>
          <w:szCs w:val="21"/>
          <w:lang w:val="en-US" w:eastAsia="zh-CN"/>
        </w:rPr>
        <w:sectPr>
          <w:headerReference w:type="default" r:id="rId65"/>
          <w:headerReference w:type="even" r:id="rId66"/>
          <w:pgSz w:w="11906" w:h="16838"/>
          <w:pgMar w:top="1417" w:right="1134" w:bottom="1134" w:left="1417" w:header="1418" w:footer="1134" w:gutter="0"/>
          <w:pgNumType/>
          <w:cols w:num="1" w:space="720"/>
          <w:formProt w:val="0"/>
          <w:docGrid w:type="lines" w:linePitch="312" w:charSpace="0"/>
        </w:sectPr>
      </w:pPr>
      <w:bookmarkStart w:id="331" w:name="_Toc28743"/>
      <w:bookmarkStart w:id="332" w:name="_Toc7585"/>
    </w:p>
    <w:p>
      <w:pPr>
        <w:pStyle w:val="47"/>
        <w:keepNext w:val="0"/>
        <w:keepLines w:val="0"/>
        <w:pageBreakBefore w:val="0"/>
        <w:widowControl w:val="0"/>
        <w:kinsoku/>
        <w:wordWrap/>
        <w:overflowPunct/>
        <w:topLinePunct w:val="0"/>
        <w:autoSpaceDE/>
        <w:autoSpaceDN/>
        <w:bidi w:val="0"/>
        <w:adjustRightInd/>
        <w:snapToGrid/>
        <w:spacing w:before="850" w:after="0"/>
        <w:jc w:val="center"/>
        <w:textAlignment w:val="auto"/>
        <w:rPr>
          <w:rFonts w:ascii="黑体" w:eastAsia="黑体" w:hAnsi="黑体" w:hint="eastAsia"/>
          <w:b w:val="0"/>
          <w:sz w:val="21"/>
          <w:szCs w:val="21"/>
          <w:lang w:val="en-US" w:eastAsia="zh-CN"/>
        </w:rPr>
      </w:pPr>
      <w:r>
        <w:rPr>
          <w:rFonts w:ascii="黑体" w:eastAsia="黑体" w:hAnsi="黑体" w:hint="eastAsia"/>
          <w:b w:val="0"/>
          <w:sz w:val="21"/>
          <w:szCs w:val="21"/>
          <w:lang w:val="en-US" w:eastAsia="zh-CN"/>
        </w:rPr>
        <w:t>附录E</w:t>
        <w:br/>
        <w:t>（资料性）</w:t>
        <w:br/>
        <w:t>建筑运行阶段碳排放计量报告</w:t>
      </w:r>
      <w:bookmarkEnd w:id="331"/>
      <w:bookmarkEnd w:id="332"/>
    </w:p>
    <w:p>
      <w:pPr>
        <w:rPr>
          <w:rFonts w:ascii="黑体" w:eastAsia="黑体" w:cs="Times New Roman" w:hAnsi="Times New Roman"/>
          <w:kern w:val="0"/>
          <w:sz w:val="21"/>
          <w:szCs w:val="21"/>
          <w:lang w:val="en-US" w:eastAsia="zh-CN" w:bidi="ar-SA"/>
        </w:rPr>
      </w:pPr>
      <w:r>
        <w:rPr>
          <w:rFonts w:ascii="黑体" w:eastAsia="黑体" w:cs="Times New Roman" w:hAnsi="Times New Roman" w:hint="eastAsia"/>
          <w:kern w:val="0"/>
          <w:sz w:val="21"/>
          <w:szCs w:val="21"/>
          <w:lang w:val="en-US" w:eastAsia="zh-CN" w:bidi="ar-SA"/>
        </w:rPr>
        <w:t>E.1</w:t>
      </w:r>
      <w:r>
        <w:rPr>
          <w:rFonts w:ascii="黑体" w:eastAsia="黑体" w:cs="Times New Roman" w:hint="eastAsia"/>
          <w:kern w:val="0"/>
          <w:sz w:val="21"/>
          <w:szCs w:val="21"/>
          <w:lang w:val="en-US" w:eastAsia="zh-CN" w:bidi="ar-SA"/>
        </w:rPr>
        <w:t xml:space="preserve">  计量报告机构信息</w:t>
      </w:r>
    </w:p>
    <w:p>
      <w:pPr>
        <w:ind w:firstLineChars="200" w:firstLine="420"/>
        <w:rPr>
          <w:rFonts w:hint="eastAsia"/>
        </w:rPr>
      </w:pPr>
      <w:r>
        <w:rPr>
          <w:rFonts w:hint="eastAsia"/>
        </w:rPr>
        <w:t>建筑运行阶段碳排放计量报告的计量报告机构信息宜符合表E.1</w:t>
      </w:r>
      <w:r>
        <w:rPr>
          <w:rFonts w:hint="eastAsia"/>
          <w:lang w:val="en-US" w:eastAsia="zh-CN"/>
        </w:rPr>
        <w:t>的规定</w:t>
      </w:r>
      <w:r>
        <w:rPr>
          <w:rFonts w:hint="eastAsia"/>
        </w:rPr>
        <w:t>。</w:t>
      </w:r>
    </w:p>
    <w:p>
      <w:pPr>
        <w:tabs>
          <w:tab w:val="left" w:pos="1068"/>
        </w:tabs>
        <w:spacing w:beforeLines="50" w:before="156" w:afterLines="50" w:after="156"/>
        <w:jc w:val="center"/>
        <w:rPr>
          <w:rFonts w:eastAsia="黑体" w:hint="eastAsia"/>
          <w:szCs w:val="21"/>
        </w:rPr>
      </w:pPr>
      <w:r>
        <w:rPr>
          <w:rFonts w:eastAsia="黑体" w:hint="eastAsia"/>
          <w:szCs w:val="21"/>
        </w:rPr>
        <w:t>表E.1  计量报告机构信息</w:t>
      </w:r>
    </w:p>
    <w:tbl>
      <w:tblPr>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Look w:val="0600" w:firstRow="0" w:lastRow="0" w:firstColumn="0" w:lastColumn="0" w:noHBand="1" w:noVBand="1"/>
      </w:tblPr>
      <w:tblGrid>
        <w:gridCol w:w="2660"/>
        <w:gridCol w:w="5862"/>
      </w:tblGrid>
      <w:tr>
        <w:trPr>
          <w:trHeight w:val="312"/>
        </w:trPr>
        <w:tc>
          <w:tcPr>
            <w:tcW w:w="2660" w:type="dxa"/>
            <w:tcBorders>
              <w:bottom w:val="single" w:sz="12" w:space="0" w:color="auto"/>
            </w:tcBorders>
            <w:vAlign w:val="center"/>
          </w:tcPr>
          <w:p>
            <w:pPr>
              <w:widowControl/>
              <w:jc w:val="center"/>
              <w:rPr>
                <w:rFonts w:cs="Times New Roman"/>
                <w:kern w:val="0"/>
                <w:sz w:val="18"/>
                <w:szCs w:val="18"/>
                <w:lang w:val="en-US" w:eastAsia="zh-CN"/>
              </w:rPr>
            </w:pPr>
            <w:r>
              <w:rPr>
                <w:rFonts w:cs="Times New Roman" w:hint="eastAsia"/>
                <w:kern w:val="0"/>
                <w:sz w:val="18"/>
                <w:szCs w:val="18"/>
                <w:lang w:val="en-US" w:eastAsia="zh-CN"/>
              </w:rPr>
              <w:t>项目</w:t>
            </w:r>
          </w:p>
        </w:tc>
        <w:tc>
          <w:tcPr>
            <w:tcW w:w="5862" w:type="dxa"/>
            <w:tcBorders>
              <w:bottom w:val="single" w:sz="12" w:space="0" w:color="auto"/>
            </w:tcBorders>
            <w:vAlign w:val="center"/>
          </w:tcPr>
          <w:p>
            <w:pPr>
              <w:widowControl/>
              <w:jc w:val="center"/>
              <w:rPr>
                <w:rFonts w:cs="Times New Roman"/>
                <w:kern w:val="0"/>
                <w:sz w:val="18"/>
                <w:szCs w:val="18"/>
                <w:lang w:val="en-US" w:eastAsia="zh-CN"/>
              </w:rPr>
            </w:pPr>
            <w:r>
              <w:rPr>
                <w:rFonts w:cs="Times New Roman" w:hint="eastAsia"/>
                <w:kern w:val="0"/>
                <w:sz w:val="18"/>
                <w:szCs w:val="18"/>
                <w:lang w:val="en-US" w:eastAsia="zh-CN"/>
              </w:rPr>
              <w:t>机构信息</w:t>
            </w:r>
          </w:p>
        </w:tc>
      </w:tr>
      <w:tr>
        <w:trPr>
          <w:trHeight w:val="312"/>
        </w:trPr>
        <w:tc>
          <w:tcPr>
            <w:tcW w:w="2660" w:type="dxa"/>
            <w:tcBorders>
              <w:top w:val="single" w:sz="12" w:space="0" w:color="auto"/>
            </w:tcBorders>
            <w:vAlign w:val="center"/>
          </w:tcPr>
          <w:p>
            <w:pPr>
              <w:widowControl/>
              <w:jc w:val="center"/>
              <w:rPr>
                <w:rFonts w:cs="Times New Roman" w:hint="eastAsia"/>
                <w:kern w:val="0"/>
                <w:sz w:val="18"/>
                <w:szCs w:val="18"/>
                <w:lang w:val="en-US" w:eastAsia="zh-CN"/>
              </w:rPr>
            </w:pPr>
            <w:r>
              <w:rPr>
                <w:rFonts w:cs="Times New Roman" w:hint="eastAsia"/>
                <w:kern w:val="0"/>
                <w:sz w:val="18"/>
                <w:szCs w:val="18"/>
                <w:lang w:val="en-US" w:eastAsia="zh-CN"/>
              </w:rPr>
              <w:t>计量报告机构</w:t>
            </w:r>
          </w:p>
        </w:tc>
        <w:tc>
          <w:tcPr>
            <w:tcW w:w="5862" w:type="dxa"/>
            <w:tcBorders>
              <w:top w:val="single" w:sz="12" w:space="0" w:color="auto"/>
            </w:tcBorders>
            <w:vAlign w:val="center"/>
          </w:tcPr>
          <w:p>
            <w:pPr>
              <w:widowControl/>
              <w:jc w:val="center"/>
              <w:rPr>
                <w:rFonts w:cs="Times New Roman" w:hint="eastAsia"/>
                <w:kern w:val="0"/>
                <w:sz w:val="18"/>
                <w:szCs w:val="18"/>
                <w:lang w:val="en-US" w:eastAsia="zh-CN"/>
              </w:rPr>
            </w:pPr>
          </w:p>
        </w:tc>
      </w:tr>
      <w:tr>
        <w:trPr>
          <w:trHeight w:val="312"/>
        </w:trPr>
        <w:tc>
          <w:tcPr>
            <w:tcW w:w="2660" w:type="dxa"/>
            <w:vAlign w:val="center"/>
          </w:tcPr>
          <w:p>
            <w:pPr>
              <w:widowControl/>
              <w:jc w:val="center"/>
              <w:rPr>
                <w:rFonts w:cs="Times New Roman" w:hint="eastAsia"/>
                <w:kern w:val="0"/>
                <w:sz w:val="18"/>
                <w:szCs w:val="18"/>
                <w:lang w:val="en-US" w:eastAsia="zh-CN"/>
              </w:rPr>
            </w:pPr>
            <w:r>
              <w:rPr>
                <w:rFonts w:cs="Times New Roman" w:hint="eastAsia"/>
                <w:kern w:val="0"/>
                <w:sz w:val="18"/>
                <w:szCs w:val="18"/>
                <w:lang w:val="en-US" w:eastAsia="zh-CN"/>
              </w:rPr>
              <w:t>机构性质</w:t>
            </w:r>
          </w:p>
        </w:tc>
        <w:tc>
          <w:tcPr>
            <w:tcW w:w="5862" w:type="dxa"/>
            <w:vAlign w:val="center"/>
          </w:tcPr>
          <w:p>
            <w:pPr>
              <w:widowControl/>
              <w:jc w:val="center"/>
              <w:rPr>
                <w:rFonts w:cs="Times New Roman" w:hint="eastAsia"/>
                <w:kern w:val="0"/>
                <w:sz w:val="18"/>
                <w:szCs w:val="18"/>
                <w:lang w:val="en-US" w:eastAsia="zh-CN"/>
              </w:rPr>
            </w:pPr>
          </w:p>
        </w:tc>
      </w:tr>
      <w:tr>
        <w:trPr>
          <w:trHeight w:val="312"/>
        </w:trPr>
        <w:tc>
          <w:tcPr>
            <w:tcW w:w="2660" w:type="dxa"/>
            <w:vAlign w:val="center"/>
          </w:tcPr>
          <w:p>
            <w:pPr>
              <w:widowControl/>
              <w:jc w:val="center"/>
              <w:rPr>
                <w:rFonts w:cs="Times New Roman" w:hint="eastAsia"/>
                <w:kern w:val="0"/>
                <w:sz w:val="18"/>
                <w:szCs w:val="18"/>
                <w:lang w:val="en-US" w:eastAsia="zh-CN"/>
              </w:rPr>
            </w:pPr>
            <w:r>
              <w:rPr>
                <w:rFonts w:cs="Times New Roman" w:hint="eastAsia"/>
                <w:kern w:val="0"/>
                <w:sz w:val="18"/>
                <w:szCs w:val="18"/>
                <w:lang w:val="en-US" w:eastAsia="zh-CN"/>
              </w:rPr>
              <w:t>统一社会信用代码</w:t>
            </w:r>
          </w:p>
        </w:tc>
        <w:tc>
          <w:tcPr>
            <w:tcW w:w="5862" w:type="dxa"/>
            <w:vAlign w:val="center"/>
          </w:tcPr>
          <w:p>
            <w:pPr>
              <w:widowControl/>
              <w:jc w:val="center"/>
              <w:rPr>
                <w:rFonts w:cs="Times New Roman" w:hint="eastAsia"/>
                <w:kern w:val="0"/>
                <w:sz w:val="18"/>
                <w:szCs w:val="18"/>
                <w:lang w:val="en-US" w:eastAsia="zh-CN"/>
              </w:rPr>
            </w:pPr>
          </w:p>
        </w:tc>
      </w:tr>
      <w:tr>
        <w:trPr>
          <w:trHeight w:val="312"/>
        </w:trPr>
        <w:tc>
          <w:tcPr>
            <w:tcW w:w="2660" w:type="dxa"/>
            <w:vAlign w:val="center"/>
          </w:tcPr>
          <w:p>
            <w:pPr>
              <w:widowControl/>
              <w:jc w:val="center"/>
              <w:rPr>
                <w:rFonts w:cs="Times New Roman" w:hint="eastAsia"/>
                <w:kern w:val="0"/>
                <w:sz w:val="18"/>
                <w:szCs w:val="18"/>
                <w:lang w:val="en-US" w:eastAsia="zh-CN"/>
              </w:rPr>
            </w:pPr>
            <w:r>
              <w:rPr>
                <w:rFonts w:cs="Times New Roman" w:hint="eastAsia"/>
                <w:kern w:val="0"/>
                <w:sz w:val="18"/>
                <w:szCs w:val="18"/>
                <w:lang w:val="en-US" w:eastAsia="zh-CN"/>
              </w:rPr>
              <w:t>联系人</w:t>
            </w:r>
          </w:p>
        </w:tc>
        <w:tc>
          <w:tcPr>
            <w:tcW w:w="5862" w:type="dxa"/>
            <w:vAlign w:val="center"/>
          </w:tcPr>
          <w:p>
            <w:pPr>
              <w:widowControl/>
              <w:jc w:val="center"/>
              <w:rPr>
                <w:rFonts w:cs="Times New Roman" w:hint="eastAsia"/>
                <w:kern w:val="0"/>
                <w:sz w:val="18"/>
                <w:szCs w:val="18"/>
                <w:lang w:val="en-US" w:eastAsia="zh-CN"/>
              </w:rPr>
            </w:pPr>
          </w:p>
        </w:tc>
      </w:tr>
      <w:tr>
        <w:trPr>
          <w:trHeight w:val="312"/>
        </w:trPr>
        <w:tc>
          <w:tcPr>
            <w:tcW w:w="2660" w:type="dxa"/>
            <w:vAlign w:val="center"/>
          </w:tcPr>
          <w:p>
            <w:pPr>
              <w:widowControl/>
              <w:jc w:val="center"/>
              <w:rPr>
                <w:rFonts w:cs="Times New Roman" w:hint="eastAsia"/>
                <w:kern w:val="0"/>
                <w:sz w:val="18"/>
                <w:szCs w:val="18"/>
                <w:lang w:val="en-US" w:eastAsia="zh-CN"/>
              </w:rPr>
            </w:pPr>
            <w:r>
              <w:rPr>
                <w:rFonts w:cs="Times New Roman" w:hint="eastAsia"/>
                <w:kern w:val="0"/>
                <w:sz w:val="18"/>
                <w:szCs w:val="18"/>
                <w:lang w:val="en-US" w:eastAsia="zh-CN"/>
              </w:rPr>
              <w:t>联系电话</w:t>
            </w:r>
          </w:p>
        </w:tc>
        <w:tc>
          <w:tcPr>
            <w:tcW w:w="5862" w:type="dxa"/>
            <w:vAlign w:val="center"/>
          </w:tcPr>
          <w:p>
            <w:pPr>
              <w:widowControl/>
              <w:jc w:val="center"/>
              <w:rPr>
                <w:rFonts w:cs="Times New Roman" w:hint="eastAsia"/>
                <w:kern w:val="0"/>
                <w:sz w:val="18"/>
                <w:szCs w:val="18"/>
                <w:lang w:val="en-US" w:eastAsia="zh-CN"/>
              </w:rPr>
            </w:pPr>
          </w:p>
        </w:tc>
      </w:tr>
      <w:tr>
        <w:trPr>
          <w:trHeight w:val="312"/>
        </w:trPr>
        <w:tc>
          <w:tcPr>
            <w:tcW w:w="2660" w:type="dxa"/>
            <w:vAlign w:val="center"/>
          </w:tcPr>
          <w:p>
            <w:pPr>
              <w:widowControl/>
              <w:jc w:val="center"/>
              <w:rPr>
                <w:rFonts w:cs="Times New Roman" w:hint="eastAsia"/>
                <w:kern w:val="0"/>
                <w:sz w:val="18"/>
                <w:szCs w:val="18"/>
                <w:lang w:val="en-US" w:eastAsia="zh-CN"/>
              </w:rPr>
            </w:pPr>
            <w:r>
              <w:rPr>
                <w:rFonts w:cs="Times New Roman" w:hint="eastAsia"/>
                <w:kern w:val="0"/>
                <w:sz w:val="18"/>
                <w:szCs w:val="18"/>
                <w:lang w:val="en-US" w:eastAsia="zh-CN"/>
              </w:rPr>
              <w:t>编制目的</w:t>
            </w:r>
          </w:p>
        </w:tc>
        <w:tc>
          <w:tcPr>
            <w:tcW w:w="5862" w:type="dxa"/>
            <w:vAlign w:val="center"/>
          </w:tcPr>
          <w:p>
            <w:pPr>
              <w:widowControl/>
              <w:jc w:val="center"/>
              <w:rPr>
                <w:rFonts w:cs="Times New Roman" w:hint="eastAsia"/>
                <w:kern w:val="0"/>
                <w:sz w:val="18"/>
                <w:szCs w:val="18"/>
                <w:lang w:val="en-US" w:eastAsia="zh-CN"/>
              </w:rPr>
            </w:pPr>
            <w:r>
              <w:rPr>
                <w:rFonts w:cs="Times New Roman" w:hint="eastAsia"/>
                <w:kern w:val="0"/>
                <w:sz w:val="18"/>
                <w:szCs w:val="18"/>
                <w:lang w:val="en-US" w:eastAsia="zh-CN"/>
              </w:rPr>
              <w:t>（工作目的及任务来源）</w:t>
            </w:r>
          </w:p>
        </w:tc>
      </w:tr>
      <w:tr>
        <w:trPr>
          <w:trHeight w:val="312"/>
        </w:trPr>
        <w:tc>
          <w:tcPr>
            <w:tcW w:w="2660" w:type="dxa"/>
            <w:vAlign w:val="center"/>
          </w:tcPr>
          <w:p>
            <w:pPr>
              <w:widowControl/>
              <w:jc w:val="center"/>
              <w:rPr>
                <w:rFonts w:cs="Times New Roman" w:hint="eastAsia"/>
                <w:kern w:val="0"/>
                <w:sz w:val="18"/>
                <w:szCs w:val="18"/>
                <w:lang w:val="en-US" w:eastAsia="zh-CN"/>
              </w:rPr>
            </w:pPr>
            <w:r>
              <w:rPr>
                <w:rFonts w:cs="Times New Roman" w:hint="eastAsia"/>
                <w:kern w:val="0"/>
                <w:sz w:val="18"/>
                <w:szCs w:val="18"/>
                <w:lang w:val="en-US" w:eastAsia="zh-CN"/>
              </w:rPr>
              <w:t>计量管理组织架构</w:t>
            </w:r>
          </w:p>
        </w:tc>
        <w:tc>
          <w:tcPr>
            <w:tcW w:w="5862" w:type="dxa"/>
            <w:vAlign w:val="center"/>
          </w:tcPr>
          <w:p>
            <w:pPr>
              <w:widowControl/>
              <w:jc w:val="center"/>
              <w:rPr>
                <w:rFonts w:cs="Times New Roman" w:hint="eastAsia"/>
                <w:kern w:val="0"/>
                <w:sz w:val="18"/>
                <w:szCs w:val="18"/>
                <w:lang w:val="en-US" w:eastAsia="zh-CN"/>
              </w:rPr>
            </w:pPr>
            <w:r>
              <w:rPr>
                <w:rFonts w:cs="Times New Roman" w:hint="eastAsia"/>
                <w:kern w:val="0"/>
                <w:sz w:val="18"/>
                <w:szCs w:val="18"/>
                <w:lang w:val="en-US" w:eastAsia="zh-CN"/>
              </w:rPr>
              <w:t>（报告机构碳排放计量管理组织架构）</w:t>
            </w:r>
          </w:p>
        </w:tc>
      </w:tr>
      <w:tr>
        <w:trPr>
          <w:trHeight w:val="312"/>
        </w:trPr>
        <w:tc>
          <w:tcPr>
            <w:tcW w:w="2660" w:type="dxa"/>
            <w:vAlign w:val="center"/>
          </w:tcPr>
          <w:p>
            <w:pPr>
              <w:widowControl/>
              <w:jc w:val="center"/>
              <w:rPr>
                <w:rFonts w:cs="Times New Roman" w:hint="eastAsia"/>
                <w:kern w:val="0"/>
                <w:sz w:val="18"/>
                <w:szCs w:val="18"/>
                <w:lang w:val="en-US" w:eastAsia="zh-CN"/>
              </w:rPr>
            </w:pPr>
            <w:r>
              <w:rPr>
                <w:rFonts w:cs="Times New Roman" w:hint="eastAsia"/>
                <w:kern w:val="0"/>
                <w:sz w:val="18"/>
                <w:szCs w:val="18"/>
                <w:lang w:val="en-US" w:eastAsia="zh-CN"/>
              </w:rPr>
              <w:t>碳排放计量制度</w:t>
            </w:r>
          </w:p>
        </w:tc>
        <w:tc>
          <w:tcPr>
            <w:tcW w:w="5862" w:type="dxa"/>
            <w:vAlign w:val="center"/>
          </w:tcPr>
          <w:p>
            <w:pPr>
              <w:widowControl/>
              <w:jc w:val="center"/>
              <w:rPr>
                <w:rFonts w:cs="Times New Roman" w:hint="eastAsia"/>
                <w:kern w:val="0"/>
                <w:sz w:val="18"/>
                <w:szCs w:val="18"/>
                <w:lang w:val="en-US" w:eastAsia="zh-CN"/>
              </w:rPr>
            </w:pPr>
            <w:r>
              <w:rPr>
                <w:rFonts w:cs="Times New Roman" w:hint="eastAsia"/>
                <w:kern w:val="0"/>
                <w:sz w:val="18"/>
                <w:szCs w:val="18"/>
                <w:lang w:val="en-US" w:eastAsia="zh-CN"/>
              </w:rPr>
              <w:t>（报告机构碳排放计量制度）</w:t>
            </w:r>
          </w:p>
        </w:tc>
      </w:tr>
    </w:tbl>
    <w:p>
      <w:pPr>
        <w:spacing w:line="360" w:lineRule="auto"/>
        <w:rPr>
          <w:color w:val="000000"/>
          <w:szCs w:val="21"/>
          <w14:textFill>
            <w14:solidFill>
              <w14:srgbClr w14:val="000000"/>
            </w14:solidFill>
          </w14:textFill>
        </w:rPr>
      </w:pPr>
    </w:p>
    <w:p>
      <w:pPr>
        <w:rPr>
          <w:rFonts w:ascii="黑体" w:eastAsia="黑体" w:cs="Times New Roman" w:hAnsi="Times New Roman"/>
          <w:kern w:val="0"/>
          <w:sz w:val="21"/>
          <w:szCs w:val="21"/>
          <w:lang w:val="en-US" w:eastAsia="zh-CN" w:bidi="ar-SA"/>
        </w:rPr>
      </w:pPr>
      <w:r>
        <w:rPr>
          <w:rFonts w:ascii="黑体" w:eastAsia="黑体" w:cs="Times New Roman" w:hAnsi="Times New Roman" w:hint="eastAsia"/>
          <w:kern w:val="0"/>
          <w:sz w:val="21"/>
          <w:szCs w:val="21"/>
          <w:lang w:val="en-US" w:eastAsia="zh-CN" w:bidi="ar-SA"/>
        </w:rPr>
        <w:t>E.2</w:t>
      </w:r>
      <w:r>
        <w:rPr>
          <w:rFonts w:ascii="黑体" w:eastAsia="黑体" w:cs="Times New Roman" w:hint="eastAsia"/>
          <w:kern w:val="0"/>
          <w:sz w:val="21"/>
          <w:szCs w:val="21"/>
          <w:lang w:val="en-US" w:eastAsia="zh-CN" w:bidi="ar-SA"/>
        </w:rPr>
        <w:t xml:space="preserve">  建筑基本信息</w:t>
      </w:r>
    </w:p>
    <w:p>
      <w:pPr>
        <w:ind w:firstLineChars="200" w:firstLine="420"/>
        <w:rPr>
          <w:rFonts w:hint="eastAsia"/>
        </w:rPr>
      </w:pPr>
      <w:r>
        <w:rPr>
          <w:rFonts w:hint="eastAsia"/>
        </w:rPr>
        <w:t>建筑运行阶段碳排放计量报告的建筑基本信息宜符合表E.2的规定。</w:t>
      </w:r>
    </w:p>
    <w:p>
      <w:pPr>
        <w:tabs>
          <w:tab w:val="left" w:pos="1068"/>
        </w:tabs>
        <w:spacing w:beforeLines="50" w:before="156" w:afterLines="50" w:after="156"/>
        <w:jc w:val="center"/>
        <w:rPr>
          <w:rFonts w:eastAsia="黑体" w:hint="eastAsia"/>
          <w:szCs w:val="21"/>
        </w:rPr>
      </w:pPr>
      <w:r>
        <w:rPr>
          <w:rFonts w:eastAsia="黑体" w:hint="eastAsia"/>
          <w:szCs w:val="21"/>
        </w:rPr>
        <w:t>表E.2  建筑基本信息</w:t>
      </w:r>
    </w:p>
    <w:tbl>
      <w:tblPr>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Look w:val="0600" w:firstRow="0" w:lastRow="0" w:firstColumn="0" w:lastColumn="0" w:noHBand="1" w:noVBand="1"/>
      </w:tblPr>
      <w:tblGrid>
        <w:gridCol w:w="2660"/>
        <w:gridCol w:w="5862"/>
      </w:tblGrid>
      <w:tr>
        <w:trPr>
          <w:trHeight w:val="312"/>
        </w:trPr>
        <w:tc>
          <w:tcPr>
            <w:tcW w:w="2660" w:type="dxa"/>
            <w:tcBorders>
              <w:bottom w:val="single" w:sz="12" w:space="0" w:color="auto"/>
            </w:tcBorders>
            <w:vAlign w:val="center"/>
          </w:tcPr>
          <w:p>
            <w:pPr>
              <w:widowControl/>
              <w:jc w:val="center"/>
              <w:rPr>
                <w:rFonts w:cs="Times New Roman" w:hint="eastAsia"/>
                <w:kern w:val="0"/>
                <w:sz w:val="18"/>
                <w:szCs w:val="18"/>
                <w:lang w:val="en-US" w:eastAsia="zh-CN"/>
              </w:rPr>
            </w:pPr>
            <w:r>
              <w:rPr>
                <w:rFonts w:cs="Times New Roman" w:hint="eastAsia"/>
                <w:kern w:val="0"/>
                <w:sz w:val="18"/>
                <w:szCs w:val="18"/>
                <w:lang w:val="en-US" w:eastAsia="zh-CN"/>
              </w:rPr>
              <w:t>项目</w:t>
            </w:r>
          </w:p>
        </w:tc>
        <w:tc>
          <w:tcPr>
            <w:tcW w:w="5862" w:type="dxa"/>
            <w:tcBorders>
              <w:bottom w:val="single" w:sz="12" w:space="0" w:color="auto"/>
            </w:tcBorders>
            <w:vAlign w:val="center"/>
          </w:tcPr>
          <w:p>
            <w:pPr>
              <w:widowControl/>
              <w:jc w:val="center"/>
              <w:rPr>
                <w:rFonts w:cs="Times New Roman" w:hint="eastAsia"/>
                <w:kern w:val="0"/>
                <w:sz w:val="18"/>
                <w:szCs w:val="18"/>
                <w:lang w:val="en-US" w:eastAsia="zh-CN"/>
              </w:rPr>
            </w:pPr>
            <w:r>
              <w:rPr>
                <w:rFonts w:cs="Times New Roman" w:hint="eastAsia"/>
                <w:kern w:val="0"/>
                <w:sz w:val="18"/>
                <w:szCs w:val="18"/>
                <w:lang w:val="en-US" w:eastAsia="zh-CN"/>
              </w:rPr>
              <w:t>建筑信息</w:t>
            </w:r>
          </w:p>
        </w:tc>
      </w:tr>
      <w:tr>
        <w:trPr>
          <w:trHeight w:val="312"/>
        </w:trPr>
        <w:tc>
          <w:tcPr>
            <w:tcW w:w="2660" w:type="dxa"/>
            <w:tcBorders>
              <w:top w:val="single" w:sz="12" w:space="0" w:color="auto"/>
            </w:tcBorders>
            <w:vAlign w:val="center"/>
          </w:tcPr>
          <w:p>
            <w:pPr>
              <w:widowControl/>
              <w:jc w:val="center"/>
              <w:rPr>
                <w:rFonts w:cs="Times New Roman" w:hint="eastAsia"/>
                <w:kern w:val="0"/>
                <w:sz w:val="18"/>
                <w:szCs w:val="18"/>
                <w:lang w:val="en-US" w:eastAsia="zh-CN"/>
              </w:rPr>
            </w:pPr>
            <w:r>
              <w:rPr>
                <w:rFonts w:cs="Times New Roman" w:hint="eastAsia"/>
                <w:kern w:val="0"/>
                <w:sz w:val="18"/>
                <w:szCs w:val="18"/>
                <w:lang w:val="en-US" w:eastAsia="zh-CN"/>
              </w:rPr>
              <w:t>建筑所在地址</w:t>
            </w:r>
          </w:p>
        </w:tc>
        <w:tc>
          <w:tcPr>
            <w:tcW w:w="5862" w:type="dxa"/>
            <w:tcBorders>
              <w:top w:val="single" w:sz="12" w:space="0" w:color="auto"/>
            </w:tcBorders>
            <w:vAlign w:val="center"/>
          </w:tcPr>
          <w:p>
            <w:pPr>
              <w:widowControl/>
              <w:jc w:val="center"/>
              <w:rPr>
                <w:rFonts w:cs="Times New Roman" w:hint="eastAsia"/>
                <w:kern w:val="0"/>
                <w:sz w:val="18"/>
                <w:szCs w:val="18"/>
                <w:lang w:val="en-US" w:eastAsia="zh-CN"/>
              </w:rPr>
            </w:pPr>
          </w:p>
        </w:tc>
      </w:tr>
      <w:tr>
        <w:trPr>
          <w:trHeight w:val="312"/>
        </w:trPr>
        <w:tc>
          <w:tcPr>
            <w:tcW w:w="2660" w:type="dxa"/>
            <w:tcBorders>
              <w:bottom w:val="single" w:sz="4" w:space="0" w:color="auto"/>
            </w:tcBorders>
            <w:vAlign w:val="center"/>
          </w:tcPr>
          <w:p>
            <w:pPr>
              <w:widowControl/>
              <w:jc w:val="center"/>
              <w:rPr>
                <w:rFonts w:cs="Times New Roman" w:hint="eastAsia"/>
                <w:kern w:val="0"/>
                <w:sz w:val="18"/>
                <w:szCs w:val="18"/>
                <w:lang w:val="en-US" w:eastAsia="zh-CN"/>
              </w:rPr>
            </w:pPr>
            <w:r>
              <w:rPr>
                <w:rFonts w:cs="Times New Roman" w:hint="eastAsia"/>
                <w:kern w:val="0"/>
                <w:sz w:val="18"/>
                <w:szCs w:val="18"/>
                <w:lang w:val="en-US" w:eastAsia="zh-CN"/>
              </w:rPr>
              <w:t>建筑面积</w:t>
            </w:r>
          </w:p>
        </w:tc>
        <w:tc>
          <w:tcPr>
            <w:tcW w:w="5862" w:type="dxa"/>
            <w:tcBorders>
              <w:bottom w:val="single" w:sz="4" w:space="0" w:color="auto"/>
            </w:tcBorders>
            <w:vAlign w:val="center"/>
          </w:tcPr>
          <w:p>
            <w:pPr>
              <w:widowControl/>
              <w:jc w:val="center"/>
              <w:rPr>
                <w:rFonts w:cs="Times New Roman" w:hint="eastAsia"/>
                <w:kern w:val="0"/>
                <w:sz w:val="18"/>
                <w:szCs w:val="18"/>
                <w:lang w:val="en-US" w:eastAsia="zh-CN"/>
              </w:rPr>
            </w:pPr>
          </w:p>
        </w:tc>
      </w:tr>
      <w:tr>
        <w:trPr>
          <w:trHeight w:val="312"/>
        </w:trPr>
        <w:tc>
          <w:tcPr>
            <w:tcW w:w="2660" w:type="dxa"/>
            <w:tcBorders>
              <w:top w:val="single" w:sz="4" w:space="0" w:color="auto"/>
            </w:tcBorders>
            <w:vAlign w:val="center"/>
          </w:tcPr>
          <w:p>
            <w:pPr>
              <w:widowControl/>
              <w:jc w:val="center"/>
              <w:rPr>
                <w:rFonts w:cs="Times New Roman"/>
                <w:kern w:val="0"/>
                <w:sz w:val="18"/>
                <w:szCs w:val="18"/>
                <w:lang w:val="en-US" w:eastAsia="zh-CN"/>
              </w:rPr>
            </w:pPr>
            <w:r>
              <w:rPr>
                <w:rFonts w:cs="Times New Roman" w:hint="eastAsia"/>
                <w:kern w:val="0"/>
                <w:sz w:val="18"/>
                <w:szCs w:val="18"/>
                <w:lang w:val="en-US" w:eastAsia="zh-CN"/>
              </w:rPr>
              <w:t>使用人数</w:t>
            </w:r>
          </w:p>
        </w:tc>
        <w:tc>
          <w:tcPr>
            <w:tcW w:w="5862" w:type="dxa"/>
            <w:tcBorders>
              <w:top w:val="single" w:sz="4" w:space="0" w:color="auto"/>
            </w:tcBorders>
            <w:vAlign w:val="center"/>
          </w:tcPr>
          <w:p>
            <w:pPr>
              <w:widowControl/>
              <w:jc w:val="center"/>
              <w:rPr>
                <w:rFonts w:cs="Times New Roman" w:hint="eastAsia"/>
                <w:kern w:val="0"/>
                <w:sz w:val="18"/>
                <w:szCs w:val="18"/>
                <w:lang w:val="en-US" w:eastAsia="zh-CN"/>
              </w:rPr>
            </w:pPr>
          </w:p>
        </w:tc>
      </w:tr>
      <w:tr>
        <w:trPr>
          <w:trHeight w:val="312"/>
        </w:trPr>
        <w:tc>
          <w:tcPr>
            <w:tcW w:w="2660" w:type="dxa"/>
            <w:vAlign w:val="center"/>
          </w:tcPr>
          <w:p>
            <w:pPr>
              <w:widowControl/>
              <w:jc w:val="center"/>
              <w:rPr>
                <w:rFonts w:cs="Times New Roman" w:hint="eastAsia"/>
                <w:kern w:val="0"/>
                <w:sz w:val="18"/>
                <w:szCs w:val="18"/>
                <w:lang w:val="en-US" w:eastAsia="zh-CN"/>
              </w:rPr>
            </w:pPr>
            <w:r>
              <w:rPr>
                <w:rFonts w:cs="Times New Roman" w:hint="eastAsia"/>
                <w:kern w:val="0"/>
                <w:sz w:val="18"/>
                <w:szCs w:val="18"/>
                <w:lang w:val="en-US" w:eastAsia="zh-CN"/>
              </w:rPr>
              <w:t>建筑类型</w:t>
            </w:r>
          </w:p>
        </w:tc>
        <w:tc>
          <w:tcPr>
            <w:tcW w:w="5862" w:type="dxa"/>
            <w:vAlign w:val="center"/>
          </w:tcPr>
          <w:p>
            <w:pPr>
              <w:widowControl/>
              <w:jc w:val="center"/>
              <w:rPr>
                <w:rFonts w:cs="Times New Roman" w:hint="eastAsia"/>
                <w:kern w:val="0"/>
                <w:sz w:val="18"/>
                <w:szCs w:val="18"/>
                <w:lang w:val="en-US" w:eastAsia="zh-CN"/>
              </w:rPr>
            </w:pPr>
            <w:r>
              <w:rPr>
                <w:rFonts w:cs="Times New Roman" w:hint="eastAsia"/>
                <w:kern w:val="0"/>
                <w:sz w:val="18"/>
                <w:szCs w:val="18"/>
                <w:lang w:val="en-US" w:eastAsia="zh-CN"/>
              </w:rPr>
              <w:t>（大型公建、中小型公建、国家机关办公建筑、居住建筑）</w:t>
            </w:r>
          </w:p>
        </w:tc>
      </w:tr>
      <w:tr>
        <w:trPr>
          <w:trHeight w:val="312"/>
        </w:trPr>
        <w:tc>
          <w:tcPr>
            <w:tcW w:w="2660" w:type="dxa"/>
            <w:vAlign w:val="center"/>
          </w:tcPr>
          <w:p>
            <w:pPr>
              <w:widowControl/>
              <w:jc w:val="center"/>
              <w:rPr>
                <w:rFonts w:cs="Times New Roman" w:hint="eastAsia"/>
                <w:kern w:val="0"/>
                <w:sz w:val="18"/>
                <w:szCs w:val="18"/>
                <w:lang w:val="en-US" w:eastAsia="zh-CN"/>
              </w:rPr>
            </w:pPr>
            <w:r>
              <w:rPr>
                <w:rFonts w:cs="Times New Roman" w:hint="eastAsia"/>
                <w:kern w:val="0"/>
                <w:sz w:val="18"/>
                <w:szCs w:val="18"/>
                <w:lang w:val="en-US" w:eastAsia="zh-CN"/>
              </w:rPr>
              <w:t>建筑功能</w:t>
            </w:r>
          </w:p>
        </w:tc>
        <w:tc>
          <w:tcPr>
            <w:tcW w:w="5862" w:type="dxa"/>
            <w:vAlign w:val="center"/>
          </w:tcPr>
          <w:p>
            <w:pPr>
              <w:widowControl/>
              <w:jc w:val="center"/>
              <w:rPr>
                <w:rFonts w:cs="Times New Roman" w:hint="eastAsia"/>
                <w:kern w:val="0"/>
                <w:sz w:val="18"/>
                <w:szCs w:val="18"/>
                <w:lang w:val="en-US" w:eastAsia="zh-CN"/>
              </w:rPr>
            </w:pPr>
            <w:r>
              <w:rPr>
                <w:rFonts w:cs="Times New Roman" w:hint="eastAsia"/>
                <w:kern w:val="0"/>
                <w:sz w:val="18"/>
                <w:szCs w:val="18"/>
                <w:lang w:val="en-US" w:eastAsia="zh-CN"/>
              </w:rPr>
              <w:t>（写字楼、商场、宾馆饭店、医疗卫生、文化教育、其他建筑等）</w:t>
            </w:r>
          </w:p>
        </w:tc>
      </w:tr>
      <w:tr>
        <w:trPr>
          <w:trHeight w:val="312"/>
        </w:trPr>
        <w:tc>
          <w:tcPr>
            <w:tcW w:w="2660" w:type="dxa"/>
            <w:vAlign w:val="center"/>
          </w:tcPr>
          <w:p>
            <w:pPr>
              <w:widowControl/>
              <w:jc w:val="center"/>
              <w:rPr>
                <w:rFonts w:cs="Times New Roman" w:hint="eastAsia"/>
                <w:kern w:val="0"/>
                <w:sz w:val="18"/>
                <w:szCs w:val="18"/>
                <w:lang w:val="en-US" w:eastAsia="zh-CN"/>
              </w:rPr>
            </w:pPr>
            <w:r>
              <w:rPr>
                <w:rFonts w:cs="Times New Roman" w:hint="eastAsia"/>
                <w:kern w:val="0"/>
                <w:sz w:val="18"/>
                <w:szCs w:val="18"/>
                <w:lang w:val="en-US" w:eastAsia="zh-CN"/>
              </w:rPr>
              <w:t>建造时间</w:t>
            </w:r>
          </w:p>
        </w:tc>
        <w:tc>
          <w:tcPr>
            <w:tcW w:w="5862" w:type="dxa"/>
            <w:vAlign w:val="center"/>
          </w:tcPr>
          <w:p>
            <w:pPr>
              <w:widowControl/>
              <w:jc w:val="center"/>
              <w:rPr>
                <w:rFonts w:cs="Times New Roman" w:hint="eastAsia"/>
                <w:kern w:val="0"/>
                <w:sz w:val="18"/>
                <w:szCs w:val="18"/>
                <w:lang w:val="en-US" w:eastAsia="zh-CN"/>
              </w:rPr>
            </w:pPr>
          </w:p>
        </w:tc>
      </w:tr>
    </w:tbl>
    <w:p>
      <w:pPr>
        <w:spacing w:line="360" w:lineRule="auto"/>
        <w:rPr>
          <w:color w:val="000000"/>
          <w:szCs w:val="21"/>
          <w14:textFill>
            <w14:solidFill>
              <w14:srgbClr w14:val="000000"/>
            </w14:solidFill>
          </w14:textFill>
        </w:rPr>
      </w:pPr>
    </w:p>
    <w:p>
      <w:pPr>
        <w:rPr>
          <w:rFonts w:ascii="黑体" w:eastAsia="黑体" w:cs="Times New Roman" w:hAnsi="Times New Roman"/>
          <w:kern w:val="0"/>
          <w:sz w:val="21"/>
          <w:szCs w:val="21"/>
          <w:lang w:val="en-US" w:eastAsia="zh-CN" w:bidi="ar-SA"/>
        </w:rPr>
      </w:pPr>
      <w:r>
        <w:rPr>
          <w:rFonts w:ascii="黑体" w:eastAsia="黑体" w:cs="Times New Roman" w:hAnsi="Times New Roman" w:hint="eastAsia"/>
          <w:kern w:val="0"/>
          <w:sz w:val="21"/>
          <w:szCs w:val="21"/>
          <w:lang w:val="en-US" w:eastAsia="zh-CN" w:bidi="ar-SA"/>
        </w:rPr>
        <w:t>E.3</w:t>
      </w:r>
      <w:r>
        <w:rPr>
          <w:rFonts w:ascii="黑体" w:eastAsia="黑体" w:cs="Times New Roman" w:hint="eastAsia"/>
          <w:kern w:val="0"/>
          <w:sz w:val="21"/>
          <w:szCs w:val="21"/>
          <w:lang w:val="en-US" w:eastAsia="zh-CN" w:bidi="ar-SA"/>
        </w:rPr>
        <w:t xml:space="preserve">  报告核算边界范围</w:t>
      </w:r>
    </w:p>
    <w:p>
      <w:pPr>
        <w:ind w:firstLineChars="200" w:firstLine="420"/>
        <w:rPr>
          <w:rFonts w:hint="eastAsia"/>
        </w:rPr>
      </w:pPr>
      <w:r>
        <w:rPr>
          <w:rFonts w:hint="eastAsia"/>
        </w:rPr>
        <w:t>建筑运行阶段碳排放计量报告的报告核算边界范围宜符合表E.3的规定。</w:t>
      </w:r>
    </w:p>
    <w:p>
      <w:pPr>
        <w:tabs>
          <w:tab w:val="left" w:pos="1068"/>
        </w:tabs>
        <w:spacing w:beforeLines="50" w:before="156" w:afterLines="50" w:after="156"/>
        <w:jc w:val="center"/>
        <w:rPr>
          <w:rFonts w:eastAsia="黑体" w:hint="eastAsia"/>
          <w:szCs w:val="21"/>
        </w:rPr>
      </w:pPr>
      <w:r>
        <w:rPr>
          <w:rFonts w:eastAsia="黑体" w:hint="eastAsia"/>
          <w:szCs w:val="21"/>
        </w:rPr>
        <w:t>表E.3  报告核算边界范围</w:t>
      </w:r>
    </w:p>
    <w:tbl>
      <w:tblPr>
        <w:jc w:val="center"/>
        <w:tblW w:w="499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Look w:val="0600" w:firstRow="0" w:lastRow="0" w:firstColumn="0" w:lastColumn="0" w:noHBand="1" w:noVBand="1"/>
      </w:tblPr>
      <w:tblGrid>
        <w:gridCol w:w="2464"/>
        <w:gridCol w:w="7091"/>
      </w:tblGrid>
      <w:tr>
        <w:trPr>
          <w:trHeight w:val="312"/>
        </w:trPr>
        <w:tc>
          <w:tcPr>
            <w:tcW w:w="1289" w:type="pct"/>
            <w:tcBorders>
              <w:bottom w:val="single" w:sz="12" w:space="0" w:color="auto"/>
              <w:tl2br w:val="nil"/>
              <w:tr2bl w:val="nil"/>
            </w:tcBorders>
            <w:vAlign w:val="center"/>
          </w:tcPr>
          <w:p>
            <w:pPr>
              <w:widowControl/>
              <w:jc w:val="center"/>
              <w:rPr>
                <w:rFonts w:cs="Times New Roman"/>
                <w:kern w:val="0"/>
                <w:sz w:val="18"/>
                <w:szCs w:val="18"/>
                <w:lang w:val="en-US" w:eastAsia="zh-CN"/>
              </w:rPr>
            </w:pPr>
            <w:r>
              <w:rPr>
                <w:rFonts w:cs="Times New Roman" w:hint="eastAsia"/>
                <w:kern w:val="0"/>
                <w:sz w:val="18"/>
                <w:szCs w:val="18"/>
                <w:lang w:val="en-US" w:eastAsia="zh-CN"/>
              </w:rPr>
              <w:t>核算边界</w:t>
            </w:r>
          </w:p>
        </w:tc>
        <w:tc>
          <w:tcPr>
            <w:tcW w:w="3710" w:type="pct"/>
            <w:tcBorders>
              <w:bottom w:val="single" w:sz="12" w:space="0" w:color="auto"/>
              <w:tl2br w:val="nil"/>
              <w:tr2bl w:val="nil"/>
            </w:tcBorders>
            <w:vAlign w:val="center"/>
          </w:tcPr>
          <w:p>
            <w:pPr>
              <w:widowControl/>
              <w:jc w:val="center"/>
              <w:rPr>
                <w:rFonts w:cs="Times New Roman"/>
                <w:kern w:val="0"/>
                <w:sz w:val="18"/>
                <w:szCs w:val="18"/>
                <w:lang w:val="en-US" w:eastAsia="zh-CN"/>
              </w:rPr>
            </w:pPr>
            <w:r>
              <w:rPr>
                <w:rFonts w:cs="Times New Roman" w:hint="eastAsia"/>
                <w:kern w:val="0"/>
                <w:sz w:val="18"/>
                <w:szCs w:val="18"/>
                <w:lang w:val="en-US" w:eastAsia="zh-CN"/>
              </w:rPr>
              <w:t>边界范围</w:t>
            </w:r>
          </w:p>
        </w:tc>
      </w:tr>
      <w:tr>
        <w:trPr>
          <w:trHeight w:val="312"/>
        </w:trPr>
        <w:tc>
          <w:tcPr>
            <w:tcW w:w="1289" w:type="pct"/>
            <w:tcBorders>
              <w:top w:val="single" w:sz="12" w:space="0" w:color="auto"/>
              <w:left w:val="single" w:sz="12" w:space="0" w:color="auto"/>
              <w:tl2br w:val="nil"/>
              <w:tr2bl w:val="nil"/>
            </w:tcBorders>
            <w:vAlign w:val="center"/>
          </w:tcPr>
          <w:p>
            <w:pPr>
              <w:widowControl/>
              <w:jc w:val="center"/>
              <w:rPr>
                <w:rFonts w:cs="Times New Roman" w:hint="eastAsia"/>
                <w:kern w:val="0"/>
                <w:sz w:val="18"/>
                <w:szCs w:val="18"/>
                <w:lang w:val="en-US" w:eastAsia="zh-CN"/>
              </w:rPr>
            </w:pPr>
            <w:r>
              <w:rPr>
                <w:rFonts w:cs="Times New Roman" w:hint="eastAsia"/>
                <w:kern w:val="0"/>
                <w:sz w:val="18"/>
                <w:szCs w:val="18"/>
                <w:lang w:val="en-US" w:eastAsia="zh-CN"/>
              </w:rPr>
              <w:t>核算周期</w:t>
            </w:r>
          </w:p>
          <w:p>
            <w:pPr>
              <w:widowControl/>
              <w:jc w:val="center"/>
              <w:rPr>
                <w:rFonts w:cs="Times New Roman" w:hint="eastAsia"/>
                <w:kern w:val="0"/>
                <w:sz w:val="18"/>
                <w:szCs w:val="18"/>
                <w:lang w:val="en-US" w:eastAsia="zh-CN"/>
              </w:rPr>
            </w:pPr>
            <w:r>
              <w:rPr>
                <w:rFonts w:cs="Times New Roman" w:hint="eastAsia"/>
                <w:kern w:val="0"/>
                <w:sz w:val="18"/>
                <w:szCs w:val="18"/>
                <w:lang w:val="en-US" w:eastAsia="zh-CN"/>
              </w:rPr>
              <w:t>（时间边界）</w:t>
            </w:r>
          </w:p>
        </w:tc>
        <w:tc>
          <w:tcPr>
            <w:tcW w:w="3710" w:type="pct"/>
            <w:tcBorders>
              <w:top w:val="single" w:sz="12" w:space="0" w:color="auto"/>
              <w:right w:val="single" w:sz="12" w:space="0" w:color="auto"/>
              <w:tl2br w:val="nil"/>
              <w:tr2bl w:val="nil"/>
            </w:tcBorders>
            <w:vAlign w:val="center"/>
          </w:tcPr>
          <w:p>
            <w:pPr>
              <w:widowControl/>
              <w:jc w:val="center"/>
              <w:rPr>
                <w:rFonts w:cs="Times New Roman" w:hint="eastAsia"/>
                <w:kern w:val="0"/>
                <w:sz w:val="18"/>
                <w:szCs w:val="18"/>
                <w:lang w:val="en-US" w:eastAsia="zh-CN"/>
              </w:rPr>
            </w:pPr>
            <w:r>
              <w:rPr>
                <w:rFonts w:cs="Times New Roman" w:hint="eastAsia"/>
                <w:kern w:val="0"/>
                <w:sz w:val="18"/>
                <w:szCs w:val="18"/>
                <w:lang w:val="en-US" w:eastAsia="zh-CN"/>
              </w:rPr>
              <w:t xml:space="preserve">    年    月    日——    年    月    日</w:t>
            </w:r>
          </w:p>
        </w:tc>
      </w:tr>
      <w:tr>
        <w:trPr>
          <w:trHeight w:val="312"/>
        </w:trPr>
        <w:tc>
          <w:tcPr>
            <w:tcW w:w="1289" w:type="pct"/>
            <w:tcBorders>
              <w:left w:val="single" w:sz="12" w:space="0" w:color="auto"/>
              <w:bottom w:val="single" w:sz="12" w:space="0" w:color="auto"/>
              <w:tl2br w:val="nil"/>
              <w:tr2bl w:val="nil"/>
            </w:tcBorders>
            <w:vAlign w:val="center"/>
          </w:tcPr>
          <w:p>
            <w:pPr>
              <w:widowControl/>
              <w:jc w:val="center"/>
              <w:rPr>
                <w:rFonts w:cs="Times New Roman" w:hint="eastAsia"/>
                <w:kern w:val="0"/>
                <w:sz w:val="18"/>
                <w:szCs w:val="18"/>
                <w:lang w:val="en-US" w:eastAsia="zh-CN"/>
              </w:rPr>
            </w:pPr>
            <w:r>
              <w:rPr>
                <w:rFonts w:cs="Times New Roman" w:hint="eastAsia"/>
                <w:kern w:val="0"/>
                <w:sz w:val="18"/>
                <w:szCs w:val="18"/>
                <w:lang w:val="en-US" w:eastAsia="zh-CN"/>
              </w:rPr>
              <w:t>地理范围</w:t>
            </w:r>
          </w:p>
          <w:p>
            <w:pPr>
              <w:widowControl/>
              <w:jc w:val="center"/>
              <w:rPr>
                <w:rFonts w:cs="Times New Roman" w:hint="eastAsia"/>
                <w:kern w:val="0"/>
                <w:sz w:val="18"/>
                <w:szCs w:val="18"/>
                <w:lang w:val="en-US" w:eastAsia="zh-CN"/>
              </w:rPr>
            </w:pPr>
            <w:r>
              <w:rPr>
                <w:rFonts w:cs="Times New Roman" w:hint="eastAsia"/>
                <w:kern w:val="0"/>
                <w:sz w:val="18"/>
                <w:szCs w:val="18"/>
                <w:lang w:val="en-US" w:eastAsia="zh-CN"/>
              </w:rPr>
              <w:t>（空间边界）</w:t>
            </w:r>
          </w:p>
        </w:tc>
        <w:tc>
          <w:tcPr>
            <w:tcW w:w="3710" w:type="pct"/>
            <w:tcBorders>
              <w:bottom w:val="single" w:sz="12" w:space="0" w:color="auto"/>
              <w:right w:val="single" w:sz="12" w:space="0" w:color="auto"/>
              <w:tl2br w:val="nil"/>
              <w:tr2bl w:val="nil"/>
            </w:tcBorders>
            <w:vAlign w:val="center"/>
          </w:tcPr>
          <w:p>
            <w:pPr>
              <w:widowControl/>
              <w:jc w:val="center"/>
              <w:rPr>
                <w:rFonts w:cs="Times New Roman" w:hint="eastAsia"/>
                <w:kern w:val="0"/>
                <w:sz w:val="18"/>
                <w:szCs w:val="18"/>
                <w:lang w:val="en-US" w:eastAsia="zh-CN"/>
              </w:rPr>
            </w:pPr>
            <w:r>
              <w:rPr>
                <w:rFonts w:cs="Times New Roman" w:hint="eastAsia"/>
                <w:kern w:val="0"/>
                <w:sz w:val="18"/>
                <w:szCs w:val="18"/>
                <w:lang w:val="en-US" w:eastAsia="zh-CN"/>
              </w:rPr>
              <w:t>（建筑或建筑群的空间范围，可附图）</w:t>
            </w:r>
          </w:p>
        </w:tc>
      </w:tr>
    </w:tbl>
    <w:p>
      <w:pPr>
        <w:tabs>
          <w:tab w:val="left" w:pos="1068"/>
        </w:tabs>
        <w:spacing w:beforeLines="50" w:before="156" w:afterLines="50" w:after="156"/>
        <w:jc w:val="center"/>
        <w:rPr>
          <w:rFonts w:eastAsia="黑体" w:hint="eastAsia"/>
          <w:szCs w:val="21"/>
        </w:rPr>
      </w:pPr>
      <w:r>
        <w:rPr>
          <w:rFonts w:eastAsia="黑体" w:hint="eastAsia"/>
          <w:szCs w:val="21"/>
          <w:lang w:val="en-US" w:eastAsia="zh-CN"/>
        </w:rPr>
        <w:t>续</w:t>
      </w:r>
      <w:r>
        <w:rPr>
          <w:rFonts w:eastAsia="黑体" w:hint="eastAsia"/>
          <w:szCs w:val="21"/>
        </w:rPr>
        <w:t>表E.3  报告核算边界范围</w:t>
      </w:r>
    </w:p>
    <w:tbl>
      <w:tblPr>
        <w:jc w:val="center"/>
        <w:tblW w:w="4995"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Look w:val="0600" w:firstRow="0" w:lastRow="0" w:firstColumn="0" w:lastColumn="0" w:noHBand="1" w:noVBand="1"/>
      </w:tblPr>
      <w:tblGrid>
        <w:gridCol w:w="2465"/>
        <w:gridCol w:w="7095"/>
      </w:tblGrid>
      <w:tr>
        <w:trPr>
          <w:trHeight w:val="312"/>
        </w:trPr>
        <w:tc>
          <w:tcPr>
            <w:tcW w:w="2465" w:type="dxa"/>
            <w:tcBorders>
              <w:top w:val="single" w:sz="12" w:space="0" w:color="auto"/>
              <w:left w:val="single" w:sz="12" w:space="0" w:color="auto"/>
              <w:bottom w:val="single" w:sz="12" w:space="0" w:color="auto"/>
              <w:tl2br w:val="nil"/>
              <w:tr2bl w:val="nil"/>
            </w:tcBorders>
            <w:vAlign w:val="center"/>
          </w:tcPr>
          <w:p>
            <w:pPr>
              <w:widowControl/>
              <w:jc w:val="center"/>
              <w:rPr>
                <w:rFonts w:cs="Times New Roman" w:hint="eastAsia"/>
                <w:kern w:val="0"/>
                <w:sz w:val="18"/>
                <w:szCs w:val="18"/>
                <w:lang w:val="en-US" w:eastAsia="zh-CN"/>
              </w:rPr>
            </w:pPr>
            <w:r>
              <w:rPr>
                <w:rFonts w:cs="Times New Roman" w:hint="eastAsia"/>
                <w:kern w:val="0"/>
                <w:sz w:val="18"/>
                <w:szCs w:val="18"/>
                <w:lang w:val="en-US" w:eastAsia="zh-CN"/>
              </w:rPr>
              <w:t>核算边界</w:t>
            </w:r>
          </w:p>
        </w:tc>
        <w:tc>
          <w:tcPr>
            <w:tcW w:w="7095" w:type="dxa"/>
            <w:tcBorders>
              <w:top w:val="single" w:sz="12" w:space="0" w:color="auto"/>
              <w:bottom w:val="single" w:sz="12" w:space="0" w:color="auto"/>
              <w:right w:val="single" w:sz="12" w:space="0" w:color="auto"/>
              <w:tl2br w:val="nil"/>
              <w:tr2bl w:val="nil"/>
            </w:tcBorders>
            <w:vAlign w:val="center"/>
          </w:tcPr>
          <w:p>
            <w:pPr>
              <w:widowControl/>
              <w:jc w:val="center"/>
              <w:rPr>
                <w:rFonts w:cs="Times New Roman" w:hint="eastAsia"/>
                <w:kern w:val="0"/>
                <w:sz w:val="18"/>
                <w:szCs w:val="18"/>
                <w:lang w:val="en-US" w:eastAsia="zh-CN"/>
              </w:rPr>
            </w:pPr>
            <w:r>
              <w:rPr>
                <w:rFonts w:cs="Times New Roman" w:hint="eastAsia"/>
                <w:kern w:val="0"/>
                <w:sz w:val="18"/>
                <w:szCs w:val="18"/>
                <w:lang w:val="en-US" w:eastAsia="zh-CN"/>
              </w:rPr>
              <w:t>边界范围</w:t>
            </w:r>
          </w:p>
        </w:tc>
      </w:tr>
      <w:tr>
        <w:trPr>
          <w:trHeight w:val="312"/>
        </w:trPr>
        <w:tc>
          <w:tcPr>
            <w:tcW w:w="516" w:type="dxa"/>
            <w:tcBorders>
              <w:top w:val="single" w:sz="12" w:space="0" w:color="auto"/>
              <w:left w:val="single" w:sz="12" w:space="0" w:color="auto"/>
              <w:tl2br w:val="nil"/>
              <w:tr2bl w:val="nil"/>
            </w:tcBorders>
            <w:vAlign w:val="center"/>
          </w:tcPr>
          <w:p>
            <w:pPr>
              <w:widowControl/>
              <w:jc w:val="center"/>
              <w:rPr>
                <w:rFonts w:cs="Times New Roman" w:hint="eastAsia"/>
                <w:kern w:val="0"/>
                <w:sz w:val="18"/>
                <w:szCs w:val="18"/>
                <w:lang w:val="en-US" w:eastAsia="zh-CN"/>
              </w:rPr>
            </w:pPr>
            <w:r>
              <w:rPr>
                <w:rFonts w:cs="Times New Roman" w:hint="eastAsia"/>
                <w:kern w:val="0"/>
                <w:sz w:val="18"/>
                <w:szCs w:val="18"/>
                <w:lang w:val="en-US" w:eastAsia="zh-CN"/>
              </w:rPr>
              <w:t>系统边界</w:t>
            </w:r>
          </w:p>
        </w:tc>
        <w:tc>
          <w:tcPr>
            <w:tcW w:w="1484" w:type="dxa"/>
            <w:tcBorders>
              <w:top w:val="single" w:sz="12" w:space="0" w:color="auto"/>
              <w:right w:val="single" w:sz="12" w:space="0" w:color="auto"/>
              <w:tl2br w:val="nil"/>
              <w:tr2bl w:val="nil"/>
            </w:tcBorders>
            <w:vAlign w:val="center"/>
          </w:tcPr>
          <w:p>
            <w:pPr>
              <w:widowControl/>
              <w:jc w:val="center"/>
              <w:rPr>
                <w:rFonts w:cs="Times New Roman" w:hint="eastAsia"/>
                <w:kern w:val="0"/>
                <w:sz w:val="18"/>
                <w:szCs w:val="18"/>
                <w:lang w:val="en-US" w:eastAsia="zh-CN"/>
              </w:rPr>
            </w:pPr>
            <w:r>
              <w:rPr>
                <w:rFonts w:cs="Times New Roman" w:hint="eastAsia"/>
                <w:kern w:val="0"/>
                <w:sz w:val="18"/>
                <w:szCs w:val="18"/>
                <w:lang w:val="en-US" w:eastAsia="zh-CN"/>
              </w:rPr>
              <w:t>（供暖、照明、热水等，除外的需注明）</w:t>
            </w:r>
          </w:p>
        </w:tc>
      </w:tr>
      <w:tr>
        <w:trPr>
          <w:trHeight w:val="312"/>
        </w:trPr>
        <w:tc>
          <w:tcPr>
            <w:tcW w:w="516" w:type="dxa"/>
            <w:tcBorders>
              <w:left w:val="single" w:sz="12" w:space="0" w:color="auto"/>
              <w:tl2br w:val="nil"/>
              <w:tr2bl w:val="nil"/>
            </w:tcBorders>
            <w:vAlign w:val="center"/>
          </w:tcPr>
          <w:p>
            <w:pPr>
              <w:widowControl/>
              <w:jc w:val="center"/>
              <w:rPr>
                <w:rFonts w:cs="Times New Roman" w:hint="eastAsia"/>
                <w:kern w:val="0"/>
                <w:sz w:val="18"/>
                <w:szCs w:val="18"/>
                <w:lang w:val="en-US" w:eastAsia="zh-CN"/>
              </w:rPr>
            </w:pPr>
            <w:r>
              <w:rPr>
                <w:rFonts w:cs="Times New Roman" w:hint="eastAsia"/>
                <w:kern w:val="0"/>
                <w:sz w:val="18"/>
                <w:szCs w:val="18"/>
                <w:lang w:val="en-US" w:eastAsia="zh-CN"/>
              </w:rPr>
              <w:t>排放源范围</w:t>
            </w:r>
          </w:p>
        </w:tc>
        <w:tc>
          <w:tcPr>
            <w:tcW w:w="1484" w:type="dxa"/>
            <w:tcBorders>
              <w:right w:val="single" w:sz="12" w:space="0" w:color="auto"/>
              <w:tl2br w:val="nil"/>
              <w:tr2bl w:val="nil"/>
            </w:tcBorders>
            <w:vAlign w:val="center"/>
          </w:tcPr>
          <w:p>
            <w:pPr>
              <w:widowControl/>
              <w:jc w:val="center"/>
              <w:rPr>
                <w:rFonts w:cs="Times New Roman" w:hint="eastAsia"/>
                <w:kern w:val="0"/>
                <w:sz w:val="18"/>
                <w:szCs w:val="18"/>
                <w:lang w:val="en-US" w:eastAsia="zh-CN"/>
              </w:rPr>
            </w:pPr>
            <w:r>
              <w:rPr>
                <w:rFonts w:cs="Times New Roman" w:hint="eastAsia"/>
                <w:kern w:val="0"/>
                <w:sz w:val="18"/>
                <w:szCs w:val="18"/>
                <w:lang w:val="en-US" w:eastAsia="zh-CN"/>
              </w:rPr>
              <w:t>（直接排放、能源间接排放、其他排放等）</w:t>
            </w:r>
          </w:p>
        </w:tc>
      </w:tr>
      <w:tr>
        <w:trPr>
          <w:trHeight w:val="312"/>
        </w:trPr>
        <w:tc>
          <w:tcPr>
            <w:tcW w:w="516" w:type="dxa"/>
            <w:tcBorders>
              <w:left w:val="single" w:sz="12" w:space="0" w:color="auto"/>
              <w:tl2br w:val="nil"/>
              <w:tr2bl w:val="nil"/>
            </w:tcBorders>
            <w:vAlign w:val="center"/>
          </w:tcPr>
          <w:p>
            <w:pPr>
              <w:widowControl/>
              <w:jc w:val="center"/>
              <w:rPr>
                <w:rFonts w:cs="Times New Roman" w:hint="eastAsia"/>
                <w:kern w:val="0"/>
                <w:sz w:val="18"/>
                <w:szCs w:val="18"/>
                <w:lang w:val="en-US" w:eastAsia="zh-CN"/>
              </w:rPr>
            </w:pPr>
            <w:r>
              <w:rPr>
                <w:rFonts w:cs="Times New Roman" w:hint="eastAsia"/>
                <w:kern w:val="0"/>
                <w:sz w:val="18"/>
                <w:szCs w:val="18"/>
                <w:lang w:val="en-US" w:eastAsia="zh-CN"/>
              </w:rPr>
              <w:t>温室气体种类</w:t>
            </w:r>
          </w:p>
        </w:tc>
        <w:tc>
          <w:tcPr>
            <w:tcW w:w="1484" w:type="dxa"/>
            <w:tcBorders>
              <w:right w:val="single" w:sz="12" w:space="0" w:color="auto"/>
              <w:tl2br w:val="nil"/>
              <w:tr2bl w:val="nil"/>
            </w:tcBorders>
            <w:vAlign w:val="center"/>
          </w:tcPr>
          <w:p>
            <w:pPr>
              <w:widowControl/>
              <w:jc w:val="center"/>
              <w:rPr>
                <w:rFonts w:cs="Times New Roman" w:hint="eastAsia"/>
                <w:kern w:val="0"/>
                <w:sz w:val="18"/>
                <w:szCs w:val="18"/>
                <w:lang w:val="en-US" w:eastAsia="zh-CN"/>
              </w:rPr>
            </w:pPr>
            <w:r>
              <w:rPr>
                <w:rFonts w:cs="Times New Roman" w:hint="eastAsia"/>
                <w:kern w:val="0"/>
                <w:sz w:val="18"/>
                <w:szCs w:val="18"/>
                <w:lang w:val="en-US" w:eastAsia="zh-CN"/>
              </w:rPr>
              <w:t>（CO</w:t>
            </w:r>
            <w:r>
              <w:rPr>
                <w:rFonts w:cs="Times New Roman" w:hint="eastAsia"/>
                <w:kern w:val="0"/>
                <w:sz w:val="18"/>
                <w:szCs w:val="18"/>
                <w:vertAlign w:val="subscript"/>
                <w:lang w:val="en-US" w:eastAsia="zh-CN"/>
              </w:rPr>
              <w:t>2</w:t>
            </w:r>
            <w:r>
              <w:rPr>
                <w:rFonts w:cs="Times New Roman" w:hint="eastAsia"/>
                <w:kern w:val="0"/>
                <w:sz w:val="18"/>
                <w:szCs w:val="18"/>
                <w:lang w:val="en-US" w:eastAsia="zh-CN"/>
              </w:rPr>
              <w:t>、CH</w:t>
            </w:r>
            <w:r>
              <w:rPr>
                <w:rFonts w:cs="Times New Roman" w:hint="eastAsia"/>
                <w:kern w:val="0"/>
                <w:sz w:val="18"/>
                <w:szCs w:val="18"/>
                <w:vertAlign w:val="subscript"/>
                <w:lang w:val="en-US" w:eastAsia="zh-CN"/>
              </w:rPr>
              <w:t>4</w:t>
            </w:r>
            <w:r>
              <w:rPr>
                <w:rFonts w:cs="Times New Roman" w:hint="eastAsia"/>
                <w:kern w:val="0"/>
                <w:sz w:val="18"/>
                <w:szCs w:val="18"/>
                <w:lang w:val="en-US" w:eastAsia="zh-CN"/>
              </w:rPr>
              <w:t>等）</w:t>
            </w:r>
          </w:p>
        </w:tc>
      </w:tr>
    </w:tbl>
    <w:p>
      <w:pPr>
        <w:spacing w:line="360" w:lineRule="auto"/>
        <w:rPr>
          <w:color w:val="000000"/>
          <w:szCs w:val="21"/>
          <w14:textFill>
            <w14:solidFill>
              <w14:srgbClr w14:val="000000"/>
            </w14:solidFill>
          </w14:textFill>
        </w:rPr>
      </w:pPr>
    </w:p>
    <w:p>
      <w:pPr>
        <w:spacing w:line="360" w:lineRule="auto"/>
        <w:rPr>
          <w:color w:val="000000"/>
          <w:szCs w:val="21"/>
          <w14:textFill>
            <w14:solidFill>
              <w14:srgbClr w14:val="000000"/>
            </w14:solidFill>
          </w14:textFill>
        </w:rPr>
      </w:pPr>
    </w:p>
    <w:p>
      <w:pPr>
        <w:rPr>
          <w:rFonts w:ascii="黑体" w:eastAsia="黑体" w:cs="Times New Roman" w:hAnsi="Times New Roman"/>
          <w:kern w:val="0"/>
          <w:sz w:val="21"/>
          <w:szCs w:val="21"/>
          <w:lang w:val="en-US" w:eastAsia="zh-CN" w:bidi="ar-SA"/>
        </w:rPr>
      </w:pPr>
      <w:r>
        <w:rPr>
          <w:rFonts w:ascii="黑体" w:eastAsia="黑体" w:cs="Times New Roman" w:hAnsi="Times New Roman" w:hint="eastAsia"/>
          <w:kern w:val="0"/>
          <w:sz w:val="21"/>
          <w:szCs w:val="21"/>
          <w:lang w:val="en-US" w:eastAsia="zh-CN" w:bidi="ar-SA"/>
        </w:rPr>
        <w:t>E.4</w:t>
      </w:r>
      <w:r>
        <w:rPr>
          <w:rFonts w:ascii="黑体" w:eastAsia="黑体" w:cs="Times New Roman" w:hint="eastAsia"/>
          <w:kern w:val="0"/>
          <w:sz w:val="21"/>
          <w:szCs w:val="21"/>
          <w:lang w:val="en-US" w:eastAsia="zh-CN" w:bidi="ar-SA"/>
        </w:rPr>
        <w:t xml:space="preserve">  报告核算边界范围</w:t>
      </w:r>
    </w:p>
    <w:p>
      <w:pPr>
        <w:ind w:firstLineChars="200" w:firstLine="420"/>
        <w:rPr>
          <w:rFonts w:hint="eastAsia"/>
        </w:rPr>
      </w:pPr>
      <w:r>
        <w:rPr>
          <w:rFonts w:hint="eastAsia"/>
        </w:rPr>
        <w:t>建筑运行阶段碳排放计量报告的建筑碳排放源清单宜符合表E.4的规定。</w:t>
      </w:r>
    </w:p>
    <w:p>
      <w:pPr>
        <w:tabs>
          <w:tab w:val="left" w:pos="1068"/>
        </w:tabs>
        <w:spacing w:beforeLines="50" w:before="156" w:afterLines="50" w:after="156"/>
        <w:jc w:val="center"/>
        <w:rPr>
          <w:rFonts w:eastAsia="黑体" w:hint="eastAsia"/>
          <w:szCs w:val="21"/>
        </w:rPr>
      </w:pPr>
      <w:r>
        <w:rPr>
          <w:rFonts w:eastAsia="黑体" w:hint="eastAsia"/>
          <w:szCs w:val="21"/>
        </w:rPr>
        <w:t>表E.4  建筑碳排放源清单</w:t>
      </w:r>
    </w:p>
    <w:tbl>
      <w:tblPr>
        <w:jc w:val="center"/>
        <w:tblW w:w="499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Look w:val="0600" w:firstRow="0" w:lastRow="0" w:firstColumn="0" w:lastColumn="0" w:noHBand="1" w:noVBand="1"/>
      </w:tblPr>
      <w:tblGrid>
        <w:gridCol w:w="750"/>
        <w:gridCol w:w="1726"/>
        <w:gridCol w:w="3050"/>
        <w:gridCol w:w="1008"/>
        <w:gridCol w:w="1008"/>
        <w:gridCol w:w="1008"/>
        <w:gridCol w:w="1008"/>
      </w:tblGrid>
      <w:tr>
        <w:trPr>
          <w:trHeight w:val="312"/>
          <w:tblHeader/>
        </w:trPr>
        <w:tc>
          <w:tcPr>
            <w:tcW w:w="392" w:type="pct"/>
            <w:tcBorders>
              <w:bottom w:val="single" w:sz="12" w:space="0" w:color="auto"/>
            </w:tcBorders>
            <w:vAlign w:val="center"/>
          </w:tcPr>
          <w:p>
            <w:pPr>
              <w:widowControl/>
              <w:jc w:val="center"/>
              <w:rPr>
                <w:rFonts w:cs="Times New Roman" w:hint="eastAsia"/>
                <w:kern w:val="0"/>
                <w:sz w:val="18"/>
                <w:szCs w:val="18"/>
                <w:lang w:val="en-US" w:eastAsia="zh-CN"/>
              </w:rPr>
            </w:pPr>
            <w:r>
              <w:rPr>
                <w:rFonts w:cs="Times New Roman" w:hint="eastAsia"/>
                <w:kern w:val="0"/>
                <w:sz w:val="18"/>
                <w:szCs w:val="18"/>
                <w:lang w:val="en-US" w:eastAsia="zh-CN"/>
              </w:rPr>
              <w:t>序号</w:t>
            </w:r>
          </w:p>
        </w:tc>
        <w:tc>
          <w:tcPr>
            <w:tcW w:w="902" w:type="pct"/>
            <w:tcBorders>
              <w:bottom w:val="single" w:sz="12" w:space="0" w:color="auto"/>
            </w:tcBorders>
            <w:vAlign w:val="center"/>
          </w:tcPr>
          <w:p>
            <w:pPr>
              <w:widowControl/>
              <w:jc w:val="center"/>
              <w:rPr>
                <w:rFonts w:cs="Times New Roman" w:hint="eastAsia"/>
                <w:kern w:val="0"/>
                <w:sz w:val="18"/>
                <w:szCs w:val="18"/>
                <w:lang w:val="en-US" w:eastAsia="zh-CN"/>
              </w:rPr>
            </w:pPr>
            <w:r>
              <w:rPr>
                <w:rFonts w:cs="Times New Roman" w:hint="eastAsia"/>
                <w:kern w:val="0"/>
                <w:sz w:val="18"/>
                <w:szCs w:val="18"/>
                <w:lang w:val="en-US" w:eastAsia="zh-CN"/>
              </w:rPr>
              <w:t>计量边界</w:t>
            </w:r>
          </w:p>
        </w:tc>
        <w:tc>
          <w:tcPr>
            <w:tcW w:w="1594" w:type="pct"/>
            <w:tcBorders>
              <w:bottom w:val="single" w:sz="12" w:space="0" w:color="auto"/>
            </w:tcBorders>
            <w:vAlign w:val="center"/>
          </w:tcPr>
          <w:p>
            <w:pPr>
              <w:widowControl/>
              <w:jc w:val="center"/>
              <w:rPr>
                <w:rFonts w:cs="Times New Roman" w:hint="eastAsia"/>
                <w:kern w:val="0"/>
                <w:sz w:val="18"/>
                <w:szCs w:val="18"/>
                <w:lang w:val="en-US" w:eastAsia="zh-CN"/>
              </w:rPr>
            </w:pPr>
            <w:r>
              <w:rPr>
                <w:rFonts w:cs="Times New Roman" w:hint="eastAsia"/>
                <w:kern w:val="0"/>
                <w:sz w:val="18"/>
                <w:szCs w:val="18"/>
                <w:lang w:val="en-US" w:eastAsia="zh-CN"/>
              </w:rPr>
              <w:t>碳排放源</w:t>
            </w:r>
          </w:p>
        </w:tc>
        <w:tc>
          <w:tcPr>
            <w:tcW w:w="527" w:type="pct"/>
            <w:tcBorders>
              <w:bottom w:val="single" w:sz="12" w:space="0" w:color="auto"/>
            </w:tcBorders>
            <w:vAlign w:val="center"/>
          </w:tcPr>
          <w:p>
            <w:pPr>
              <w:widowControl/>
              <w:jc w:val="center"/>
              <w:rPr>
                <w:rFonts w:cs="Times New Roman" w:hint="eastAsia"/>
                <w:kern w:val="0"/>
                <w:sz w:val="18"/>
                <w:szCs w:val="18"/>
                <w:lang w:val="en-US" w:eastAsia="zh-CN"/>
              </w:rPr>
            </w:pPr>
            <w:r>
              <w:rPr>
                <w:rFonts w:cs="Times New Roman" w:hint="eastAsia"/>
                <w:kern w:val="0"/>
                <w:sz w:val="18"/>
                <w:szCs w:val="18"/>
                <w:lang w:val="en-US" w:eastAsia="zh-CN"/>
              </w:rPr>
              <w:t>分项</w:t>
            </w:r>
          </w:p>
        </w:tc>
        <w:tc>
          <w:tcPr>
            <w:tcW w:w="527" w:type="pct"/>
            <w:tcBorders>
              <w:bottom w:val="single" w:sz="12" w:space="0" w:color="auto"/>
            </w:tcBorders>
            <w:vAlign w:val="center"/>
          </w:tcPr>
          <w:p>
            <w:pPr>
              <w:widowControl/>
              <w:jc w:val="center"/>
              <w:rPr>
                <w:rFonts w:cs="Times New Roman" w:hint="eastAsia"/>
                <w:kern w:val="0"/>
                <w:sz w:val="18"/>
                <w:szCs w:val="18"/>
                <w:lang w:val="en-US" w:eastAsia="zh-CN"/>
              </w:rPr>
            </w:pPr>
            <w:r>
              <w:rPr>
                <w:rFonts w:cs="Times New Roman" w:hint="eastAsia"/>
                <w:kern w:val="0"/>
                <w:sz w:val="18"/>
                <w:szCs w:val="18"/>
                <w:lang w:val="en-US" w:eastAsia="zh-CN"/>
              </w:rPr>
              <w:t>数据量</w:t>
            </w:r>
          </w:p>
        </w:tc>
        <w:tc>
          <w:tcPr>
            <w:tcW w:w="527" w:type="pct"/>
            <w:tcBorders>
              <w:bottom w:val="single" w:sz="12" w:space="0" w:color="auto"/>
            </w:tcBorders>
            <w:vAlign w:val="center"/>
          </w:tcPr>
          <w:p>
            <w:pPr>
              <w:widowControl/>
              <w:jc w:val="center"/>
              <w:rPr>
                <w:rFonts w:cs="Times New Roman" w:hint="eastAsia"/>
                <w:kern w:val="0"/>
                <w:sz w:val="18"/>
                <w:szCs w:val="18"/>
                <w:lang w:val="en-US" w:eastAsia="zh-CN"/>
              </w:rPr>
            </w:pPr>
            <w:r>
              <w:rPr>
                <w:rFonts w:cs="Times New Roman" w:hint="eastAsia"/>
                <w:kern w:val="0"/>
                <w:sz w:val="18"/>
                <w:szCs w:val="18"/>
                <w:lang w:val="en-US" w:eastAsia="zh-CN"/>
              </w:rPr>
              <w:t>计量方式</w:t>
            </w:r>
          </w:p>
        </w:tc>
        <w:tc>
          <w:tcPr>
            <w:tcW w:w="527" w:type="pct"/>
            <w:tcBorders>
              <w:bottom w:val="single" w:sz="12" w:space="0" w:color="auto"/>
            </w:tcBorders>
            <w:vAlign w:val="center"/>
          </w:tcPr>
          <w:p>
            <w:pPr>
              <w:widowControl/>
              <w:jc w:val="center"/>
              <w:rPr>
                <w:rFonts w:cs="Times New Roman" w:hint="eastAsia"/>
                <w:kern w:val="0"/>
                <w:sz w:val="18"/>
                <w:szCs w:val="18"/>
                <w:lang w:val="en-US" w:eastAsia="zh-CN"/>
              </w:rPr>
            </w:pPr>
            <w:r>
              <w:rPr>
                <w:rFonts w:cs="Times New Roman" w:hint="eastAsia"/>
                <w:kern w:val="0"/>
                <w:sz w:val="18"/>
                <w:szCs w:val="18"/>
                <w:lang w:val="en-US" w:eastAsia="zh-CN"/>
              </w:rPr>
              <w:t>不确定度</w:t>
            </w:r>
          </w:p>
        </w:tc>
      </w:tr>
      <w:tr>
        <w:trPr>
          <w:trHeight w:val="312"/>
        </w:trPr>
        <w:tc>
          <w:tcPr>
            <w:tcW w:w="392" w:type="pct"/>
            <w:tcBorders>
              <w:top w:val="single" w:sz="12" w:space="0" w:color="auto"/>
            </w:tcBorders>
            <w:vAlign w:val="center"/>
          </w:tcPr>
          <w:p>
            <w:pPr>
              <w:widowControl/>
              <w:jc w:val="center"/>
              <w:rPr>
                <w:rFonts w:cs="Times New Roman" w:hint="eastAsia"/>
                <w:kern w:val="0"/>
                <w:sz w:val="18"/>
                <w:szCs w:val="18"/>
                <w:lang w:val="en-US" w:eastAsia="zh-CN"/>
              </w:rPr>
            </w:pPr>
            <w:r>
              <w:rPr>
                <w:rFonts w:cs="Times New Roman" w:hint="eastAsia"/>
                <w:kern w:val="0"/>
                <w:sz w:val="18"/>
                <w:szCs w:val="18"/>
                <w:lang w:val="en-US" w:eastAsia="zh-CN"/>
              </w:rPr>
              <w:t>1</w:t>
            </w:r>
          </w:p>
        </w:tc>
        <w:tc>
          <w:tcPr>
            <w:tcW w:w="902" w:type="pct"/>
            <w:vMerge w:val="restart"/>
            <w:tcBorders>
              <w:top w:val="single" w:sz="12" w:space="0" w:color="auto"/>
            </w:tcBorders>
            <w:vAlign w:val="center"/>
          </w:tcPr>
          <w:p>
            <w:pPr>
              <w:widowControl/>
              <w:jc w:val="center"/>
              <w:rPr>
                <w:rFonts w:cs="Times New Roman" w:hint="eastAsia"/>
                <w:kern w:val="0"/>
                <w:sz w:val="18"/>
                <w:szCs w:val="18"/>
                <w:lang w:val="en-US" w:eastAsia="zh-CN"/>
              </w:rPr>
            </w:pPr>
            <w:r>
              <w:rPr>
                <w:rFonts w:cs="Times New Roman" w:hint="eastAsia"/>
                <w:kern w:val="0"/>
                <w:sz w:val="18"/>
                <w:szCs w:val="18"/>
                <w:lang w:val="en-US" w:eastAsia="zh-CN"/>
              </w:rPr>
              <w:t>直接碳排放</w:t>
            </w:r>
          </w:p>
        </w:tc>
        <w:tc>
          <w:tcPr>
            <w:tcW w:w="1594" w:type="pct"/>
            <w:tcBorders>
              <w:top w:val="single" w:sz="12" w:space="0" w:color="auto"/>
            </w:tcBorders>
            <w:vAlign w:val="center"/>
          </w:tcPr>
          <w:p>
            <w:pPr>
              <w:widowControl/>
              <w:jc w:val="center"/>
              <w:rPr>
                <w:rFonts w:cs="Times New Roman" w:hint="eastAsia"/>
                <w:kern w:val="0"/>
                <w:sz w:val="18"/>
                <w:szCs w:val="18"/>
                <w:lang w:val="en-US" w:eastAsia="zh-CN"/>
              </w:rPr>
            </w:pPr>
            <w:r>
              <w:rPr>
                <w:rFonts w:cs="Times New Roman" w:hint="eastAsia"/>
                <w:kern w:val="0"/>
                <w:sz w:val="18"/>
                <w:szCs w:val="18"/>
                <w:lang w:val="en-US" w:eastAsia="zh-CN"/>
              </w:rPr>
              <w:t>化石燃料燃烧排放</w:t>
            </w:r>
          </w:p>
        </w:tc>
        <w:tc>
          <w:tcPr>
            <w:tcW w:w="527" w:type="pct"/>
            <w:tcBorders>
              <w:top w:val="single" w:sz="12" w:space="0" w:color="auto"/>
            </w:tcBorders>
            <w:vAlign w:val="center"/>
          </w:tcPr>
          <w:p>
            <w:pPr>
              <w:widowControl/>
              <w:jc w:val="center"/>
              <w:rPr>
                <w:rFonts w:cs="Times New Roman" w:hint="eastAsia"/>
                <w:kern w:val="0"/>
                <w:sz w:val="18"/>
                <w:szCs w:val="18"/>
                <w:lang w:val="en-US" w:eastAsia="zh-CN"/>
              </w:rPr>
            </w:pPr>
          </w:p>
        </w:tc>
        <w:tc>
          <w:tcPr>
            <w:tcW w:w="527" w:type="pct"/>
            <w:tcBorders>
              <w:top w:val="single" w:sz="12" w:space="0" w:color="auto"/>
            </w:tcBorders>
            <w:vAlign w:val="center"/>
          </w:tcPr>
          <w:p>
            <w:pPr>
              <w:widowControl/>
              <w:jc w:val="center"/>
              <w:rPr>
                <w:rFonts w:cs="Times New Roman" w:hint="eastAsia"/>
                <w:kern w:val="0"/>
                <w:sz w:val="18"/>
                <w:szCs w:val="18"/>
                <w:lang w:val="en-US" w:eastAsia="zh-CN"/>
              </w:rPr>
            </w:pPr>
          </w:p>
        </w:tc>
        <w:tc>
          <w:tcPr>
            <w:tcW w:w="527" w:type="pct"/>
            <w:tcBorders>
              <w:top w:val="single" w:sz="12" w:space="0" w:color="auto"/>
            </w:tcBorders>
            <w:vAlign w:val="center"/>
          </w:tcPr>
          <w:p>
            <w:pPr>
              <w:widowControl/>
              <w:jc w:val="center"/>
              <w:rPr>
                <w:rFonts w:cs="Times New Roman" w:hint="eastAsia"/>
                <w:kern w:val="0"/>
                <w:sz w:val="18"/>
                <w:szCs w:val="18"/>
                <w:lang w:val="en-US" w:eastAsia="zh-CN"/>
              </w:rPr>
            </w:pPr>
          </w:p>
        </w:tc>
        <w:tc>
          <w:tcPr>
            <w:tcW w:w="527" w:type="pct"/>
            <w:tcBorders>
              <w:top w:val="single" w:sz="12" w:space="0" w:color="auto"/>
            </w:tcBorders>
            <w:vAlign w:val="center"/>
          </w:tcPr>
          <w:p>
            <w:pPr>
              <w:widowControl/>
              <w:jc w:val="center"/>
              <w:rPr>
                <w:rFonts w:cs="Times New Roman" w:hint="eastAsia"/>
                <w:kern w:val="0"/>
                <w:sz w:val="18"/>
                <w:szCs w:val="18"/>
                <w:lang w:val="en-US" w:eastAsia="zh-CN"/>
              </w:rPr>
            </w:pPr>
          </w:p>
        </w:tc>
      </w:tr>
      <w:tr>
        <w:trPr>
          <w:trHeight w:val="312"/>
        </w:trPr>
        <w:tc>
          <w:tcPr>
            <w:tcW w:w="392" w:type="pct"/>
            <w:vAlign w:val="center"/>
          </w:tcPr>
          <w:p>
            <w:pPr>
              <w:widowControl/>
              <w:jc w:val="center"/>
              <w:rPr>
                <w:rFonts w:cs="Times New Roman" w:hint="eastAsia"/>
                <w:kern w:val="0"/>
                <w:sz w:val="18"/>
                <w:szCs w:val="18"/>
                <w:lang w:val="en-US" w:eastAsia="zh-CN"/>
              </w:rPr>
            </w:pPr>
            <w:r>
              <w:rPr>
                <w:rFonts w:cs="Times New Roman" w:hint="eastAsia"/>
                <w:kern w:val="0"/>
                <w:sz w:val="18"/>
                <w:szCs w:val="18"/>
                <w:lang w:val="en-US" w:eastAsia="zh-CN"/>
              </w:rPr>
              <w:t>2</w:t>
            </w:r>
          </w:p>
        </w:tc>
        <w:tc>
          <w:tcPr>
            <w:tcW w:w="902" w:type="pct"/>
            <w:vMerge/>
            <w:vAlign w:val="center"/>
          </w:tcPr>
          <w:p/>
        </w:tc>
        <w:tc>
          <w:tcPr>
            <w:tcW w:w="1594" w:type="pct"/>
            <w:vAlign w:val="center"/>
          </w:tcPr>
          <w:p>
            <w:pPr>
              <w:widowControl/>
              <w:jc w:val="center"/>
              <w:rPr>
                <w:rFonts w:cs="Times New Roman" w:hint="eastAsia"/>
                <w:kern w:val="0"/>
                <w:sz w:val="18"/>
                <w:szCs w:val="18"/>
                <w:lang w:val="en-US" w:eastAsia="zh-CN"/>
              </w:rPr>
            </w:pPr>
            <w:r>
              <w:rPr>
                <w:rFonts w:cs="Times New Roman" w:hint="eastAsia"/>
                <w:kern w:val="0"/>
                <w:sz w:val="18"/>
                <w:szCs w:val="18"/>
                <w:lang w:val="en-US" w:eastAsia="zh-CN"/>
              </w:rPr>
              <w:t>非能源介质消耗排放</w:t>
            </w:r>
          </w:p>
        </w:tc>
        <w:tc>
          <w:tcPr>
            <w:tcW w:w="527" w:type="pct"/>
            <w:vAlign w:val="center"/>
          </w:tcPr>
          <w:p>
            <w:pPr>
              <w:widowControl/>
              <w:jc w:val="center"/>
              <w:rPr>
                <w:rFonts w:cs="Times New Roman" w:hint="eastAsia"/>
                <w:kern w:val="0"/>
                <w:sz w:val="18"/>
                <w:szCs w:val="18"/>
                <w:lang w:val="en-US" w:eastAsia="zh-CN"/>
              </w:rPr>
            </w:pPr>
          </w:p>
        </w:tc>
        <w:tc>
          <w:tcPr>
            <w:tcW w:w="527" w:type="pct"/>
            <w:vAlign w:val="center"/>
          </w:tcPr>
          <w:p>
            <w:pPr>
              <w:widowControl/>
              <w:jc w:val="center"/>
              <w:rPr>
                <w:rFonts w:cs="Times New Roman" w:hint="eastAsia"/>
                <w:kern w:val="0"/>
                <w:sz w:val="18"/>
                <w:szCs w:val="18"/>
                <w:lang w:val="en-US" w:eastAsia="zh-CN"/>
              </w:rPr>
            </w:pPr>
          </w:p>
        </w:tc>
        <w:tc>
          <w:tcPr>
            <w:tcW w:w="527" w:type="pct"/>
            <w:vAlign w:val="center"/>
          </w:tcPr>
          <w:p>
            <w:pPr>
              <w:widowControl/>
              <w:jc w:val="center"/>
              <w:rPr>
                <w:rFonts w:cs="Times New Roman" w:hint="eastAsia"/>
                <w:kern w:val="0"/>
                <w:sz w:val="18"/>
                <w:szCs w:val="18"/>
                <w:lang w:val="en-US" w:eastAsia="zh-CN"/>
              </w:rPr>
            </w:pPr>
          </w:p>
        </w:tc>
        <w:tc>
          <w:tcPr>
            <w:tcW w:w="527" w:type="pct"/>
            <w:vAlign w:val="center"/>
          </w:tcPr>
          <w:p>
            <w:pPr>
              <w:widowControl/>
              <w:jc w:val="center"/>
              <w:rPr>
                <w:rFonts w:cs="Times New Roman" w:hint="eastAsia"/>
                <w:kern w:val="0"/>
                <w:sz w:val="18"/>
                <w:szCs w:val="18"/>
                <w:lang w:val="en-US" w:eastAsia="zh-CN"/>
              </w:rPr>
            </w:pPr>
          </w:p>
        </w:tc>
      </w:tr>
      <w:tr>
        <w:trPr>
          <w:trHeight w:val="312"/>
        </w:trPr>
        <w:tc>
          <w:tcPr>
            <w:tcW w:w="392" w:type="pct"/>
            <w:vAlign w:val="center"/>
          </w:tcPr>
          <w:p>
            <w:pPr>
              <w:widowControl/>
              <w:jc w:val="center"/>
              <w:rPr>
                <w:rFonts w:cs="Times New Roman" w:hint="eastAsia"/>
                <w:kern w:val="0"/>
                <w:sz w:val="18"/>
                <w:szCs w:val="18"/>
                <w:lang w:val="en-US" w:eastAsia="zh-CN"/>
              </w:rPr>
            </w:pPr>
            <w:r>
              <w:rPr>
                <w:rFonts w:cs="Times New Roman" w:hint="eastAsia"/>
                <w:kern w:val="0"/>
                <w:sz w:val="18"/>
                <w:szCs w:val="18"/>
                <w:lang w:val="en-US" w:eastAsia="zh-CN"/>
              </w:rPr>
              <w:t>3</w:t>
            </w:r>
          </w:p>
        </w:tc>
        <w:tc>
          <w:tcPr>
            <w:tcW w:w="902" w:type="pct"/>
            <w:vMerge/>
            <w:vAlign w:val="center"/>
          </w:tcPr>
          <w:p/>
        </w:tc>
        <w:tc>
          <w:tcPr>
            <w:tcW w:w="1594" w:type="pct"/>
            <w:vAlign w:val="center"/>
          </w:tcPr>
          <w:p>
            <w:pPr>
              <w:widowControl/>
              <w:jc w:val="center"/>
              <w:rPr>
                <w:rFonts w:cs="Times New Roman" w:hint="eastAsia"/>
                <w:kern w:val="0"/>
                <w:sz w:val="18"/>
                <w:szCs w:val="18"/>
                <w:lang w:val="en-US" w:eastAsia="zh-CN"/>
              </w:rPr>
            </w:pPr>
            <w:r>
              <w:rPr>
                <w:rFonts w:cs="Times New Roman" w:hint="eastAsia"/>
                <w:kern w:val="0"/>
                <w:sz w:val="18"/>
                <w:szCs w:val="18"/>
                <w:lang w:val="en-US" w:eastAsia="zh-CN"/>
              </w:rPr>
              <w:t>其他特殊物质分解排放</w:t>
            </w:r>
          </w:p>
        </w:tc>
        <w:tc>
          <w:tcPr>
            <w:tcW w:w="527" w:type="pct"/>
            <w:vAlign w:val="center"/>
          </w:tcPr>
          <w:p>
            <w:pPr>
              <w:widowControl/>
              <w:jc w:val="center"/>
              <w:rPr>
                <w:rFonts w:cs="Times New Roman" w:hint="eastAsia"/>
                <w:kern w:val="0"/>
                <w:sz w:val="18"/>
                <w:szCs w:val="18"/>
                <w:lang w:val="en-US" w:eastAsia="zh-CN"/>
              </w:rPr>
            </w:pPr>
          </w:p>
        </w:tc>
        <w:tc>
          <w:tcPr>
            <w:tcW w:w="527" w:type="pct"/>
            <w:vAlign w:val="center"/>
          </w:tcPr>
          <w:p>
            <w:pPr>
              <w:widowControl/>
              <w:jc w:val="center"/>
              <w:rPr>
                <w:rFonts w:cs="Times New Roman" w:hint="eastAsia"/>
                <w:kern w:val="0"/>
                <w:sz w:val="18"/>
                <w:szCs w:val="18"/>
                <w:lang w:val="en-US" w:eastAsia="zh-CN"/>
              </w:rPr>
            </w:pPr>
          </w:p>
        </w:tc>
        <w:tc>
          <w:tcPr>
            <w:tcW w:w="527" w:type="pct"/>
            <w:vAlign w:val="center"/>
          </w:tcPr>
          <w:p>
            <w:pPr>
              <w:widowControl/>
              <w:jc w:val="center"/>
              <w:rPr>
                <w:rFonts w:cs="Times New Roman" w:hint="eastAsia"/>
                <w:kern w:val="0"/>
                <w:sz w:val="18"/>
                <w:szCs w:val="18"/>
                <w:lang w:val="en-US" w:eastAsia="zh-CN"/>
              </w:rPr>
            </w:pPr>
          </w:p>
        </w:tc>
        <w:tc>
          <w:tcPr>
            <w:tcW w:w="527" w:type="pct"/>
            <w:vAlign w:val="center"/>
          </w:tcPr>
          <w:p>
            <w:pPr>
              <w:widowControl/>
              <w:jc w:val="center"/>
              <w:rPr>
                <w:rFonts w:cs="Times New Roman" w:hint="eastAsia"/>
                <w:kern w:val="0"/>
                <w:sz w:val="18"/>
                <w:szCs w:val="18"/>
                <w:lang w:val="en-US" w:eastAsia="zh-CN"/>
              </w:rPr>
            </w:pPr>
          </w:p>
        </w:tc>
      </w:tr>
      <w:tr>
        <w:trPr>
          <w:trHeight w:val="312"/>
        </w:trPr>
        <w:tc>
          <w:tcPr>
            <w:tcW w:w="392" w:type="pct"/>
            <w:vAlign w:val="center"/>
          </w:tcPr>
          <w:p>
            <w:pPr>
              <w:widowControl/>
              <w:jc w:val="center"/>
              <w:rPr>
                <w:rFonts w:cs="Times New Roman" w:hint="eastAsia"/>
                <w:kern w:val="0"/>
                <w:sz w:val="18"/>
                <w:szCs w:val="18"/>
                <w:lang w:val="en-US" w:eastAsia="zh-CN"/>
              </w:rPr>
            </w:pPr>
            <w:r>
              <w:rPr>
                <w:rFonts w:cs="Times New Roman" w:hint="eastAsia"/>
                <w:kern w:val="0"/>
                <w:sz w:val="18"/>
                <w:szCs w:val="18"/>
                <w:lang w:val="en-US" w:eastAsia="zh-CN"/>
              </w:rPr>
              <w:t>4</w:t>
            </w:r>
          </w:p>
        </w:tc>
        <w:tc>
          <w:tcPr>
            <w:tcW w:w="902" w:type="pct"/>
            <w:vMerge w:val="restart"/>
            <w:vAlign w:val="center"/>
          </w:tcPr>
          <w:p>
            <w:pPr>
              <w:widowControl/>
              <w:jc w:val="center"/>
              <w:rPr>
                <w:rFonts w:cs="Times New Roman" w:hint="eastAsia"/>
                <w:kern w:val="0"/>
                <w:sz w:val="18"/>
                <w:szCs w:val="18"/>
                <w:lang w:val="en-US" w:eastAsia="zh-CN"/>
              </w:rPr>
            </w:pPr>
            <w:r>
              <w:rPr>
                <w:rFonts w:cs="Times New Roman" w:hint="eastAsia"/>
                <w:kern w:val="0"/>
                <w:sz w:val="18"/>
                <w:szCs w:val="18"/>
                <w:lang w:val="en-US" w:eastAsia="zh-CN"/>
              </w:rPr>
              <w:t>间接碳排放</w:t>
            </w:r>
          </w:p>
        </w:tc>
        <w:tc>
          <w:tcPr>
            <w:tcW w:w="1594" w:type="pct"/>
            <w:vAlign w:val="center"/>
          </w:tcPr>
          <w:p>
            <w:pPr>
              <w:widowControl/>
              <w:jc w:val="center"/>
              <w:rPr>
                <w:rFonts w:cs="Times New Roman" w:hint="eastAsia"/>
                <w:kern w:val="0"/>
                <w:sz w:val="18"/>
                <w:szCs w:val="18"/>
                <w:lang w:val="en-US" w:eastAsia="zh-CN"/>
              </w:rPr>
            </w:pPr>
            <w:r>
              <w:rPr>
                <w:rFonts w:cs="Times New Roman" w:hint="eastAsia"/>
                <w:kern w:val="0"/>
                <w:sz w:val="18"/>
                <w:szCs w:val="18"/>
                <w:lang w:val="en-US" w:eastAsia="zh-CN"/>
              </w:rPr>
              <w:t>购入电力碳排放</w:t>
            </w:r>
          </w:p>
        </w:tc>
        <w:tc>
          <w:tcPr>
            <w:tcW w:w="527" w:type="pct"/>
            <w:vAlign w:val="center"/>
          </w:tcPr>
          <w:p>
            <w:pPr>
              <w:widowControl/>
              <w:jc w:val="center"/>
              <w:rPr>
                <w:rFonts w:cs="Times New Roman" w:hint="eastAsia"/>
                <w:kern w:val="0"/>
                <w:sz w:val="18"/>
                <w:szCs w:val="18"/>
                <w:lang w:val="en-US" w:eastAsia="zh-CN"/>
              </w:rPr>
            </w:pPr>
          </w:p>
        </w:tc>
        <w:tc>
          <w:tcPr>
            <w:tcW w:w="527" w:type="pct"/>
            <w:vAlign w:val="center"/>
          </w:tcPr>
          <w:p>
            <w:pPr>
              <w:widowControl/>
              <w:jc w:val="center"/>
              <w:rPr>
                <w:rFonts w:cs="Times New Roman" w:hint="eastAsia"/>
                <w:kern w:val="0"/>
                <w:sz w:val="18"/>
                <w:szCs w:val="18"/>
                <w:lang w:val="en-US" w:eastAsia="zh-CN"/>
              </w:rPr>
            </w:pPr>
          </w:p>
        </w:tc>
        <w:tc>
          <w:tcPr>
            <w:tcW w:w="527" w:type="pct"/>
            <w:vAlign w:val="center"/>
          </w:tcPr>
          <w:p>
            <w:pPr>
              <w:widowControl/>
              <w:jc w:val="center"/>
              <w:rPr>
                <w:rFonts w:cs="Times New Roman" w:hint="eastAsia"/>
                <w:kern w:val="0"/>
                <w:sz w:val="18"/>
                <w:szCs w:val="18"/>
                <w:lang w:val="en-US" w:eastAsia="zh-CN"/>
              </w:rPr>
            </w:pPr>
          </w:p>
        </w:tc>
        <w:tc>
          <w:tcPr>
            <w:tcW w:w="527" w:type="pct"/>
            <w:vAlign w:val="center"/>
          </w:tcPr>
          <w:p>
            <w:pPr>
              <w:widowControl/>
              <w:jc w:val="center"/>
              <w:rPr>
                <w:rFonts w:cs="Times New Roman" w:hint="eastAsia"/>
                <w:kern w:val="0"/>
                <w:sz w:val="18"/>
                <w:szCs w:val="18"/>
                <w:lang w:val="en-US" w:eastAsia="zh-CN"/>
              </w:rPr>
            </w:pPr>
          </w:p>
        </w:tc>
      </w:tr>
      <w:tr>
        <w:trPr>
          <w:trHeight w:val="312"/>
        </w:trPr>
        <w:tc>
          <w:tcPr>
            <w:tcW w:w="392" w:type="pct"/>
            <w:vAlign w:val="center"/>
          </w:tcPr>
          <w:p>
            <w:pPr>
              <w:widowControl/>
              <w:jc w:val="center"/>
              <w:rPr>
                <w:rFonts w:cs="Times New Roman" w:hint="eastAsia"/>
                <w:kern w:val="0"/>
                <w:sz w:val="18"/>
                <w:szCs w:val="18"/>
                <w:lang w:val="en-US" w:eastAsia="zh-CN"/>
              </w:rPr>
            </w:pPr>
            <w:r>
              <w:rPr>
                <w:rFonts w:cs="Times New Roman" w:hint="eastAsia"/>
                <w:kern w:val="0"/>
                <w:sz w:val="18"/>
                <w:szCs w:val="18"/>
                <w:lang w:val="en-US" w:eastAsia="zh-CN"/>
              </w:rPr>
              <w:t>5</w:t>
            </w:r>
          </w:p>
        </w:tc>
        <w:tc>
          <w:tcPr>
            <w:tcW w:w="902" w:type="pct"/>
            <w:vMerge/>
            <w:vAlign w:val="center"/>
          </w:tcPr>
          <w:p/>
        </w:tc>
        <w:tc>
          <w:tcPr>
            <w:tcW w:w="1594" w:type="pct"/>
            <w:vAlign w:val="center"/>
          </w:tcPr>
          <w:p>
            <w:pPr>
              <w:widowControl/>
              <w:jc w:val="center"/>
              <w:rPr>
                <w:rFonts w:cs="Times New Roman" w:hint="eastAsia"/>
                <w:kern w:val="0"/>
                <w:sz w:val="18"/>
                <w:szCs w:val="18"/>
                <w:lang w:val="en-US" w:eastAsia="zh-CN"/>
              </w:rPr>
            </w:pPr>
            <w:r>
              <w:rPr>
                <w:rFonts w:cs="Times New Roman" w:hint="eastAsia"/>
                <w:kern w:val="0"/>
                <w:sz w:val="18"/>
                <w:szCs w:val="18"/>
                <w:lang w:val="en-US" w:eastAsia="zh-CN"/>
              </w:rPr>
              <w:t>购入热力碳排放</w:t>
            </w:r>
          </w:p>
        </w:tc>
        <w:tc>
          <w:tcPr>
            <w:tcW w:w="527" w:type="pct"/>
            <w:vAlign w:val="center"/>
          </w:tcPr>
          <w:p>
            <w:pPr>
              <w:widowControl/>
              <w:jc w:val="center"/>
              <w:rPr>
                <w:rFonts w:cs="Times New Roman" w:hint="eastAsia"/>
                <w:kern w:val="0"/>
                <w:sz w:val="18"/>
                <w:szCs w:val="18"/>
                <w:lang w:val="en-US" w:eastAsia="zh-CN"/>
              </w:rPr>
            </w:pPr>
          </w:p>
        </w:tc>
        <w:tc>
          <w:tcPr>
            <w:tcW w:w="527" w:type="pct"/>
            <w:vAlign w:val="center"/>
          </w:tcPr>
          <w:p>
            <w:pPr>
              <w:widowControl/>
              <w:jc w:val="center"/>
              <w:rPr>
                <w:rFonts w:cs="Times New Roman" w:hint="eastAsia"/>
                <w:kern w:val="0"/>
                <w:sz w:val="18"/>
                <w:szCs w:val="18"/>
                <w:lang w:val="en-US" w:eastAsia="zh-CN"/>
              </w:rPr>
            </w:pPr>
          </w:p>
        </w:tc>
        <w:tc>
          <w:tcPr>
            <w:tcW w:w="527" w:type="pct"/>
            <w:vAlign w:val="center"/>
          </w:tcPr>
          <w:p>
            <w:pPr>
              <w:widowControl/>
              <w:jc w:val="center"/>
              <w:rPr>
                <w:rFonts w:cs="Times New Roman" w:hint="eastAsia"/>
                <w:kern w:val="0"/>
                <w:sz w:val="18"/>
                <w:szCs w:val="18"/>
                <w:lang w:val="en-US" w:eastAsia="zh-CN"/>
              </w:rPr>
            </w:pPr>
          </w:p>
        </w:tc>
        <w:tc>
          <w:tcPr>
            <w:tcW w:w="527" w:type="pct"/>
            <w:vAlign w:val="center"/>
          </w:tcPr>
          <w:p>
            <w:pPr>
              <w:widowControl/>
              <w:jc w:val="center"/>
              <w:rPr>
                <w:rFonts w:cs="Times New Roman" w:hint="eastAsia"/>
                <w:kern w:val="0"/>
                <w:sz w:val="18"/>
                <w:szCs w:val="18"/>
                <w:lang w:val="en-US" w:eastAsia="zh-CN"/>
              </w:rPr>
            </w:pPr>
          </w:p>
        </w:tc>
      </w:tr>
      <w:tr>
        <w:trPr>
          <w:trHeight w:val="312"/>
        </w:trPr>
        <w:tc>
          <w:tcPr>
            <w:tcW w:w="392" w:type="pct"/>
            <w:vAlign w:val="center"/>
          </w:tcPr>
          <w:p>
            <w:pPr>
              <w:widowControl/>
              <w:jc w:val="center"/>
              <w:rPr>
                <w:rFonts w:cs="Times New Roman" w:hint="eastAsia"/>
                <w:kern w:val="0"/>
                <w:sz w:val="18"/>
                <w:szCs w:val="18"/>
                <w:lang w:val="en-US" w:eastAsia="zh-CN"/>
              </w:rPr>
            </w:pPr>
            <w:r>
              <w:rPr>
                <w:rFonts w:cs="Times New Roman" w:hint="eastAsia"/>
                <w:kern w:val="0"/>
                <w:sz w:val="18"/>
                <w:szCs w:val="18"/>
                <w:lang w:val="en-US" w:eastAsia="zh-CN"/>
              </w:rPr>
              <w:t>6</w:t>
            </w:r>
          </w:p>
        </w:tc>
        <w:tc>
          <w:tcPr>
            <w:tcW w:w="902" w:type="pct"/>
            <w:vMerge/>
            <w:vAlign w:val="center"/>
          </w:tcPr>
          <w:p/>
        </w:tc>
        <w:tc>
          <w:tcPr>
            <w:tcW w:w="1594" w:type="pct"/>
            <w:vAlign w:val="center"/>
          </w:tcPr>
          <w:p>
            <w:pPr>
              <w:widowControl/>
              <w:jc w:val="center"/>
              <w:rPr>
                <w:rFonts w:cs="Times New Roman" w:hint="eastAsia"/>
                <w:kern w:val="0"/>
                <w:sz w:val="18"/>
                <w:szCs w:val="18"/>
                <w:lang w:val="en-US" w:eastAsia="zh-CN"/>
              </w:rPr>
            </w:pPr>
            <w:r>
              <w:rPr>
                <w:rFonts w:cs="Times New Roman" w:hint="eastAsia"/>
                <w:kern w:val="0"/>
                <w:sz w:val="18"/>
                <w:szCs w:val="18"/>
                <w:lang w:val="en-US" w:eastAsia="zh-CN"/>
              </w:rPr>
              <w:t>购入冷源碳排放</w:t>
            </w:r>
          </w:p>
        </w:tc>
        <w:tc>
          <w:tcPr>
            <w:tcW w:w="527" w:type="pct"/>
            <w:vAlign w:val="center"/>
          </w:tcPr>
          <w:p>
            <w:pPr>
              <w:widowControl/>
              <w:jc w:val="center"/>
              <w:rPr>
                <w:rFonts w:cs="Times New Roman" w:hint="eastAsia"/>
                <w:kern w:val="0"/>
                <w:sz w:val="18"/>
                <w:szCs w:val="18"/>
                <w:lang w:val="en-US" w:eastAsia="zh-CN"/>
              </w:rPr>
            </w:pPr>
          </w:p>
        </w:tc>
        <w:tc>
          <w:tcPr>
            <w:tcW w:w="527" w:type="pct"/>
            <w:vAlign w:val="center"/>
          </w:tcPr>
          <w:p>
            <w:pPr>
              <w:widowControl/>
              <w:jc w:val="center"/>
              <w:rPr>
                <w:rFonts w:cs="Times New Roman" w:hint="eastAsia"/>
                <w:kern w:val="0"/>
                <w:sz w:val="18"/>
                <w:szCs w:val="18"/>
                <w:lang w:val="en-US" w:eastAsia="zh-CN"/>
              </w:rPr>
            </w:pPr>
          </w:p>
        </w:tc>
        <w:tc>
          <w:tcPr>
            <w:tcW w:w="527" w:type="pct"/>
            <w:vAlign w:val="center"/>
          </w:tcPr>
          <w:p>
            <w:pPr>
              <w:widowControl/>
              <w:jc w:val="center"/>
              <w:rPr>
                <w:rFonts w:cs="Times New Roman" w:hint="eastAsia"/>
                <w:kern w:val="0"/>
                <w:sz w:val="18"/>
                <w:szCs w:val="18"/>
                <w:lang w:val="en-US" w:eastAsia="zh-CN"/>
              </w:rPr>
            </w:pPr>
          </w:p>
        </w:tc>
        <w:tc>
          <w:tcPr>
            <w:tcW w:w="527" w:type="pct"/>
            <w:vAlign w:val="center"/>
          </w:tcPr>
          <w:p>
            <w:pPr>
              <w:widowControl/>
              <w:jc w:val="center"/>
              <w:rPr>
                <w:rFonts w:cs="Times New Roman" w:hint="eastAsia"/>
                <w:kern w:val="0"/>
                <w:sz w:val="18"/>
                <w:szCs w:val="18"/>
                <w:lang w:val="en-US" w:eastAsia="zh-CN"/>
              </w:rPr>
            </w:pPr>
          </w:p>
        </w:tc>
      </w:tr>
      <w:tr>
        <w:trPr>
          <w:trHeight w:val="312"/>
        </w:trPr>
        <w:tc>
          <w:tcPr>
            <w:tcW w:w="392" w:type="pct"/>
            <w:vAlign w:val="center"/>
          </w:tcPr>
          <w:p>
            <w:pPr>
              <w:widowControl/>
              <w:jc w:val="center"/>
              <w:rPr>
                <w:rFonts w:cs="Times New Roman" w:hint="eastAsia"/>
                <w:kern w:val="0"/>
                <w:sz w:val="18"/>
                <w:szCs w:val="18"/>
                <w:lang w:val="en-US" w:eastAsia="zh-CN"/>
              </w:rPr>
            </w:pPr>
            <w:r>
              <w:rPr>
                <w:rFonts w:cs="Times New Roman" w:hint="eastAsia"/>
                <w:kern w:val="0"/>
                <w:sz w:val="18"/>
                <w:szCs w:val="18"/>
                <w:lang w:val="en-US" w:eastAsia="zh-CN"/>
              </w:rPr>
              <w:t>7</w:t>
            </w:r>
          </w:p>
        </w:tc>
        <w:tc>
          <w:tcPr>
            <w:tcW w:w="902" w:type="pct"/>
            <w:vMerge w:val="restart"/>
            <w:vAlign w:val="center"/>
          </w:tcPr>
          <w:p>
            <w:pPr>
              <w:widowControl/>
              <w:jc w:val="center"/>
              <w:rPr>
                <w:rFonts w:cs="Times New Roman" w:hint="eastAsia"/>
                <w:kern w:val="0"/>
                <w:sz w:val="18"/>
                <w:szCs w:val="18"/>
                <w:lang w:val="en-US" w:eastAsia="zh-CN"/>
              </w:rPr>
            </w:pPr>
            <w:r>
              <w:rPr>
                <w:rFonts w:cs="Times New Roman" w:hint="eastAsia"/>
                <w:kern w:val="0"/>
                <w:sz w:val="18"/>
                <w:szCs w:val="18"/>
                <w:lang w:val="en-US" w:eastAsia="zh-CN"/>
              </w:rPr>
              <w:t>其他碳排放</w:t>
            </w:r>
          </w:p>
        </w:tc>
        <w:tc>
          <w:tcPr>
            <w:tcW w:w="1594" w:type="pct"/>
            <w:vAlign w:val="center"/>
          </w:tcPr>
          <w:p>
            <w:pPr>
              <w:widowControl/>
              <w:jc w:val="center"/>
              <w:rPr>
                <w:rFonts w:cs="Times New Roman" w:hint="eastAsia"/>
                <w:kern w:val="0"/>
                <w:sz w:val="18"/>
                <w:szCs w:val="18"/>
                <w:lang w:val="en-US" w:eastAsia="zh-CN"/>
              </w:rPr>
            </w:pPr>
            <w:r>
              <w:rPr>
                <w:rFonts w:cs="Times New Roman" w:hint="eastAsia"/>
                <w:kern w:val="0"/>
                <w:sz w:val="18"/>
                <w:szCs w:val="18"/>
                <w:lang w:val="en-US" w:eastAsia="zh-CN"/>
              </w:rPr>
              <w:t>其他间接排放</w:t>
            </w:r>
          </w:p>
        </w:tc>
        <w:tc>
          <w:tcPr>
            <w:tcW w:w="527" w:type="pct"/>
            <w:vAlign w:val="center"/>
          </w:tcPr>
          <w:p>
            <w:pPr>
              <w:widowControl/>
              <w:jc w:val="center"/>
              <w:rPr>
                <w:rFonts w:cs="Times New Roman" w:hint="eastAsia"/>
                <w:kern w:val="0"/>
                <w:sz w:val="18"/>
                <w:szCs w:val="18"/>
                <w:lang w:val="en-US" w:eastAsia="zh-CN"/>
              </w:rPr>
            </w:pPr>
          </w:p>
        </w:tc>
        <w:tc>
          <w:tcPr>
            <w:tcW w:w="527" w:type="pct"/>
            <w:vAlign w:val="center"/>
          </w:tcPr>
          <w:p>
            <w:pPr>
              <w:widowControl/>
              <w:jc w:val="center"/>
              <w:rPr>
                <w:rFonts w:cs="Times New Roman" w:hint="eastAsia"/>
                <w:kern w:val="0"/>
                <w:sz w:val="18"/>
                <w:szCs w:val="18"/>
                <w:lang w:val="en-US" w:eastAsia="zh-CN"/>
              </w:rPr>
            </w:pPr>
          </w:p>
        </w:tc>
        <w:tc>
          <w:tcPr>
            <w:tcW w:w="527" w:type="pct"/>
            <w:vAlign w:val="center"/>
          </w:tcPr>
          <w:p>
            <w:pPr>
              <w:widowControl/>
              <w:jc w:val="center"/>
              <w:rPr>
                <w:rFonts w:cs="Times New Roman" w:hint="eastAsia"/>
                <w:kern w:val="0"/>
                <w:sz w:val="18"/>
                <w:szCs w:val="18"/>
                <w:lang w:val="en-US" w:eastAsia="zh-CN"/>
              </w:rPr>
            </w:pPr>
          </w:p>
        </w:tc>
        <w:tc>
          <w:tcPr>
            <w:tcW w:w="527" w:type="pct"/>
            <w:vAlign w:val="center"/>
          </w:tcPr>
          <w:p>
            <w:pPr>
              <w:widowControl/>
              <w:jc w:val="center"/>
              <w:rPr>
                <w:rFonts w:cs="Times New Roman" w:hint="eastAsia"/>
                <w:kern w:val="0"/>
                <w:sz w:val="18"/>
                <w:szCs w:val="18"/>
                <w:lang w:val="en-US" w:eastAsia="zh-CN"/>
              </w:rPr>
            </w:pPr>
          </w:p>
        </w:tc>
      </w:tr>
      <w:tr>
        <w:trPr>
          <w:trHeight w:val="312"/>
        </w:trPr>
        <w:tc>
          <w:tcPr>
            <w:tcW w:w="392" w:type="pct"/>
            <w:vAlign w:val="center"/>
          </w:tcPr>
          <w:p>
            <w:pPr>
              <w:widowControl/>
              <w:jc w:val="center"/>
              <w:rPr>
                <w:rFonts w:cs="Times New Roman" w:hint="eastAsia"/>
                <w:kern w:val="0"/>
                <w:sz w:val="18"/>
                <w:szCs w:val="18"/>
                <w:lang w:val="en-US" w:eastAsia="zh-CN"/>
              </w:rPr>
            </w:pPr>
            <w:r>
              <w:rPr>
                <w:rFonts w:cs="Times New Roman" w:hint="eastAsia"/>
                <w:kern w:val="0"/>
                <w:sz w:val="18"/>
                <w:szCs w:val="18"/>
                <w:lang w:val="en-US" w:eastAsia="zh-CN"/>
              </w:rPr>
              <w:t>8</w:t>
            </w:r>
          </w:p>
        </w:tc>
        <w:tc>
          <w:tcPr>
            <w:tcW w:w="902" w:type="pct"/>
            <w:vMerge/>
            <w:vAlign w:val="center"/>
          </w:tcPr>
          <w:p/>
        </w:tc>
        <w:tc>
          <w:tcPr>
            <w:tcW w:w="1594" w:type="pct"/>
            <w:vAlign w:val="center"/>
          </w:tcPr>
          <w:p>
            <w:pPr>
              <w:widowControl/>
              <w:jc w:val="center"/>
              <w:rPr>
                <w:rFonts w:cs="Times New Roman" w:hint="eastAsia"/>
                <w:kern w:val="0"/>
                <w:sz w:val="18"/>
                <w:szCs w:val="18"/>
                <w:lang w:val="en-US" w:eastAsia="zh-CN"/>
              </w:rPr>
            </w:pPr>
            <w:r>
              <w:rPr>
                <w:rFonts w:cs="Times New Roman" w:hint="eastAsia"/>
                <w:kern w:val="0"/>
                <w:sz w:val="18"/>
                <w:szCs w:val="18"/>
                <w:lang w:val="en-US" w:eastAsia="zh-CN"/>
              </w:rPr>
              <w:t>碳排放清除</w:t>
            </w:r>
          </w:p>
        </w:tc>
        <w:tc>
          <w:tcPr>
            <w:tcW w:w="527" w:type="pct"/>
            <w:vAlign w:val="center"/>
          </w:tcPr>
          <w:p>
            <w:pPr>
              <w:widowControl/>
              <w:jc w:val="center"/>
              <w:rPr>
                <w:rFonts w:cs="Times New Roman" w:hint="eastAsia"/>
                <w:kern w:val="0"/>
                <w:sz w:val="18"/>
                <w:szCs w:val="18"/>
                <w:lang w:val="en-US" w:eastAsia="zh-CN"/>
              </w:rPr>
            </w:pPr>
          </w:p>
        </w:tc>
        <w:tc>
          <w:tcPr>
            <w:tcW w:w="527" w:type="pct"/>
            <w:vAlign w:val="center"/>
          </w:tcPr>
          <w:p>
            <w:pPr>
              <w:widowControl/>
              <w:jc w:val="center"/>
              <w:rPr>
                <w:rFonts w:cs="Times New Roman" w:hint="eastAsia"/>
                <w:kern w:val="0"/>
                <w:sz w:val="18"/>
                <w:szCs w:val="18"/>
                <w:lang w:val="en-US" w:eastAsia="zh-CN"/>
              </w:rPr>
            </w:pPr>
          </w:p>
        </w:tc>
        <w:tc>
          <w:tcPr>
            <w:tcW w:w="527" w:type="pct"/>
            <w:vAlign w:val="center"/>
          </w:tcPr>
          <w:p>
            <w:pPr>
              <w:widowControl/>
              <w:jc w:val="center"/>
              <w:rPr>
                <w:rFonts w:cs="Times New Roman" w:hint="eastAsia"/>
                <w:kern w:val="0"/>
                <w:sz w:val="18"/>
                <w:szCs w:val="18"/>
                <w:lang w:val="en-US" w:eastAsia="zh-CN"/>
              </w:rPr>
            </w:pPr>
          </w:p>
        </w:tc>
        <w:tc>
          <w:tcPr>
            <w:tcW w:w="527" w:type="pct"/>
            <w:vAlign w:val="center"/>
          </w:tcPr>
          <w:p>
            <w:pPr>
              <w:widowControl/>
              <w:jc w:val="center"/>
              <w:rPr>
                <w:rFonts w:cs="Times New Roman" w:hint="eastAsia"/>
                <w:kern w:val="0"/>
                <w:sz w:val="18"/>
                <w:szCs w:val="18"/>
                <w:lang w:val="en-US" w:eastAsia="zh-CN"/>
              </w:rPr>
            </w:pPr>
          </w:p>
        </w:tc>
      </w:tr>
    </w:tbl>
    <w:p>
      <w:pPr>
        <w:rPr>
          <w:rFonts w:ascii="黑体" w:eastAsia="黑体" w:cs="Times New Roman" w:hAnsi="Times New Roman" w:hint="eastAsia"/>
          <w:kern w:val="0"/>
          <w:sz w:val="21"/>
          <w:szCs w:val="21"/>
          <w:lang w:val="en-US" w:eastAsia="zh-CN" w:bidi="ar-SA"/>
        </w:rPr>
      </w:pPr>
    </w:p>
    <w:p>
      <w:pPr>
        <w:pStyle w:val="47"/>
        <w:keepNext w:val="0"/>
        <w:keepLines w:val="0"/>
        <w:pageBreakBefore w:val="0"/>
        <w:widowControl w:val="0"/>
        <w:kinsoku/>
        <w:wordWrap/>
        <w:overflowPunct/>
        <w:topLinePunct w:val="0"/>
        <w:autoSpaceDE/>
        <w:autoSpaceDN/>
        <w:bidi w:val="0"/>
        <w:adjustRightInd/>
        <w:snapToGrid/>
        <w:spacing w:before="850" w:after="283"/>
        <w:textAlignment w:val="auto"/>
        <w:rPr>
          <w:rFonts w:ascii="黑体" w:eastAsia="黑体" w:hAnsi="黑体" w:hint="eastAsia"/>
          <w:b w:val="0"/>
          <w:sz w:val="21"/>
          <w:szCs w:val="21"/>
        </w:rPr>
        <w:sectPr>
          <w:headerReference w:type="default" r:id="rId67"/>
          <w:headerReference w:type="even" r:id="rId68"/>
          <w:pgSz w:w="11906" w:h="16838"/>
          <w:pgMar w:top="567" w:right="1134" w:bottom="1134" w:left="1418" w:header="1418" w:footer="1134" w:gutter="0"/>
          <w:pgNumType/>
          <w:cols w:num="1" w:space="720"/>
          <w:formProt w:val="0"/>
          <w:docGrid w:type="lines" w:linePitch="312" w:charSpace="0"/>
        </w:sectPr>
      </w:pPr>
      <w:bookmarkStart w:id="333" w:name="_Toc2510"/>
      <w:bookmarkStart w:id="334" w:name="_Toc22703"/>
      <w:bookmarkStart w:id="335" w:name="_Toc11690"/>
      <w:bookmarkStart w:id="336" w:name="_Toc2171"/>
      <w:bookmarkStart w:id="337" w:name="_Toc24359"/>
      <w:bookmarkStart w:id="338" w:name="_Toc11070"/>
      <w:bookmarkStart w:id="339" w:name="_Toc12364"/>
      <w:bookmarkStart w:id="340" w:name="_Toc18065"/>
      <w:bookmarkStart w:id="341" w:name="_Toc3764"/>
      <w:bookmarkStart w:id="342" w:name="_Toc31093"/>
    </w:p>
    <w:p>
      <w:pPr>
        <w:pStyle w:val="47"/>
        <w:keepNext w:val="0"/>
        <w:keepLines w:val="0"/>
        <w:pageBreakBefore w:val="0"/>
        <w:widowControl w:val="0"/>
        <w:kinsoku/>
        <w:wordWrap/>
        <w:overflowPunct/>
        <w:topLinePunct w:val="0"/>
        <w:autoSpaceDE/>
        <w:autoSpaceDN/>
        <w:bidi w:val="0"/>
        <w:adjustRightInd/>
        <w:snapToGrid/>
        <w:spacing w:before="850" w:after="283"/>
        <w:textAlignment w:val="auto"/>
        <w:rPr>
          <w:rFonts w:ascii="黑体" w:eastAsia="黑体" w:hAnsi="黑体"/>
          <w:sz w:val="21"/>
          <w:szCs w:val="21"/>
        </w:rPr>
      </w:pPr>
      <w:r>
        <w:rPr>
          <w:rFonts w:ascii="黑体" w:eastAsia="黑体" w:hAnsi="黑体" w:hint="eastAsia"/>
          <w:b w:val="0"/>
          <w:sz w:val="21"/>
          <w:szCs w:val="21"/>
        </w:rPr>
        <w:t>参考文献</w:t>
      </w:r>
      <w:bookmarkEnd w:id="333"/>
      <w:bookmarkEnd w:id="334"/>
      <w:bookmarkEnd w:id="335"/>
      <w:bookmarkEnd w:id="336"/>
      <w:bookmarkEnd w:id="337"/>
      <w:bookmarkEnd w:id="338"/>
      <w:bookmarkEnd w:id="339"/>
      <w:bookmarkEnd w:id="340"/>
      <w:bookmarkEnd w:id="341"/>
      <w:bookmarkEnd w:id="342"/>
    </w:p>
    <w:p>
      <w:pPr>
        <w:widowControl/>
        <w:ind w:left="0" w:firstLineChars="200" w:firstLine="420"/>
        <w:jc w:val="left"/>
        <w:rPr>
          <w:rFonts w:ascii="宋体" w:eastAsia="宋体" w:cs="宋体" w:hAnsi="宋体"/>
          <w:lang w:val="en-US" w:eastAsia="zh-CN"/>
        </w:rPr>
      </w:pPr>
      <w:r>
        <w:rPr>
          <w:rFonts w:ascii="Times New Roman" w:eastAsia="宋体" w:cs="Times New Roman" w:hAnsi="Times New Roman"/>
        </w:rPr>
        <w:t>[</w:t>
      </w:r>
      <w:r>
        <w:rPr>
          <w:rFonts w:cs="Times New Roman" w:hint="eastAsia"/>
          <w:lang w:val="en-US" w:eastAsia="zh-CN"/>
        </w:rPr>
        <w:t>1</w:t>
      </w:r>
      <w:r>
        <w:rPr>
          <w:rFonts w:ascii="Times New Roman" w:eastAsia="宋体" w:cs="Times New Roman" w:hAnsi="Times New Roman"/>
        </w:rPr>
        <w:t>]</w:t>
      </w:r>
      <w:r>
        <w:rPr>
          <w:rFonts w:ascii="宋体" w:eastAsia="宋体" w:cs="宋体" w:hAnsi="宋体" w:hint="eastAsia"/>
        </w:rPr>
        <w:t xml:space="preserve">  GB 55015</w:t>
      </w:r>
      <w:r>
        <w:rPr>
          <w:rFonts w:ascii="宋体" w:cs="宋体" w:hAnsi="宋体" w:hint="eastAsia"/>
          <w:lang w:val="en-US" w:eastAsia="zh-CN"/>
        </w:rPr>
        <w:t xml:space="preserve">  </w:t>
      </w:r>
      <w:r>
        <w:rPr>
          <w:rFonts w:ascii="宋体" w:eastAsia="宋体" w:cs="宋体" w:hAnsi="宋体"/>
          <w:lang w:val="en-US" w:eastAsia="zh-CN"/>
        </w:rPr>
        <w:t>建筑节能与可再生能源利用通用规范</w:t>
      </w:r>
      <w:r>
        <w:rPr>
          <w:rFonts w:ascii="宋体" w:cs="宋体" w:hAnsi="宋体" w:hint="eastAsia"/>
          <w:lang w:val="en-US" w:eastAsia="zh-CN"/>
        </w:rPr>
        <w:t>；</w:t>
      </w:r>
    </w:p>
    <w:p>
      <w:pPr>
        <w:widowControl/>
        <w:ind w:left="0" w:firstLineChars="200" w:firstLine="420"/>
        <w:jc w:val="left"/>
        <w:rPr>
          <w:rFonts w:ascii="宋体" w:eastAsia="宋体" w:cs="宋体" w:hAnsi="宋体" w:hint="eastAsia"/>
          <w:lang w:eastAsia="zh-CN"/>
        </w:rPr>
      </w:pPr>
      <w:r>
        <w:rPr>
          <w:rFonts w:ascii="Times New Roman" w:eastAsia="宋体" w:cs="Times New Roman" w:hAnsi="Times New Roman"/>
        </w:rPr>
        <w:t>[</w:t>
      </w:r>
      <w:r>
        <w:rPr>
          <w:rFonts w:cs="Times New Roman" w:hint="eastAsia"/>
          <w:lang w:val="en-US" w:eastAsia="zh-CN"/>
        </w:rPr>
        <w:t>2</w:t>
      </w:r>
      <w:r>
        <w:rPr>
          <w:rFonts w:ascii="Times New Roman" w:eastAsia="宋体" w:cs="Times New Roman" w:hAnsi="Times New Roman"/>
        </w:rPr>
        <w:t>]</w:t>
      </w:r>
      <w:r>
        <w:rPr>
          <w:rFonts w:ascii="宋体" w:eastAsia="宋体" w:cs="宋体" w:hAnsi="宋体" w:hint="eastAsia"/>
        </w:rPr>
        <w:t xml:space="preserve">  国务院办公厅关于转发国家发展改革委、住房城乡建设部《加快推动建筑领域节能降碳工作方案》的通知</w:t>
      </w:r>
      <w:r>
        <w:rPr>
          <w:rFonts w:ascii="宋体" w:cs="宋体" w:hAnsi="宋体" w:hint="eastAsia"/>
          <w:lang w:eastAsia="zh-CN"/>
        </w:rPr>
        <w:t>（</w:t>
      </w:r>
      <w:r>
        <w:rPr>
          <w:rFonts w:ascii="宋体" w:eastAsia="宋体" w:cs="宋体" w:hAnsi="宋体" w:hint="eastAsia"/>
        </w:rPr>
        <w:t>国办</w:t>
      </w:r>
      <w:r>
        <w:rPr>
          <w:rFonts w:ascii="宋体" w:cs="宋体" w:hAnsi="宋体" w:hint="eastAsia"/>
          <w:lang w:val="en-US" w:eastAsia="zh-CN"/>
        </w:rPr>
        <w:t>函</w:t>
      </w:r>
      <w:r>
        <w:rPr>
          <w:rFonts w:ascii="宋体" w:eastAsia="宋体" w:cs="宋体" w:hAnsi="宋体" w:hint="eastAsia"/>
        </w:rPr>
        <w:t>〔2024〕</w:t>
      </w:r>
      <w:r>
        <w:rPr>
          <w:rFonts w:ascii="宋体" w:cs="宋体" w:hAnsi="宋体" w:hint="eastAsia"/>
          <w:lang w:val="en-US" w:eastAsia="zh-CN"/>
        </w:rPr>
        <w:t>20</w:t>
      </w:r>
      <w:r>
        <w:rPr>
          <w:rFonts w:ascii="宋体" w:eastAsia="宋体" w:cs="宋体" w:hAnsi="宋体" w:hint="eastAsia"/>
        </w:rPr>
        <w:t>号</w:t>
      </w:r>
      <w:r>
        <w:rPr>
          <w:rFonts w:ascii="宋体" w:cs="宋体" w:hAnsi="宋体" w:hint="eastAsia"/>
          <w:lang w:eastAsia="zh-CN"/>
        </w:rPr>
        <w:t>）；</w:t>
      </w:r>
    </w:p>
    <w:p>
      <w:pPr>
        <w:widowControl/>
        <w:ind w:firstLineChars="200" w:firstLine="420"/>
        <w:jc w:val="left"/>
        <w:rPr>
          <w:rFonts w:ascii="宋体" w:eastAsia="宋体" w:cs="宋体" w:hAnsi="宋体" w:hint="eastAsia"/>
          <w:lang w:eastAsia="zh-CN"/>
        </w:rPr>
      </w:pPr>
      <w:r>
        <w:rPr>
          <w:rFonts w:ascii="Times New Roman" w:eastAsia="宋体" w:cs="Times New Roman" w:hAnsi="Times New Roman"/>
        </w:rPr>
        <w:t>[</w:t>
      </w:r>
      <w:r>
        <w:rPr>
          <w:rFonts w:cs="Times New Roman" w:hint="eastAsia"/>
          <w:lang w:val="en-US" w:eastAsia="zh-CN"/>
        </w:rPr>
        <w:t>3</w:t>
      </w:r>
      <w:r>
        <w:rPr>
          <w:rFonts w:ascii="Times New Roman" w:eastAsia="宋体" w:cs="Times New Roman" w:hAnsi="Times New Roman"/>
        </w:rPr>
        <w:t>]</w:t>
      </w:r>
      <w:r>
        <w:rPr>
          <w:rFonts w:ascii="宋体" w:eastAsia="宋体" w:cs="宋体" w:hAnsi="宋体" w:hint="eastAsia"/>
        </w:rPr>
        <w:t xml:space="preserve">  住房和城乡建设部 国家发展改革委关于印发《城乡建设领域碳达峰实施方案》的通知（建标〔2022〕53 号）</w:t>
      </w:r>
      <w:r>
        <w:rPr>
          <w:rFonts w:ascii="宋体" w:cs="宋体" w:hAnsi="宋体" w:hint="eastAsia"/>
          <w:lang w:eastAsia="zh-CN"/>
        </w:rPr>
        <w:t>；</w:t>
      </w:r>
    </w:p>
    <w:p>
      <w:pPr>
        <w:widowControl/>
        <w:ind w:firstLineChars="200" w:firstLine="420"/>
        <w:jc w:val="left"/>
        <w:rPr>
          <w:rFonts w:ascii="宋体" w:eastAsia="宋体" w:cs="宋体" w:hAnsi="宋体" w:hint="eastAsia"/>
          <w:lang w:eastAsia="zh-CN"/>
        </w:rPr>
      </w:pPr>
      <w:r>
        <w:rPr>
          <w:rFonts w:ascii="Times New Roman" w:eastAsia="宋体" w:cs="Times New Roman" w:hAnsi="Times New Roman"/>
        </w:rPr>
        <w:t>[</w:t>
      </w:r>
      <w:r>
        <w:rPr>
          <w:rFonts w:cs="Times New Roman" w:hint="eastAsia"/>
          <w:lang w:val="en-US" w:eastAsia="zh-CN"/>
        </w:rPr>
        <w:t>4</w:t>
      </w:r>
      <w:r>
        <w:rPr>
          <w:rFonts w:ascii="Times New Roman" w:eastAsia="宋体" w:cs="Times New Roman" w:hAnsi="Times New Roman"/>
        </w:rPr>
        <w:t>]</w:t>
      </w:r>
      <w:r>
        <w:rPr>
          <w:rFonts w:ascii="宋体" w:eastAsia="宋体" w:cs="宋体" w:hAnsi="宋体" w:hint="eastAsia"/>
        </w:rPr>
        <w:t xml:space="preserve">  国务院办公厅《加快推动建筑领域节能降碳工作方案》（国办发〔2024〕12 号）</w:t>
      </w:r>
      <w:r>
        <w:rPr>
          <w:rFonts w:ascii="宋体" w:cs="宋体" w:hAnsi="宋体" w:hint="eastAsia"/>
          <w:lang w:eastAsia="zh-CN"/>
        </w:rPr>
        <w:t>；</w:t>
      </w:r>
    </w:p>
    <w:p>
      <w:pPr>
        <w:widowControl/>
        <w:ind w:firstLineChars="200" w:firstLine="420"/>
        <w:jc w:val="left"/>
        <w:rPr>
          <w:rFonts w:ascii="宋体" w:eastAsia="宋体" w:cs="宋体" w:hAnsi="宋体" w:hint="eastAsia"/>
          <w:lang w:eastAsia="zh-CN"/>
        </w:rPr>
      </w:pPr>
      <w:r>
        <w:rPr>
          <w:rFonts w:ascii="Times New Roman" w:eastAsia="宋体" w:cs="Times New Roman" w:hAnsi="Times New Roman"/>
        </w:rPr>
        <w:t>[</w:t>
      </w:r>
      <w:r>
        <w:rPr>
          <w:rFonts w:cs="Times New Roman" w:hint="eastAsia"/>
          <w:lang w:val="en-US" w:eastAsia="zh-CN"/>
        </w:rPr>
        <w:t>5</w:t>
      </w:r>
      <w:r>
        <w:rPr>
          <w:rFonts w:ascii="Times New Roman" w:eastAsia="宋体" w:cs="Times New Roman" w:hAnsi="Times New Roman"/>
        </w:rPr>
        <w:t>]</w:t>
      </w:r>
      <w:r>
        <w:rPr>
          <w:rFonts w:ascii="宋体" w:eastAsia="宋体" w:cs="宋体" w:hAnsi="宋体" w:hint="eastAsia"/>
        </w:rPr>
        <w:t xml:space="preserve">  广东省住房和城乡建设厅关于印发《建筑碳排放计算导则（试行）》的通知</w:t>
      </w:r>
      <w:r>
        <w:rPr>
          <w:rFonts w:ascii="宋体" w:cs="宋体" w:hAnsi="宋体" w:hint="eastAsia"/>
          <w:lang w:eastAsia="zh-CN"/>
        </w:rPr>
        <w:t>（</w:t>
      </w:r>
      <w:r>
        <w:rPr>
          <w:rFonts w:ascii="宋体" w:eastAsia="宋体" w:cs="宋体" w:hAnsi="宋体" w:hint="eastAsia"/>
        </w:rPr>
        <w:t>粤建科〔2021〕235号</w:t>
      </w:r>
      <w:r>
        <w:rPr>
          <w:rFonts w:ascii="宋体" w:cs="宋体" w:hAnsi="宋体" w:hint="eastAsia"/>
          <w:lang w:eastAsia="zh-CN"/>
        </w:rPr>
        <w:t>）。</w:t>
      </w:r>
    </w:p>
    <w:p>
      <w:pPr>
        <w:pStyle w:val="75"/>
        <w:framePr w:w="9639" w:hRule="exact" w:h="6917" w:wrap="around" w:vAnchor="page" w:hAnchor="page" w:xAlign="center" w:y="6408" w:anchorLock="1"/>
        <w:jc w:val="center"/>
        <w:sectPr>
          <w:headerReference w:type="default" r:id="rId69"/>
          <w:headerReference w:type="even" r:id="rId70"/>
          <w:pgSz w:w="11906" w:h="16838"/>
          <w:pgMar w:top="1701" w:right="1134" w:bottom="1134" w:left="1418" w:header="1418" w:footer="1134" w:gutter="0"/>
          <w:pgNumType/>
          <w:cols w:num="1" w:space="720"/>
          <w:formProt w:val="0"/>
          <w:docGrid w:type="lines" w:linePitch="312" w:charSpace="0"/>
        </w:sectPr>
      </w:pPr>
      <w:r>
        <mc:AlternateContent>
          <mc:Choice Requires="wps">
            <w:drawing>
              <wp:anchor distT="0" distB="0" distL="114300" distR="114300" simplePos="0" relativeHeight="190" behindDoc="0" locked="0" layoutInCell="1" hidden="0" allowOverlap="1">
                <wp:simplePos x="0" y="0"/>
                <wp:positionH relativeFrom="column">
                  <wp:posOffset>2409188</wp:posOffset>
                </wp:positionH>
                <wp:positionV relativeFrom="paragraph">
                  <wp:posOffset>132080</wp:posOffset>
                </wp:positionV>
                <wp:extent cx="1187450" cy="633"/>
                <wp:effectExtent l="-9525" t="6350" r="-9525" b="6350"/>
                <wp:wrapNone/>
                <wp:docPr id="35" name="自选图形 5"/>
                <wp:cNvGraphicFramePr>
                  <a:graphicFrameLocks noChangeAspect="0"/>
                </wp:cNvGraphicFramePr>
                <a:graphic>
                  <a:graphicData uri="http://schemas.microsoft.com/office/word/2010/wordprocessingShape">
                    <wps:wsp>
                      <wps:cNvSpPr/>
                      <wps:spPr>
                        <a:xfrm rot="0">
                          <a:off x="0" y="0"/>
                          <a:ext cx="1187450" cy="635"/>
                        </a:xfrm>
                        <a:prstGeom prst="straightConnector1"/>
                        <a:noFill/>
                        <a:ln w="12700" cmpd="sng" cap="flat">
                          <a:solidFill>
                            <a:srgbClr val="000000"/>
                          </a:solidFill>
                          <a:prstDash val="solid"/>
                          <a:round/>
                        </a:ln>
                      </wps:spPr>
                      <wps:bodyPr vert="horz" wrap="square" lIns="91440" tIns="45720" rIns="91440" bIns="45720" anchor="t" anchorCtr="0" upright="0">
                        <a:noAutofit/>
                      </wps:bodyPr>
                    </wps:wsp>
                  </a:graphicData>
                </a:graphic>
              </wp:anchor>
            </w:drawing>
          </mc:Choice>
          <mc:Fallback>
            <w:pict>
              <v:shape type="#_x0000_t32" id="自选图形 5" o:spid="_x0000_s456" filled="f" stroked="t" strokeweight="1.0pt" style="position:absolute;margin-left:189.6999pt;margin-top:10.400002pt;width:93.500015pt;height:0.04991913pt;z-index:190;mso-position-horizontal:absolute;mso-position-vertical:absolute;">
                <v:stroke color="#000000"/>
              </v:shape>
            </w:pict>
          </mc:Fallback>
        </mc:AlternateContent>
      </w:r>
    </w:p>
    <w:p>
      <w:pPr>
        <w:pStyle w:val="75"/>
        <w:framePr w:w="9051" w:hRule="exact" w:h="6917" w:wrap="around" w:vAnchor="page" w:hAnchor="page" w:x="1632" w:y="6408" w:anchorLock="1"/>
        <w:jc w:val="center"/>
        <w:rPr>
          <w:rFonts w:hint="eastAsia"/>
          <w:highlight w:val="none"/>
        </w:rPr>
      </w:pPr>
      <w:r>
        <w:rPr>
          <w:rFonts w:hint="eastAsia"/>
          <w:highlight w:val="none"/>
        </w:rPr>
        <w:t>广东省</w:t>
      </w:r>
      <w:r>
        <w:rPr>
          <w:highlight w:val="none"/>
        </w:rPr>
        <w:t>地方</w:t>
      </w:r>
      <w:r>
        <w:rPr>
          <w:rFonts w:hint="eastAsia"/>
          <w:highlight w:val="none"/>
        </w:rPr>
        <w:t>标准</w:t>
      </w:r>
    </w:p>
    <w:p>
      <w:pPr>
        <w:pStyle w:val="75"/>
        <w:framePr w:w="9051" w:hRule="exact" w:h="6917" w:wrap="around" w:vAnchor="page" w:hAnchor="page" w:x="1632" w:y="6408" w:anchorLock="1"/>
        <w:jc w:val="center"/>
        <w:rPr>
          <w:rFonts w:hint="eastAsia"/>
          <w:highlight w:val="none"/>
        </w:rPr>
      </w:pPr>
      <w:r>
        <w:rPr>
          <w:rFonts w:hint="eastAsia"/>
          <w:highlight w:val="none"/>
        </w:rPr>
        <w:t>建筑运行阶段碳排放计量标准</w:t>
      </w:r>
    </w:p>
    <w:p>
      <w:pPr>
        <w:pStyle w:val="75"/>
        <w:framePr w:w="9051" w:hRule="exact" w:h="6917" w:wrap="around" w:vAnchor="page" w:hAnchor="page" w:x="1632" w:y="6408" w:anchorLock="1"/>
        <w:jc w:val="center"/>
        <w:rPr>
          <w:rFonts w:hint="eastAsia"/>
          <w:highlight w:val="none"/>
        </w:rPr>
      </w:pPr>
      <w:r>
        <w:rPr>
          <w:rFonts w:hint="eastAsia"/>
          <w:highlight w:val="none"/>
        </w:rPr>
        <w:t>DB</w:t>
      </w:r>
      <w:r>
        <w:rPr>
          <w:rFonts w:hint="eastAsia"/>
          <w:lang w:val="en-US" w:eastAsia="zh-CN"/>
          <w:highlight w:val="none"/>
        </w:rPr>
        <w:t>44</w:t>
      </w:r>
      <w:r>
        <w:rPr>
          <w:rFonts w:hint="eastAsia"/>
          <w:highlight w:val="none"/>
        </w:rPr>
        <w:t>/T XXXX</w:t>
      </w:r>
      <w:r>
        <w:rPr>
          <w:rFonts w:hint="eastAsia"/>
          <w:lang w:eastAsia="zh-CN"/>
          <w:highlight w:val="none"/>
        </w:rPr>
        <w:t>—</w:t>
      </w:r>
      <w:r>
        <w:rPr>
          <w:rFonts w:hint="eastAsia"/>
          <w:highlight w:val="none"/>
        </w:rPr>
        <w:t>XXXX</w:t>
      </w:r>
    </w:p>
    <w:p>
      <w:pPr>
        <w:pStyle w:val="75"/>
        <w:framePr w:w="9051" w:hRule="exact" w:h="6917" w:wrap="around" w:vAnchor="page" w:hAnchor="page" w:x="1632" w:y="6408" w:anchorLock="1"/>
        <w:jc w:val="center"/>
        <w:rPr>
          <w:rFonts w:hint="eastAsia"/>
          <w:highlight w:val="none"/>
        </w:rPr>
      </w:pPr>
    </w:p>
    <w:p>
      <w:pPr>
        <w:pStyle w:val="75"/>
        <w:framePr w:w="9051" w:hRule="exact" w:h="6917" w:wrap="around" w:vAnchor="page" w:hAnchor="page" w:x="1632" w:y="6408" w:anchorLock="1"/>
        <w:jc w:val="center"/>
        <w:rPr>
          <w:rFonts w:hint="eastAsia"/>
          <w:highlight w:val="none"/>
        </w:rPr>
      </w:pPr>
      <w:bookmarkStart w:id="343" w:name="_Toc31689"/>
      <w:bookmarkStart w:id="344" w:name="_Toc16880"/>
      <w:bookmarkStart w:id="345" w:name="_Toc14250"/>
      <w:bookmarkStart w:id="346" w:name="_Toc19291"/>
      <w:bookmarkStart w:id="347" w:name="_Toc8301"/>
      <w:r>
        <w:rPr>
          <w:rFonts w:hint="eastAsia"/>
          <w:highlight w:val="none"/>
        </w:rPr>
        <w:t>条文说明</w:t>
      </w:r>
      <w:bookmarkEnd w:id="343"/>
      <w:bookmarkEnd w:id="344"/>
      <w:bookmarkEnd w:id="345"/>
      <w:bookmarkEnd w:id="346"/>
      <w:bookmarkEnd w:id="347"/>
    </w:p>
    <w:p>
      <w:pPr>
        <w:jc w:val="center"/>
        <w:rPr>
          <w:rFonts w:eastAsia="黑体"/>
          <w:sz w:val="44"/>
        </w:rPr>
      </w:pPr>
    </w:p>
    <w:p>
      <w:pPr>
        <w:pStyle w:val="86"/>
        <w:shd w:val="clear" w:color="FFFFFF" w:fill="FFFFFF"/>
        <w:jc w:val="center"/>
        <w:rPr>
          <w:rFonts w:cs="Times New Roman" w:hAnsi="Times New Roman" w:hint="eastAsia"/>
        </w:rPr>
        <w:sectPr>
          <w:headerReference w:type="default" r:id="rId71"/>
          <w:headerReference w:type="even" r:id="rId72"/>
          <w:pgSz w:w="11906" w:h="16838"/>
          <w:pgMar w:top="567" w:right="1134" w:bottom="1134" w:left="1418" w:header="1418" w:footer="1134" w:gutter="0"/>
          <w:pgNumType/>
          <w:cols w:num="1" w:space="720"/>
          <w:formProt w:val="0"/>
          <w:docGrid w:type="lines" w:linePitch="312" w:charSpace="0"/>
        </w:sectPr>
      </w:pPr>
      <w:bookmarkStart w:id="348" w:name="_Toc23384"/>
      <w:bookmarkStart w:id="349" w:name="_Toc21542"/>
      <w:bookmarkStart w:id="350" w:name="_Toc12155"/>
      <w:bookmarkStart w:id="351" w:name="_Toc10123"/>
      <w:bookmarkStart w:id="352" w:name="_Toc9468"/>
    </w:p>
    <w:p>
      <w:pPr>
        <w:pStyle w:val="86"/>
        <w:shd w:val="clear" w:color="FFFFFF" w:fill="FFFFFF"/>
        <w:jc w:val="center"/>
        <w:rPr>
          <w:sz w:val="28"/>
          <w:szCs w:val="28"/>
        </w:rPr>
      </w:pPr>
      <w:r>
        <w:rPr>
          <w:rFonts w:cs="Times New Roman" w:hAnsi="Times New Roman" w:hint="eastAsia"/>
        </w:rPr>
        <w:t>制</w:t>
      </w:r>
      <w:r>
        <w:rPr>
          <w:rFonts w:cs="Times New Roman" w:hAnsi="Times New Roman" w:hint="eastAsia"/>
          <w:lang w:val="en-US" w:eastAsia="zh-CN"/>
        </w:rPr>
        <w:t>定说明</w:t>
      </w:r>
      <w:bookmarkEnd w:id="348"/>
      <w:bookmarkEnd w:id="349"/>
      <w:bookmarkEnd w:id="350"/>
      <w:bookmarkEnd w:id="351"/>
      <w:bookmarkEnd w:id="352"/>
    </w:p>
    <w:p>
      <w:pPr>
        <w:pStyle w:val="88"/>
        <w:rPr>
          <w:rFonts w:ascii="Times New Roman" w:eastAsia="宋体" w:cs="Times New Roman" w:hAnsi="Times New Roman"/>
        </w:rPr>
      </w:pPr>
      <w:r>
        <w:rPr>
          <w:rFonts w:ascii="宋体" w:eastAsia="宋体" w:cs="Times New Roman" w:hAnsi="Times New Roman" w:hint="eastAsia"/>
        </w:rPr>
        <w:t>《</w:t>
      </w:r>
      <w:r>
        <w:rPr>
          <w:rFonts w:ascii="Times New Roman" w:eastAsia="宋体" w:cs="Times New Roman" w:hAnsi="Times New Roman"/>
        </w:rPr>
        <w:t>建筑运行阶段碳排放计量标准》DB44/T XXXX—XXXX，经广东省市场监管局202X年  月  日以公告〔202X〕XX号批准、发布。</w:t>
      </w:r>
    </w:p>
    <w:p>
      <w:pPr>
        <w:pStyle w:val="88"/>
        <w:rPr>
          <w:rFonts w:ascii="Times New Roman" w:eastAsia="宋体" w:cs="Times New Roman" w:hAnsi="Times New Roman"/>
        </w:rPr>
      </w:pPr>
      <w:r>
        <w:rPr>
          <w:rFonts w:ascii="Times New Roman" w:eastAsia="宋体" w:cs="Times New Roman" w:hAnsi="Times New Roman"/>
        </w:rPr>
        <w:t>本标准在编制过程中，编制组进行了广泛而深入的调查研究，认真总结了建筑运行阶段碳排放计量的实践经验，参考有关国内标准和国外先进标准，并在广泛征求意见的基础上，对主要问题进行了反复讨论、协调，最终确定各项技术要求。</w:t>
      </w:r>
    </w:p>
    <w:p>
      <w:pPr>
        <w:pStyle w:val="88"/>
        <w:rPr>
          <w:rFonts w:ascii="宋体" w:eastAsia="宋体" w:cs="Times New Roman" w:hAnsi="Times New Roman" w:hint="eastAsia"/>
        </w:rPr>
      </w:pPr>
      <w:r>
        <w:rPr>
          <w:rFonts w:ascii="Times New Roman" w:eastAsia="宋体" w:cs="Times New Roman" w:hAnsi="Times New Roman"/>
        </w:rPr>
        <w:t>为便于广大运营、科研、学校等单位有关人员在使用本标准时能正确理解和执行条文规定，《建筑运行阶段碳排放计量标准》编制组按章、节、条顺序编制了本标准的条文说明，对条文规定的目的、依据以及执行中需注意的有关事项进行了说明。但是，本</w:t>
      </w:r>
      <w:r>
        <w:rPr>
          <w:rFonts w:ascii="宋体" w:eastAsia="宋体" w:cs="Times New Roman" w:hAnsi="Times New Roman" w:hint="eastAsia"/>
        </w:rPr>
        <w:t>条文说明不具备与标准正文同等的法律效力，仅供使用者作为理解把握</w:t>
      </w:r>
      <w:r>
        <w:rPr>
          <w:rFonts w:ascii="宋体" w:eastAsia="宋体" w:cs="Times New Roman" w:hAnsi="Times New Roman" w:hint="eastAsia"/>
          <w:lang w:val="en-US" w:eastAsia="zh-CN"/>
        </w:rPr>
        <w:t>标准</w:t>
      </w:r>
      <w:r>
        <w:rPr>
          <w:rFonts w:ascii="宋体" w:eastAsia="宋体" w:cs="Times New Roman" w:hAnsi="Times New Roman" w:hint="eastAsia"/>
        </w:rPr>
        <w:t>规定的参考。</w:t>
      </w:r>
    </w:p>
    <w:p>
      <w:pPr>
        <w:rPr>
          <w:rFonts w:eastAsia="黑体"/>
          <w:sz w:val="28"/>
        </w:rPr>
      </w:pPr>
      <w:r>
        <w:rPr>
          <w:rFonts w:eastAsia="黑体"/>
          <w:sz w:val="28"/>
        </w:rPr>
        <w:br w:type="page"/>
      </w:r>
    </w:p>
    <w:p>
      <w:pPr>
        <w:jc w:val="center"/>
        <w:rPr>
          <w:rFonts w:ascii="宋体" w:hAnsi="宋体" w:hint="eastAsia"/>
          <w:b/>
          <w:bCs/>
          <w:sz w:val="32"/>
          <w:szCs w:val="32"/>
        </w:rPr>
      </w:pPr>
      <w:r>
        <w:rPr>
          <w:rFonts w:ascii="宋体" w:hAnsi="宋体" w:hint="eastAsia"/>
          <w:b/>
          <w:bCs/>
          <w:sz w:val="32"/>
          <w:szCs w:val="32"/>
        </w:rPr>
        <w:t>目  次</w:t>
      </w:r>
    </w:p>
    <w:sdt>
      <w:sdtPr>
        <w:rPr>
          <w:rFonts w:ascii="宋体" w:hAnsi="宋体"/>
        </w:rPr>
        <w:id w:val="658458507"/>
        <w15:color w:val="DBDBDB"/>
        <w:docPartObj>
          <w:docPartGallery w:val="Table of Contents"/>
          <w:docPartUnique/>
        </w:docPartObj>
      </w:sdtPr>
      <w:sdtEndPr>
        <w:rPr>
          <w:rFonts w:hint="eastAsia"/>
          <w:bCs/>
          <w:szCs w:val="32"/>
        </w:rPr>
      </w:sdtEndPr>
      <w:sdtContent>
        <w:p>
          <w:pPr>
            <w:pStyle w:val="23"/>
            <w:jc w:val="center"/>
            <w:rPr>
              <w:rFonts w:ascii="宋体" w:eastAsia="宋体" w:cs="Times New Roman" w:hAnsi="宋体" w:hint="eastAsia"/>
              <w:bCs/>
              <w:kern w:val="2"/>
              <w:sz w:val="21"/>
              <w:szCs w:val="32"/>
              <w:lang w:val="en-US" w:eastAsia="zh-CN" w:bidi="ar-SA"/>
            </w:rPr>
          </w:pPr>
          <w:r>
            <w:rPr>
              <w:rFonts w:ascii="宋体" w:hAnsi="宋体" w:hint="eastAsia"/>
              <w:b/>
              <w:bCs/>
              <w:sz w:val="32"/>
              <w:szCs w:val="32"/>
            </w:rPr>
            <w:fldChar w:fldCharType="begin"/>
          </w:r>
          <w:r>
            <w:rPr>
              <w:rFonts w:ascii="宋体" w:hAnsi="宋体" w:hint="eastAsia"/>
              <w:b/>
              <w:bCs/>
              <w:sz w:val="32"/>
              <w:szCs w:val="32"/>
            </w:rPr>
            <w:instrText xml:space="preserve">TOC \o "1-2" \h \u </w:instrText>
          </w:r>
          <w:r>
            <w:rPr>
              <w:rFonts w:ascii="宋体" w:hAnsi="宋体" w:hint="eastAsia"/>
              <w:b/>
              <w:bCs/>
              <w:sz w:val="32"/>
              <w:szCs w:val="32"/>
            </w:rPr>
            <w:fldChar w:fldCharType="separate"/>
          </w:r>
        </w:p>
        <w:p>
          <w:pPr>
            <w:pStyle w:val="33"/>
            <w:tabs>
              <w:tab w:val="clear" w:pos="9242"/>
              <w:tab w:val="right" w:leader="dot" w:pos="9354"/>
            </w:tabs>
            <w:rPr>
              <w:rFonts w:ascii="Times New Roman" w:cs="Times New Roman" w:hAnsi="Times New Roman"/>
            </w:rPr>
          </w:pPr>
          <w:r>
            <w:rPr>
              <w:rFonts w:ascii="Times New Roman" w:cs="Times New Roman" w:hAnsi="Times New Roman"/>
              <w:bCs/>
              <w:szCs w:val="32"/>
            </w:rPr>
            <w:fldChar w:fldCharType="begin"/>
          </w:r>
          <w:r>
            <w:rPr>
              <w:rFonts w:ascii="Times New Roman" w:cs="Times New Roman" w:hAnsi="Times New Roman"/>
              <w:bCs/>
              <w:szCs w:val="32"/>
            </w:rPr>
            <w:instrText xml:space="preserve"> HYPERLINK \l _Toc12155 </w:instrText>
          </w:r>
          <w:r>
            <w:rPr>
              <w:rFonts w:ascii="Times New Roman" w:cs="Times New Roman" w:hAnsi="Times New Roman"/>
              <w:bCs/>
              <w:szCs w:val="32"/>
            </w:rPr>
            <w:fldChar w:fldCharType="separate"/>
          </w:r>
          <w:r>
            <w:rPr>
              <w:rFonts w:ascii="Times New Roman" w:cs="Times New Roman" w:hAnsi="Times New Roman"/>
            </w:rPr>
            <w:t>制</w:t>
          </w:r>
          <w:r>
            <w:rPr>
              <w:rFonts w:ascii="Times New Roman" w:cs="Times New Roman" w:hAnsi="Times New Roman"/>
              <w:lang w:val="en-US" w:eastAsia="zh-CN"/>
            </w:rPr>
            <w:t>定说明</w:t>
          </w:r>
          <w:r>
            <w:rPr>
              <w:rFonts w:ascii="Times New Roman" w:cs="Times New Roman" w:hAnsi="Times New Roman"/>
            </w:rPr>
            <w:tab/>
          </w:r>
          <w:r>
            <w:rPr>
              <w:rFonts w:ascii="Times New Roman" w:cs="Times New Roman" w:hAnsi="Times New Roman"/>
            </w:rPr>
            <w:fldChar w:fldCharType="begin"/>
          </w:r>
          <w:r>
            <w:rPr>
              <w:rFonts w:ascii="Times New Roman" w:cs="Times New Roman" w:hAnsi="Times New Roman"/>
            </w:rPr>
            <w:instrText xml:space="preserve"> PAGEREF _Toc12155 \h </w:instrText>
          </w:r>
          <w:r>
            <w:rPr>
              <w:rFonts w:ascii="Times New Roman" w:cs="Times New Roman" w:hAnsi="Times New Roman"/>
            </w:rPr>
            <w:fldChar w:fldCharType="separate"/>
          </w:r>
          <w:r>
            <w:rPr>
              <w:rFonts w:ascii="Times New Roman" w:cs="Times New Roman" w:hAnsi="Times New Roman"/>
            </w:rPr>
            <w:t>27</w:t>
          </w:r>
          <w:r>
            <w:rPr>
              <w:rFonts w:ascii="Times New Roman" w:cs="Times New Roman" w:hAnsi="Times New Roman"/>
            </w:rPr>
            <w:fldChar w:fldCharType="end"/>
          </w:r>
          <w:r>
            <w:rPr>
              <w:rFonts w:ascii="Times New Roman" w:cs="Times New Roman" w:hAnsi="Times New Roman"/>
              <w:bCs/>
              <w:szCs w:val="32"/>
            </w:rPr>
            <w:fldChar w:fldCharType="end"/>
          </w:r>
        </w:p>
        <w:p>
          <w:pPr>
            <w:pStyle w:val="33"/>
            <w:tabs>
              <w:tab w:val="clear" w:pos="9242"/>
              <w:tab w:val="right" w:leader="dot" w:pos="9354"/>
            </w:tabs>
            <w:rPr>
              <w:rFonts w:ascii="Times New Roman" w:cs="Times New Roman" w:hAnsi="Times New Roman"/>
            </w:rPr>
          </w:pPr>
          <w:r>
            <w:rPr>
              <w:rFonts w:ascii="Times New Roman" w:cs="Times New Roman" w:hAnsi="Times New Roman"/>
              <w:bCs/>
              <w:szCs w:val="32"/>
            </w:rPr>
            <w:fldChar w:fldCharType="begin"/>
          </w:r>
          <w:r>
            <w:rPr>
              <w:rFonts w:ascii="Times New Roman" w:cs="Times New Roman" w:hAnsi="Times New Roman"/>
              <w:bCs/>
              <w:szCs w:val="32"/>
            </w:rPr>
            <w:instrText xml:space="preserve"> HYPERLINK \l _Toc10687 </w:instrText>
          </w:r>
          <w:r>
            <w:rPr>
              <w:rFonts w:ascii="Times New Roman" w:cs="Times New Roman" w:hAnsi="Times New Roman"/>
              <w:bCs/>
              <w:szCs w:val="32"/>
            </w:rPr>
            <w:fldChar w:fldCharType="separate"/>
          </w:r>
          <w:r>
            <w:rPr>
              <w:rFonts w:ascii="黑体" w:eastAsia="黑体" w:cs="黑体" w:hAnsi="黑体" w:hint="eastAsia"/>
            </w:rPr>
            <w:t xml:space="preserve">1  </w:t>
          </w:r>
          <w:r>
            <w:rPr>
              <w:rFonts w:ascii="Times New Roman" w:cs="Times New Roman" w:hAnsi="Times New Roman"/>
            </w:rPr>
            <w:t>总则</w:t>
            <w:tab/>
          </w:r>
          <w:r>
            <w:rPr>
              <w:rFonts w:ascii="Times New Roman" w:cs="Times New Roman" w:hAnsi="Times New Roman"/>
            </w:rPr>
            <w:fldChar w:fldCharType="begin"/>
          </w:r>
          <w:r>
            <w:rPr>
              <w:rFonts w:ascii="Times New Roman" w:cs="Times New Roman" w:hAnsi="Times New Roman"/>
            </w:rPr>
            <w:instrText xml:space="preserve"> PAGEREF _Toc10687 \h </w:instrText>
          </w:r>
          <w:r>
            <w:rPr>
              <w:rFonts w:ascii="Times New Roman" w:cs="Times New Roman" w:hAnsi="Times New Roman"/>
            </w:rPr>
            <w:fldChar w:fldCharType="separate"/>
          </w:r>
          <w:r>
            <w:rPr>
              <w:rFonts w:ascii="Times New Roman" w:cs="Times New Roman" w:hAnsi="Times New Roman"/>
            </w:rPr>
            <w:t>29</w:t>
          </w:r>
          <w:r>
            <w:rPr>
              <w:rFonts w:ascii="Times New Roman" w:cs="Times New Roman" w:hAnsi="Times New Roman"/>
            </w:rPr>
            <w:fldChar w:fldCharType="end"/>
          </w:r>
          <w:r>
            <w:rPr>
              <w:rFonts w:ascii="Times New Roman" w:cs="Times New Roman" w:hAnsi="Times New Roman"/>
              <w:bCs/>
              <w:szCs w:val="32"/>
            </w:rPr>
            <w:fldChar w:fldCharType="end"/>
          </w:r>
        </w:p>
        <w:p>
          <w:pPr>
            <w:pStyle w:val="33"/>
            <w:tabs>
              <w:tab w:val="clear" w:pos="9242"/>
              <w:tab w:val="right" w:leader="dot" w:pos="9354"/>
            </w:tabs>
            <w:rPr>
              <w:rFonts w:ascii="Times New Roman" w:cs="Times New Roman" w:hAnsi="Times New Roman"/>
            </w:rPr>
          </w:pPr>
          <w:r>
            <w:rPr>
              <w:rFonts w:ascii="Times New Roman" w:cs="Times New Roman" w:hAnsi="Times New Roman"/>
              <w:bCs/>
              <w:szCs w:val="32"/>
            </w:rPr>
            <w:fldChar w:fldCharType="begin"/>
          </w:r>
          <w:r>
            <w:rPr>
              <w:rFonts w:ascii="Times New Roman" w:cs="Times New Roman" w:hAnsi="Times New Roman"/>
              <w:bCs/>
              <w:szCs w:val="32"/>
            </w:rPr>
            <w:instrText xml:space="preserve"> HYPERLINK \l _Toc15199 </w:instrText>
          </w:r>
          <w:r>
            <w:rPr>
              <w:rFonts w:ascii="Times New Roman" w:cs="Times New Roman" w:hAnsi="Times New Roman"/>
              <w:bCs/>
              <w:szCs w:val="32"/>
            </w:rPr>
            <w:fldChar w:fldCharType="separate"/>
          </w:r>
          <w:r>
            <w:rPr>
              <w:rFonts w:ascii="黑体" w:eastAsia="黑体" w:cs="黑体" w:hAnsi="黑体" w:hint="eastAsia"/>
              <w:lang w:val="en-US" w:eastAsia="zh-CN"/>
            </w:rPr>
            <w:t>3</w:t>
          </w:r>
          <w:r>
            <w:rPr>
              <w:rFonts w:ascii="黑体" w:eastAsia="黑体" w:cs="黑体" w:hAnsi="黑体" w:hint="eastAsia"/>
            </w:rPr>
            <w:t xml:space="preserve">  </w:t>
          </w:r>
          <w:r>
            <w:rPr>
              <w:rFonts w:ascii="Times New Roman" w:cs="Times New Roman" w:hAnsi="Times New Roman"/>
            </w:rPr>
            <w:t>术语</w:t>
          </w:r>
          <w:r>
            <w:rPr>
              <w:rFonts w:ascii="Times New Roman" w:cs="Times New Roman" w:hAnsi="Times New Roman"/>
              <w:lang w:val="en-US" w:eastAsia="zh-CN"/>
            </w:rPr>
            <w:t>和定义</w:t>
          </w:r>
          <w:r>
            <w:rPr>
              <w:rFonts w:ascii="Times New Roman" w:cs="Times New Roman" w:hAnsi="Times New Roman"/>
            </w:rPr>
            <w:tab/>
          </w:r>
          <w:r>
            <w:rPr>
              <w:rFonts w:ascii="Times New Roman" w:cs="Times New Roman" w:hAnsi="Times New Roman"/>
            </w:rPr>
            <w:fldChar w:fldCharType="begin"/>
          </w:r>
          <w:r>
            <w:rPr>
              <w:rFonts w:ascii="Times New Roman" w:cs="Times New Roman" w:hAnsi="Times New Roman"/>
            </w:rPr>
            <w:instrText xml:space="preserve"> PAGEREF _Toc15199 \h </w:instrText>
          </w:r>
          <w:r>
            <w:rPr>
              <w:rFonts w:ascii="Times New Roman" w:cs="Times New Roman" w:hAnsi="Times New Roman"/>
            </w:rPr>
            <w:fldChar w:fldCharType="separate"/>
          </w:r>
          <w:r>
            <w:rPr>
              <w:rFonts w:ascii="Times New Roman" w:cs="Times New Roman" w:hAnsi="Times New Roman"/>
            </w:rPr>
            <w:t>29</w:t>
          </w:r>
          <w:r>
            <w:rPr>
              <w:rFonts w:ascii="Times New Roman" w:cs="Times New Roman" w:hAnsi="Times New Roman"/>
            </w:rPr>
            <w:fldChar w:fldCharType="end"/>
          </w:r>
          <w:r>
            <w:rPr>
              <w:rFonts w:ascii="Times New Roman" w:cs="Times New Roman" w:hAnsi="Times New Roman"/>
              <w:bCs/>
              <w:szCs w:val="32"/>
            </w:rPr>
            <w:fldChar w:fldCharType="end"/>
          </w:r>
        </w:p>
        <w:p>
          <w:pPr>
            <w:pStyle w:val="33"/>
            <w:tabs>
              <w:tab w:val="clear" w:pos="9242"/>
              <w:tab w:val="right" w:leader="dot" w:pos="9354"/>
            </w:tabs>
            <w:rPr>
              <w:rFonts w:ascii="Times New Roman" w:cs="Times New Roman" w:hAnsi="Times New Roman"/>
            </w:rPr>
          </w:pPr>
          <w:r>
            <w:rPr>
              <w:rFonts w:ascii="Times New Roman" w:cs="Times New Roman" w:hAnsi="Times New Roman"/>
              <w:bCs/>
              <w:szCs w:val="32"/>
            </w:rPr>
            <w:fldChar w:fldCharType="begin"/>
          </w:r>
          <w:r>
            <w:rPr>
              <w:rFonts w:ascii="Times New Roman" w:cs="Times New Roman" w:hAnsi="Times New Roman"/>
              <w:bCs/>
              <w:szCs w:val="32"/>
            </w:rPr>
            <w:instrText xml:space="preserve"> HYPERLINK \l _Toc26343 </w:instrText>
          </w:r>
          <w:r>
            <w:rPr>
              <w:rFonts w:ascii="Times New Roman" w:cs="Times New Roman" w:hAnsi="Times New Roman"/>
              <w:bCs/>
              <w:szCs w:val="32"/>
            </w:rPr>
            <w:fldChar w:fldCharType="separate"/>
          </w:r>
          <w:r>
            <w:rPr>
              <w:rFonts w:ascii="黑体" w:eastAsia="黑体" w:cs="黑体" w:hAnsi="黑体" w:hint="eastAsia"/>
              <w:lang w:val="en-US" w:eastAsia="zh-CN"/>
            </w:rPr>
            <w:t xml:space="preserve">4  </w:t>
          </w:r>
          <w:r>
            <w:rPr>
              <w:rFonts w:ascii="Times New Roman" w:cs="Times New Roman" w:hAnsi="Times New Roman"/>
              <w:lang w:val="en-US" w:eastAsia="zh-CN"/>
            </w:rPr>
            <w:t>基本规定</w:t>
          </w:r>
          <w:r>
            <w:rPr>
              <w:rFonts w:ascii="Times New Roman" w:cs="Times New Roman" w:hAnsi="Times New Roman"/>
            </w:rPr>
            <w:tab/>
          </w:r>
          <w:r>
            <w:rPr>
              <w:rFonts w:ascii="Times New Roman" w:cs="Times New Roman" w:hAnsi="Times New Roman"/>
            </w:rPr>
            <w:fldChar w:fldCharType="begin"/>
          </w:r>
          <w:r>
            <w:rPr>
              <w:rFonts w:ascii="Times New Roman" w:cs="Times New Roman" w:hAnsi="Times New Roman"/>
            </w:rPr>
            <w:instrText xml:space="preserve"> PAGEREF _Toc26343 \h </w:instrText>
          </w:r>
          <w:r>
            <w:rPr>
              <w:rFonts w:ascii="Times New Roman" w:cs="Times New Roman" w:hAnsi="Times New Roman"/>
            </w:rPr>
            <w:fldChar w:fldCharType="separate"/>
          </w:r>
          <w:r>
            <w:rPr>
              <w:rFonts w:ascii="Times New Roman" w:cs="Times New Roman" w:hAnsi="Times New Roman"/>
            </w:rPr>
            <w:t>29</w:t>
          </w:r>
          <w:r>
            <w:rPr>
              <w:rFonts w:ascii="Times New Roman" w:cs="Times New Roman" w:hAnsi="Times New Roman"/>
            </w:rPr>
            <w:fldChar w:fldCharType="end"/>
          </w:r>
          <w:r>
            <w:rPr>
              <w:rFonts w:ascii="Times New Roman" w:cs="Times New Roman" w:hAnsi="Times New Roman"/>
              <w:bCs/>
              <w:szCs w:val="32"/>
            </w:rPr>
            <w:fldChar w:fldCharType="end"/>
          </w:r>
        </w:p>
        <w:p>
          <w:pPr>
            <w:pStyle w:val="33"/>
            <w:tabs>
              <w:tab w:val="clear" w:pos="9242"/>
              <w:tab w:val="right" w:leader="dot" w:pos="9354"/>
            </w:tabs>
            <w:rPr>
              <w:rFonts w:ascii="Times New Roman" w:cs="Times New Roman" w:hAnsi="Times New Roman"/>
            </w:rPr>
          </w:pPr>
          <w:r>
            <w:rPr>
              <w:rFonts w:ascii="Times New Roman" w:cs="Times New Roman" w:hAnsi="Times New Roman"/>
              <w:bCs/>
              <w:szCs w:val="32"/>
            </w:rPr>
            <w:fldChar w:fldCharType="begin"/>
          </w:r>
          <w:r>
            <w:rPr>
              <w:rFonts w:ascii="Times New Roman" w:cs="Times New Roman" w:hAnsi="Times New Roman"/>
              <w:bCs/>
              <w:szCs w:val="32"/>
            </w:rPr>
            <w:instrText xml:space="preserve"> HYPERLINK \l _Toc24066 </w:instrText>
          </w:r>
          <w:r>
            <w:rPr>
              <w:rFonts w:ascii="Times New Roman" w:cs="Times New Roman" w:hAnsi="Times New Roman"/>
              <w:bCs/>
              <w:szCs w:val="32"/>
            </w:rPr>
            <w:fldChar w:fldCharType="separate"/>
          </w:r>
          <w:r>
            <w:rPr>
              <w:rFonts w:ascii="黑体" w:eastAsia="黑体" w:cs="黑体" w:hAnsi="黑体" w:hint="eastAsia"/>
              <w:lang w:val="en-US" w:eastAsia="zh-CN"/>
            </w:rPr>
            <w:t xml:space="preserve">5  </w:t>
          </w:r>
          <w:r>
            <w:rPr>
              <w:rFonts w:ascii="Times New Roman" w:cs="Times New Roman" w:hAnsi="Times New Roman"/>
              <w:lang w:val="en-US" w:eastAsia="zh-CN"/>
            </w:rPr>
            <w:t>碳排放计量系统</w:t>
          </w:r>
          <w:r>
            <w:rPr>
              <w:rFonts w:ascii="Times New Roman" w:cs="Times New Roman" w:hAnsi="Times New Roman"/>
            </w:rPr>
            <w:tab/>
          </w:r>
          <w:r>
            <w:rPr>
              <w:rFonts w:ascii="Times New Roman" w:cs="Times New Roman" w:hAnsi="Times New Roman"/>
            </w:rPr>
            <w:fldChar w:fldCharType="begin"/>
          </w:r>
          <w:r>
            <w:rPr>
              <w:rFonts w:ascii="Times New Roman" w:cs="Times New Roman" w:hAnsi="Times New Roman"/>
            </w:rPr>
            <w:instrText xml:space="preserve"> PAGEREF _Toc24066 \h </w:instrText>
          </w:r>
          <w:r>
            <w:rPr>
              <w:rFonts w:ascii="Times New Roman" w:cs="Times New Roman" w:hAnsi="Times New Roman"/>
            </w:rPr>
            <w:fldChar w:fldCharType="separate"/>
          </w:r>
          <w:r>
            <w:rPr>
              <w:rFonts w:ascii="Times New Roman" w:cs="Times New Roman" w:hAnsi="Times New Roman"/>
            </w:rPr>
            <w:t>31</w:t>
          </w:r>
          <w:r>
            <w:rPr>
              <w:rFonts w:ascii="Times New Roman" w:cs="Times New Roman" w:hAnsi="Times New Roman"/>
            </w:rPr>
            <w:fldChar w:fldCharType="end"/>
          </w:r>
          <w:r>
            <w:rPr>
              <w:rFonts w:ascii="Times New Roman" w:cs="Times New Roman" w:hAnsi="Times New Roman"/>
              <w:bCs/>
              <w:szCs w:val="32"/>
            </w:rPr>
            <w:fldChar w:fldCharType="end"/>
          </w:r>
        </w:p>
        <w:p>
          <w:pPr>
            <w:pStyle w:val="33"/>
            <w:tabs>
              <w:tab w:val="clear" w:pos="9242"/>
              <w:tab w:val="right" w:leader="dot" w:pos="9354"/>
            </w:tabs>
            <w:rPr>
              <w:rFonts w:ascii="Times New Roman" w:cs="Times New Roman" w:hAnsi="Times New Roman"/>
            </w:rPr>
          </w:pPr>
          <w:r>
            <w:rPr>
              <w:rFonts w:ascii="Times New Roman" w:cs="Times New Roman" w:hAnsi="Times New Roman"/>
              <w:bCs/>
              <w:szCs w:val="32"/>
            </w:rPr>
            <w:fldChar w:fldCharType="begin"/>
          </w:r>
          <w:r>
            <w:rPr>
              <w:rFonts w:ascii="Times New Roman" w:cs="Times New Roman" w:hAnsi="Times New Roman"/>
              <w:bCs/>
              <w:szCs w:val="32"/>
            </w:rPr>
            <w:instrText xml:space="preserve"> HYPERLINK \l _Toc30255 </w:instrText>
          </w:r>
          <w:r>
            <w:rPr>
              <w:rFonts w:ascii="Times New Roman" w:cs="Times New Roman" w:hAnsi="Times New Roman"/>
              <w:bCs/>
              <w:szCs w:val="32"/>
            </w:rPr>
            <w:fldChar w:fldCharType="separate"/>
          </w:r>
          <w:r>
            <w:rPr>
              <w:rFonts w:ascii="黑体" w:eastAsia="黑体" w:cs="黑体" w:hAnsi="黑体" w:hint="eastAsia"/>
              <w:lang w:val="en-US" w:eastAsia="zh-CN"/>
            </w:rPr>
            <w:t xml:space="preserve">6 </w:t>
          </w:r>
          <w:r>
            <w:rPr>
              <w:rFonts w:ascii="Times New Roman" w:cs="Times New Roman" w:hAnsi="Times New Roman"/>
              <w:lang w:val="en-US" w:eastAsia="zh-CN"/>
            </w:rPr>
            <w:t xml:space="preserve"> 碳排放计量方法</w:t>
          </w:r>
          <w:r>
            <w:rPr>
              <w:rFonts w:ascii="Times New Roman" w:cs="Times New Roman" w:hAnsi="Times New Roman"/>
            </w:rPr>
            <w:tab/>
          </w:r>
          <w:r>
            <w:rPr>
              <w:rFonts w:ascii="Times New Roman" w:cs="Times New Roman" w:hAnsi="Times New Roman"/>
            </w:rPr>
            <w:fldChar w:fldCharType="begin"/>
          </w:r>
          <w:r>
            <w:rPr>
              <w:rFonts w:ascii="Times New Roman" w:cs="Times New Roman" w:hAnsi="Times New Roman"/>
            </w:rPr>
            <w:instrText xml:space="preserve"> PAGEREF _Toc30255 \h </w:instrText>
          </w:r>
          <w:r>
            <w:rPr>
              <w:rFonts w:ascii="Times New Roman" w:cs="Times New Roman" w:hAnsi="Times New Roman"/>
            </w:rPr>
            <w:fldChar w:fldCharType="separate"/>
          </w:r>
          <w:r>
            <w:rPr>
              <w:rFonts w:ascii="Times New Roman" w:cs="Times New Roman" w:hAnsi="Times New Roman"/>
            </w:rPr>
            <w:t>33</w:t>
          </w:r>
          <w:r>
            <w:rPr>
              <w:rFonts w:ascii="Times New Roman" w:cs="Times New Roman" w:hAnsi="Times New Roman"/>
            </w:rPr>
            <w:fldChar w:fldCharType="end"/>
          </w:r>
          <w:r>
            <w:rPr>
              <w:rFonts w:ascii="Times New Roman" w:cs="Times New Roman" w:hAnsi="Times New Roman"/>
              <w:bCs/>
              <w:szCs w:val="32"/>
            </w:rPr>
            <w:fldChar w:fldCharType="end"/>
          </w:r>
        </w:p>
        <w:p>
          <w:pPr>
            <w:pStyle w:val="33"/>
            <w:tabs>
              <w:tab w:val="clear" w:pos="9242"/>
              <w:tab w:val="right" w:leader="dot" w:pos="9354"/>
            </w:tabs>
          </w:pPr>
          <w:r>
            <w:rPr>
              <w:rFonts w:ascii="Times New Roman" w:cs="Times New Roman" w:hAnsi="Times New Roman"/>
              <w:bCs/>
              <w:szCs w:val="32"/>
            </w:rPr>
            <w:fldChar w:fldCharType="begin"/>
          </w:r>
          <w:r>
            <w:rPr>
              <w:rFonts w:ascii="Times New Roman" w:cs="Times New Roman" w:hAnsi="Times New Roman"/>
              <w:bCs/>
              <w:szCs w:val="32"/>
            </w:rPr>
            <w:instrText xml:space="preserve"> HYPERLINK \l _Toc1083 </w:instrText>
          </w:r>
          <w:r>
            <w:rPr>
              <w:rFonts w:ascii="Times New Roman" w:cs="Times New Roman" w:hAnsi="Times New Roman"/>
              <w:bCs/>
              <w:szCs w:val="32"/>
            </w:rPr>
            <w:fldChar w:fldCharType="separate"/>
          </w:r>
          <w:r>
            <w:rPr>
              <w:rFonts w:ascii="黑体" w:eastAsia="黑体" w:cs="黑体" w:hAnsi="黑体" w:hint="eastAsia"/>
              <w:lang w:val="en-US" w:eastAsia="zh-CN"/>
            </w:rPr>
            <w:t>7</w:t>
          </w:r>
          <w:r>
            <w:rPr>
              <w:rFonts w:ascii="Times New Roman" w:cs="Times New Roman" w:hAnsi="Times New Roman"/>
              <w:lang w:val="en-US" w:eastAsia="zh-CN"/>
            </w:rPr>
            <w:t xml:space="preserve">  碳排放计量核查</w:t>
          </w:r>
          <w:r>
            <w:rPr>
              <w:rFonts w:ascii="Times New Roman" w:cs="Times New Roman" w:hAnsi="Times New Roman"/>
            </w:rPr>
            <w:tab/>
          </w:r>
          <w:r>
            <w:rPr>
              <w:rFonts w:ascii="Times New Roman" w:cs="Times New Roman" w:hAnsi="Times New Roman"/>
            </w:rPr>
            <w:fldChar w:fldCharType="begin"/>
          </w:r>
          <w:r>
            <w:rPr>
              <w:rFonts w:ascii="Times New Roman" w:cs="Times New Roman" w:hAnsi="Times New Roman"/>
            </w:rPr>
            <w:instrText xml:space="preserve"> PAGEREF _Toc1083 \h </w:instrText>
          </w:r>
          <w:r>
            <w:rPr>
              <w:rFonts w:ascii="Times New Roman" w:cs="Times New Roman" w:hAnsi="Times New Roman"/>
            </w:rPr>
            <w:fldChar w:fldCharType="separate"/>
          </w:r>
          <w:r>
            <w:rPr>
              <w:rFonts w:ascii="Times New Roman" w:cs="Times New Roman" w:hAnsi="Times New Roman"/>
            </w:rPr>
            <w:t>35</w:t>
          </w:r>
          <w:r>
            <w:rPr>
              <w:rFonts w:ascii="Times New Roman" w:cs="Times New Roman" w:hAnsi="Times New Roman"/>
            </w:rPr>
            <w:fldChar w:fldCharType="end"/>
          </w:r>
          <w:r>
            <w:rPr>
              <w:rFonts w:ascii="Times New Roman" w:cs="Times New Roman" w:hAnsi="Times New Roman"/>
              <w:bCs/>
              <w:szCs w:val="32"/>
            </w:rPr>
            <w:fldChar w:fldCharType="end"/>
          </w:r>
        </w:p>
        <w:p>
          <w:pPr>
            <w:jc w:val="center"/>
            <w:rPr>
              <w:rFonts w:ascii="宋体" w:hAnsi="宋体" w:hint="eastAsia"/>
              <w:bCs/>
              <w:szCs w:val="32"/>
            </w:rPr>
          </w:pPr>
          <w:r>
            <w:rPr>
              <w:rFonts w:ascii="宋体" w:hAnsi="宋体" w:hint="eastAsia"/>
              <w:bCs/>
              <w:szCs w:val="32"/>
            </w:rPr>
            <w:fldChar w:fldCharType="end"/>
          </w:r>
        </w:p>
      </w:sdtContent>
    </w:sdt>
    <w:p/>
    <w:p>
      <w:pPr>
        <w:rPr>
          <w:rFonts w:hint="eastAsia"/>
        </w:rPr>
      </w:pPr>
      <w:r>
        <w:rPr>
          <w:rFonts w:ascii="宋体" w:hAnsi="宋体" w:hint="eastAsia"/>
          <w:b/>
          <w:bCs/>
          <w:sz w:val="32"/>
          <w:szCs w:val="32"/>
        </w:rPr>
        <w:br w:type="page"/>
      </w:r>
    </w:p>
    <w:p>
      <w:pPr>
        <w:pStyle w:val="167"/>
        <w:numPr>
          <w:ilvl w:val="0"/>
          <w:numId w:val="0"/>
        </w:numPr>
        <w:rPr>
          <w:rFonts w:eastAsia="黑体" w:cs="Times New Roman" w:hAnsi="Times New Roman" w:hint="eastAsia"/>
          <w:lang w:val="en-US" w:eastAsia="zh-CN"/>
        </w:rPr>
      </w:pPr>
      <w:bookmarkStart w:id="353" w:name="_Toc21402"/>
      <w:bookmarkStart w:id="354" w:name="_Toc30298"/>
      <w:bookmarkStart w:id="355" w:name="_Toc23538"/>
      <w:bookmarkStart w:id="356" w:name="_Toc10687"/>
      <w:bookmarkStart w:id="357" w:name="_Toc27826"/>
      <w:r>
        <w:rPr>
          <w:rFonts w:cs="Times New Roman" w:hAnsi="Times New Roman" w:hint="eastAsia"/>
        </w:rPr>
        <w:t xml:space="preserve">1  </w:t>
      </w:r>
      <w:bookmarkEnd w:id="353"/>
      <w:bookmarkEnd w:id="354"/>
      <w:bookmarkEnd w:id="355"/>
      <w:bookmarkEnd w:id="356"/>
      <w:bookmarkEnd w:id="357"/>
      <w:r>
        <w:rPr>
          <w:rFonts w:cs="Times New Roman" w:hint="eastAsia"/>
          <w:lang w:val="en-US" w:eastAsia="zh-CN"/>
        </w:rPr>
        <w:t>范围</w:t>
      </w:r>
    </w:p>
    <w:p>
      <w:pPr>
        <w:widowControl/>
        <w:ind w:firstLineChars="200" w:firstLine="420"/>
        <w:jc w:val="left"/>
        <w:rPr>
          <w:rFonts w:ascii="宋体" w:eastAsia="宋体" w:cs="宋体" w:hAnsi="宋体" w:hint="eastAsia"/>
          <w:kern w:val="0"/>
        </w:rPr>
      </w:pPr>
      <w:r>
        <w:rPr>
          <w:rFonts w:ascii="宋体" w:eastAsia="宋体" w:cs="宋体" w:hAnsi="宋体" w:hint="eastAsia"/>
          <w:kern w:val="0"/>
        </w:rPr>
        <w:t>本条规定了本标准的适用范围。本标准适用于规范开展建筑运行阶段碳计量工作，适用于已投入使用的单栋建筑或多栋建筑组成的建筑群运行阶段碳排放计量，包括居住建筑、公共建筑、工厂内的非工业建筑等。可用于明确既有建筑碳排放控制的关键环节，完善现有碳排放计量系统，对比不同建筑运行与改造方案碳排放情况，实现对未来运行阶段碳排放的预测及管理，最终减少建筑碳排放。</w:t>
      </w:r>
    </w:p>
    <w:p>
      <w:pPr>
        <w:widowControl/>
        <w:ind w:firstLineChars="200" w:firstLine="420"/>
        <w:jc w:val="left"/>
        <w:rPr>
          <w:rFonts w:ascii="宋体" w:eastAsia="宋体" w:cs="宋体" w:hAnsi="宋体" w:hint="eastAsia"/>
          <w:kern w:val="0"/>
        </w:rPr>
      </w:pPr>
      <w:r>
        <w:rPr>
          <w:rFonts w:ascii="宋体" w:eastAsia="宋体" w:cs="宋体" w:hAnsi="宋体" w:hint="eastAsia"/>
          <w:kern w:val="0"/>
        </w:rPr>
        <w:t>建筑其他阶段碳排放不在本标准涵盖范围内，可参照本标准及其他相关国家、地方及行业规范执行。</w:t>
      </w:r>
    </w:p>
    <w:p>
      <w:pPr>
        <w:pStyle w:val="167"/>
        <w:numPr>
          <w:ilvl w:val="0"/>
          <w:numId w:val="0"/>
        </w:numPr>
        <w:rPr>
          <w:rFonts w:eastAsia="黑体" w:cs="Times New Roman" w:hAnsi="Times New Roman"/>
          <w:lang w:val="en-US" w:eastAsia="zh-CN"/>
        </w:rPr>
      </w:pPr>
      <w:bookmarkStart w:id="358" w:name="_Toc15199"/>
      <w:r>
        <w:rPr>
          <w:rFonts w:cs="Times New Roman" w:hint="eastAsia"/>
          <w:lang w:val="en-US" w:eastAsia="zh-CN"/>
        </w:rPr>
        <w:t>3</w:t>
      </w:r>
      <w:r>
        <w:rPr>
          <w:rFonts w:cs="Times New Roman" w:hAnsi="Times New Roman" w:hint="eastAsia"/>
        </w:rPr>
        <w:t xml:space="preserve">  术语</w:t>
      </w:r>
      <w:r>
        <w:rPr>
          <w:rFonts w:cs="Times New Roman" w:hint="eastAsia"/>
          <w:lang w:val="en-US" w:eastAsia="zh-CN"/>
        </w:rPr>
        <w:t>和定义</w:t>
      </w:r>
      <w:bookmarkEnd w:id="358"/>
    </w:p>
    <w:p>
      <w:pPr>
        <w:spacing w:line="240" w:lineRule="auto"/>
        <w:rPr>
          <w:sz w:val="24"/>
        </w:rPr>
      </w:pPr>
      <w:r>
        <w:rPr>
          <w:rFonts w:ascii="黑体" w:eastAsia="黑体" w:cs="Times New Roman" w:hint="eastAsia"/>
          <w:kern w:val="0"/>
          <w:sz w:val="21"/>
          <w:szCs w:val="20"/>
          <w:lang w:val="en-US" w:eastAsia="zh-CN" w:bidi="ar-SA"/>
        </w:rPr>
        <w:t>3</w:t>
      </w:r>
      <w:r>
        <w:rPr>
          <w:rFonts w:ascii="黑体" w:eastAsia="黑体" w:cs="Times New Roman" w:hAnsi="Times New Roman" w:hint="eastAsia"/>
          <w:kern w:val="0"/>
          <w:sz w:val="21"/>
          <w:szCs w:val="20"/>
          <w:lang w:val="en-US" w:eastAsia="zh-CN" w:bidi="ar-SA"/>
        </w:rPr>
        <w:t xml:space="preserve">.0.4 </w:t>
      </w:r>
      <w:r>
        <w:rPr>
          <w:sz w:val="24"/>
        </w:rPr>
        <w:t xml:space="preserve"> </w:t>
      </w:r>
      <w:r>
        <w:rPr>
          <w:rFonts w:ascii="宋体" w:eastAsia="宋体" w:cs="宋体" w:hAnsi="宋体" w:hint="eastAsia"/>
          <w:kern w:val="0"/>
        </w:rPr>
        <w:t>核算边界应排除建筑内非运营活动（如临时施工、灾害修复）产生的碳排放，避免边界界定不清导致重复计算或遗漏。</w:t>
      </w:r>
    </w:p>
    <w:p>
      <w:pPr>
        <w:spacing w:line="240" w:lineRule="auto"/>
        <w:rPr>
          <w:rFonts w:ascii="宋体" w:eastAsia="宋体" w:cs="宋体" w:hAnsi="宋体" w:hint="eastAsia"/>
          <w:kern w:val="0"/>
        </w:rPr>
      </w:pPr>
      <w:r>
        <w:rPr>
          <w:rFonts w:ascii="黑体" w:eastAsia="黑体" w:cs="Times New Roman" w:hint="eastAsia"/>
          <w:kern w:val="0"/>
          <w:sz w:val="21"/>
          <w:szCs w:val="20"/>
          <w:lang w:val="en-US" w:eastAsia="zh-CN" w:bidi="ar-SA"/>
        </w:rPr>
        <w:t>3</w:t>
      </w:r>
      <w:r>
        <w:rPr>
          <w:rFonts w:ascii="黑体" w:eastAsia="黑体" w:cs="Times New Roman" w:hAnsi="Times New Roman" w:hint="eastAsia"/>
          <w:kern w:val="0"/>
          <w:sz w:val="21"/>
          <w:szCs w:val="20"/>
          <w:lang w:val="en-US" w:eastAsia="zh-CN" w:bidi="ar-SA"/>
        </w:rPr>
        <w:t xml:space="preserve">.0.10  </w:t>
      </w:r>
      <w:r>
        <w:rPr>
          <w:rFonts w:ascii="宋体" w:eastAsia="宋体" w:cs="宋体" w:hAnsi="宋体" w:hint="eastAsia"/>
          <w:kern w:val="0"/>
        </w:rPr>
        <w:t>其他碳排放为不属于直接排放与能源间接排放范围内但与核算对象相关的碳排放，包括其他间接碳排放、生物质燃料燃烧碳排放、碳排放清除等排放（吸收）。</w:t>
      </w:r>
    </w:p>
    <w:p>
      <w:pPr>
        <w:pStyle w:val="167"/>
        <w:numPr>
          <w:ilvl w:val="0"/>
          <w:numId w:val="0"/>
        </w:numPr>
        <w:rPr>
          <w:rFonts w:cs="Times New Roman" w:hint="eastAsia"/>
          <w:lang w:val="en-US" w:eastAsia="zh-CN"/>
        </w:rPr>
      </w:pPr>
      <w:bookmarkStart w:id="359" w:name="_Toc26343"/>
      <w:r>
        <w:rPr>
          <w:rFonts w:cs="Times New Roman" w:hint="eastAsia"/>
          <w:lang w:val="en-US" w:eastAsia="zh-CN"/>
        </w:rPr>
        <w:t>4  基本规定</w:t>
      </w:r>
      <w:bookmarkEnd w:id="359"/>
    </w:p>
    <w:p>
      <w:pPr>
        <w:widowControl/>
        <w:jc w:val="left"/>
        <w:rPr>
          <w:rFonts w:ascii="黑体" w:eastAsia="黑体" w:cs="黑体" w:hAnsi="黑体" w:hint="eastAsia"/>
          <w:kern w:val="0"/>
        </w:rPr>
      </w:pPr>
      <w:r>
        <w:rPr>
          <w:rFonts w:ascii="黑体" w:eastAsia="黑体" w:cs="黑体" w:hAnsi="黑体" w:hint="eastAsia"/>
          <w:kern w:val="0"/>
          <w:lang w:val="en-US" w:eastAsia="zh-CN"/>
        </w:rPr>
        <w:t>4</w:t>
      </w:r>
      <w:r>
        <w:rPr>
          <w:rFonts w:ascii="黑体" w:eastAsia="黑体" w:cs="黑体" w:hAnsi="黑体" w:hint="eastAsia"/>
          <w:kern w:val="0"/>
        </w:rPr>
        <w:t xml:space="preserve">.0.1  </w:t>
      </w:r>
      <w:r>
        <w:rPr>
          <w:rFonts w:ascii="宋体" w:eastAsia="宋体" w:cs="宋体" w:hAnsi="宋体" w:hint="eastAsia"/>
          <w:kern w:val="0"/>
        </w:rPr>
        <w:t>本条明确了制定本标准的目的。随着我国城镇化进程的不断深入和人民生活水平的日益提高，建筑能耗不断攀升。提升建筑能效，降低建筑能耗，发展清洁能源、可再生能源在建筑中的应用技术是未来建筑领域低碳减排的必要途径，也是我国实现碳减排目标的重要手段。中国应对气候变化国家自主贡献文件《强化应对气候变化行动—中国国家自主贡献》确定二氧化碳排放2030年左右达到峰值并争取尽早达峰，单位国内生产总值二氧化碳排放比2005年下降60%～65%。通过本标准规范建筑运行阶段碳排放的计量、采集、核算与发布，倡导建筑在运行阶段开展碳排放计量，增强建筑运营企业对碳排放核算、报告、监测、核查的意识，为未来建筑参与碳排放交易、碳税、碳足迹和开展国际比对等工作提供技术支撑。</w:t>
      </w:r>
    </w:p>
    <w:p>
      <w:pPr>
        <w:widowControl/>
        <w:jc w:val="left"/>
        <w:rPr>
          <w:rFonts w:ascii="黑体" w:eastAsia="黑体" w:cs="黑体" w:hAnsi="黑体" w:hint="eastAsia"/>
          <w:kern w:val="0"/>
        </w:rPr>
      </w:pPr>
      <w:r>
        <w:rPr>
          <w:rFonts w:ascii="黑体" w:eastAsia="黑体" w:cs="黑体" w:hAnsi="黑体" w:hint="eastAsia"/>
          <w:kern w:val="0"/>
          <w:lang w:val="en-US" w:eastAsia="zh-CN"/>
        </w:rPr>
        <w:t>4</w:t>
      </w:r>
      <w:r>
        <w:rPr>
          <w:rFonts w:ascii="黑体" w:eastAsia="黑体" w:cs="黑体" w:hAnsi="黑体" w:hint="eastAsia"/>
          <w:kern w:val="0"/>
        </w:rPr>
        <w:t>.0.</w:t>
      </w:r>
      <w:r>
        <w:rPr>
          <w:rFonts w:ascii="黑体" w:eastAsia="黑体" w:cs="黑体" w:hAnsi="黑体" w:hint="eastAsia"/>
          <w:kern w:val="0"/>
          <w:lang w:val="en-US" w:eastAsia="zh-CN"/>
        </w:rPr>
        <w:t>2</w:t>
      </w:r>
      <w:r>
        <w:rPr>
          <w:rFonts w:ascii="黑体" w:eastAsia="黑体" w:cs="黑体" w:hAnsi="黑体" w:hint="eastAsia"/>
          <w:kern w:val="0"/>
        </w:rPr>
        <w:t xml:space="preserve">  </w:t>
      </w:r>
      <w:r>
        <w:rPr>
          <w:rFonts w:ascii="宋体" w:eastAsia="宋体" w:cs="宋体" w:hAnsi="宋体" w:hint="eastAsia"/>
          <w:kern w:val="0"/>
        </w:rPr>
        <w:t>“完整性”“一致性”“准确性”和“透明性”是国际上开展碳排放量化和报告的核心要求。针对建筑碳排放计量，“完整性”是指在选定的建筑和计量边界内，应量化和报告所有的碳排放信息，任何例外均应该说明；“一致性”是指对量化和报告不同生命周期阶段的碳排放,有关计算范围、边界及方法的变化均应采用相同的方法，并记录清楚；“准确性”是指应保证建筑碳排放信息来源和计算过程的可靠和正确；“透明性”是指应充足、充分透明地发布建筑碳排放信息的支撑材料。</w:t>
      </w:r>
    </w:p>
    <w:p>
      <w:pPr>
        <w:widowControl/>
        <w:jc w:val="left"/>
        <w:rPr>
          <w:rFonts w:ascii="宋体" w:eastAsia="宋体" w:cs="宋体" w:hAnsi="宋体" w:hint="eastAsia"/>
          <w:kern w:val="0"/>
        </w:rPr>
      </w:pPr>
      <w:r>
        <w:rPr>
          <w:rFonts w:ascii="黑体" w:eastAsia="黑体" w:cs="黑体" w:hAnsi="黑体" w:hint="eastAsia"/>
          <w:kern w:val="0"/>
          <w:lang w:val="en-US" w:eastAsia="zh-CN"/>
        </w:rPr>
        <w:t>4</w:t>
      </w:r>
      <w:r>
        <w:rPr>
          <w:rFonts w:ascii="黑体" w:eastAsia="黑体" w:cs="黑体" w:hAnsi="黑体" w:hint="eastAsia"/>
          <w:kern w:val="0"/>
        </w:rPr>
        <w:t>.0.</w:t>
      </w:r>
      <w:r>
        <w:rPr>
          <w:rFonts w:ascii="黑体" w:eastAsia="黑体" w:cs="黑体" w:hAnsi="黑体" w:hint="eastAsia"/>
          <w:kern w:val="0"/>
          <w:lang w:val="en-US" w:eastAsia="zh-CN"/>
        </w:rPr>
        <w:t>3</w:t>
      </w:r>
      <w:r>
        <w:rPr>
          <w:rFonts w:ascii="黑体" w:eastAsia="黑体" w:cs="黑体" w:hAnsi="黑体" w:hint="eastAsia"/>
          <w:kern w:val="0"/>
        </w:rPr>
        <w:t xml:space="preserve">  </w:t>
      </w:r>
      <w:r>
        <w:rPr>
          <w:rFonts w:ascii="宋体" w:eastAsia="宋体" w:cs="宋体" w:hAnsi="宋体" w:hint="eastAsia"/>
          <w:kern w:val="0"/>
        </w:rPr>
        <w:t>本条规定了制定本标准的编制原则。标准编制组在制定该标准的过程中，按以下原则完成编制工作：</w:t>
      </w:r>
    </w:p>
    <w:p>
      <w:pPr>
        <w:widowControl/>
        <w:ind w:firstLineChars="200" w:firstLine="420"/>
        <w:jc w:val="left"/>
        <w:rPr>
          <w:rFonts w:ascii="Times New Roman" w:eastAsia="宋体" w:cs="Times New Roman" w:hAnsi="Times New Roman"/>
          <w:kern w:val="0"/>
        </w:rPr>
      </w:pPr>
      <w:r>
        <w:rPr>
          <w:rFonts w:ascii="Times New Roman" w:eastAsia="黑体" w:cs="Times New Roman" w:hAnsi="Times New Roman"/>
          <w:kern w:val="0"/>
          <w:lang w:val="en-US" w:eastAsia="zh-CN"/>
        </w:rPr>
        <w:t>a）</w:t>
      </w:r>
      <w:r>
        <w:rPr>
          <w:rFonts w:ascii="Times New Roman" w:eastAsia="黑体" w:cs="Times New Roman" w:hAnsi="Times New Roman" w:hint="eastAsia"/>
          <w:kern w:val="0"/>
          <w:lang w:val="en-US" w:eastAsia="zh-CN"/>
        </w:rPr>
        <w:t xml:space="preserve"> </w:t>
      </w:r>
      <w:r>
        <w:rPr>
          <w:rFonts w:ascii="Times New Roman" w:eastAsia="宋体" w:cs="Times New Roman" w:hAnsi="Times New Roman"/>
          <w:kern w:val="0"/>
        </w:rPr>
        <w:t>参照国际标准和国家相关法律法规，并与国家标准保持一致，保证规范的先进性和可行性；</w:t>
      </w:r>
    </w:p>
    <w:p>
      <w:pPr>
        <w:widowControl/>
        <w:ind w:firstLineChars="200" w:firstLine="420"/>
        <w:jc w:val="left"/>
        <w:rPr>
          <w:rFonts w:ascii="Times New Roman" w:eastAsia="黑体" w:cs="Times New Roman" w:hAnsi="Times New Roman"/>
          <w:kern w:val="0"/>
        </w:rPr>
      </w:pPr>
      <w:r>
        <w:rPr>
          <w:rFonts w:ascii="Times New Roman" w:eastAsia="黑体" w:cs="Times New Roman" w:hAnsi="Times New Roman"/>
          <w:kern w:val="0"/>
          <w:lang w:val="en-US" w:eastAsia="zh-CN"/>
        </w:rPr>
        <w:t>b）</w:t>
      </w:r>
      <w:r>
        <w:rPr>
          <w:rFonts w:ascii="Times New Roman" w:eastAsia="黑体" w:cs="Times New Roman" w:hAnsi="Times New Roman"/>
          <w:kern w:val="0"/>
        </w:rPr>
        <w:t xml:space="preserve"> </w:t>
      </w:r>
      <w:r>
        <w:rPr>
          <w:rFonts w:ascii="Times New Roman" w:eastAsia="宋体" w:cs="Times New Roman" w:hAnsi="Times New Roman"/>
          <w:kern w:val="0"/>
        </w:rPr>
        <w:t>在计量方法的选择上，既要采用先进准确的方法，又要考虑方法的经济性和便捷性；</w:t>
      </w:r>
    </w:p>
    <w:p>
      <w:pPr>
        <w:widowControl/>
        <w:ind w:firstLineChars="200" w:firstLine="420"/>
        <w:jc w:val="left"/>
        <w:rPr>
          <w:rFonts w:ascii="Times New Roman" w:eastAsia="宋体" w:cs="Times New Roman" w:hAnsi="Times New Roman"/>
          <w:kern w:val="0"/>
        </w:rPr>
      </w:pPr>
      <w:r>
        <w:rPr>
          <w:rFonts w:ascii="Times New Roman" w:cs="Times New Roman" w:hAnsi="Times New Roman"/>
          <w:kern w:val="0"/>
          <w:lang w:val="en-US" w:eastAsia="zh-CN"/>
        </w:rPr>
        <w:t>c）</w:t>
      </w:r>
      <w:r>
        <w:rPr>
          <w:rFonts w:ascii="Times New Roman" w:cs="Times New Roman" w:hAnsi="Times New Roman" w:hint="eastAsia"/>
          <w:kern w:val="0"/>
          <w:lang w:val="en-US" w:eastAsia="zh-CN"/>
        </w:rPr>
        <w:t xml:space="preserve"> </w:t>
      </w:r>
      <w:r>
        <w:rPr>
          <w:rFonts w:ascii="Times New Roman" w:eastAsia="宋体" w:cs="Times New Roman" w:hAnsi="Times New Roman"/>
          <w:kern w:val="0"/>
        </w:rPr>
        <w:t>在计量溯源要求上，既要保证建筑运行阶段碳排放计量的准确可靠，又要力求经济适用，操作方便；</w:t>
      </w:r>
    </w:p>
    <w:p>
      <w:pPr>
        <w:widowControl/>
        <w:ind w:firstLineChars="200" w:firstLine="420"/>
        <w:jc w:val="left"/>
        <w:rPr>
          <w:rFonts w:hint="eastAsia"/>
          <w:lang w:val="en-US" w:eastAsia="zh-CN"/>
        </w:rPr>
      </w:pPr>
      <w:r>
        <w:rPr>
          <w:rFonts w:ascii="Times New Roman" w:cs="Times New Roman" w:hAnsi="Times New Roman"/>
          <w:kern w:val="0"/>
          <w:lang w:val="en-US" w:eastAsia="zh-CN"/>
        </w:rPr>
        <w:t>d）</w:t>
      </w:r>
      <w:r>
        <w:rPr>
          <w:rFonts w:ascii="Times New Roman" w:cs="Times New Roman" w:hAnsi="Times New Roman" w:hint="eastAsia"/>
          <w:kern w:val="0"/>
          <w:lang w:val="en-US" w:eastAsia="zh-CN"/>
        </w:rPr>
        <w:t xml:space="preserve"> </w:t>
      </w:r>
      <w:r>
        <w:rPr>
          <w:rFonts w:ascii="Times New Roman" w:eastAsia="宋体" w:cs="Times New Roman" w:hAnsi="Times New Roman"/>
          <w:kern w:val="0"/>
        </w:rPr>
        <w:t>遵循科学、合理、规范的原则，结合相关国家标准、专家意见和建议，以实用性和可操作性为前提，明确主</w:t>
      </w:r>
      <w:r>
        <w:rPr>
          <w:rFonts w:ascii="宋体" w:eastAsia="宋体" w:cs="宋体" w:hAnsi="宋体" w:hint="eastAsia"/>
          <w:kern w:val="0"/>
        </w:rPr>
        <w:t>要计量特性，解决量值溯源与传递。</w:t>
      </w:r>
    </w:p>
    <w:p>
      <w:pPr>
        <w:spacing w:line="240" w:lineRule="auto"/>
        <w:rPr>
          <w:sz w:val="21"/>
          <w:szCs w:val="21"/>
        </w:rPr>
      </w:pPr>
      <w:r>
        <w:rPr>
          <w:rFonts w:ascii="黑体" w:eastAsia="黑体" w:cs="Times New Roman" w:hint="eastAsia"/>
          <w:kern w:val="0"/>
          <w:sz w:val="21"/>
          <w:szCs w:val="21"/>
          <w:lang w:val="en-US" w:eastAsia="zh-CN" w:bidi="ar-SA"/>
        </w:rPr>
        <w:t xml:space="preserve">4.0.4  </w:t>
      </w:r>
      <w:r>
        <w:rPr>
          <w:sz w:val="21"/>
          <w:szCs w:val="21"/>
        </w:rPr>
        <w:t>本标准针对建筑运行阶段中由能源和资源消耗产</w:t>
      </w:r>
      <w:r>
        <w:rPr>
          <w:rFonts w:hint="eastAsia"/>
          <w:sz w:val="21"/>
          <w:szCs w:val="21"/>
        </w:rPr>
        <w:t>生的</w:t>
      </w:r>
      <w:r>
        <w:rPr>
          <w:sz w:val="21"/>
          <w:szCs w:val="21"/>
        </w:rPr>
        <w:t>温室气体进行计量。在建筑碳排放活动过程中产生的二氧化碳及其他温室气体排放的计量，应参照本标准，转化为二氧化碳当量（CO</w:t>
      </w:r>
      <w:r>
        <w:rPr>
          <w:sz w:val="21"/>
          <w:szCs w:val="21"/>
          <w:vertAlign w:val="subscript"/>
        </w:rPr>
        <w:t>2</w:t>
      </w:r>
      <w:r>
        <w:rPr>
          <w:sz w:val="21"/>
          <w:szCs w:val="21"/>
        </w:rPr>
        <w:t>e）进行核算。</w:t>
      </w:r>
    </w:p>
    <w:p>
      <w:pPr>
        <w:spacing w:line="240" w:lineRule="auto"/>
        <w:rPr>
          <w:sz w:val="21"/>
          <w:szCs w:val="21"/>
        </w:rPr>
      </w:pPr>
      <w:r>
        <w:rPr>
          <w:rFonts w:ascii="黑体" w:eastAsia="黑体" w:cs="Times New Roman" w:hint="eastAsia"/>
          <w:kern w:val="0"/>
          <w:sz w:val="21"/>
          <w:szCs w:val="21"/>
          <w:lang w:val="en-US" w:eastAsia="zh-CN" w:bidi="ar-SA"/>
        </w:rPr>
        <w:t xml:space="preserve">4.0.5 </w:t>
      </w:r>
      <w:r>
        <w:rPr>
          <w:rFonts w:hint="eastAsia"/>
          <w:sz w:val="21"/>
          <w:szCs w:val="21"/>
        </w:rPr>
        <w:t xml:space="preserve"> </w:t>
      </w:r>
      <w:r>
        <w:rPr>
          <w:sz w:val="21"/>
          <w:szCs w:val="21"/>
        </w:rPr>
        <w:t>建筑碳排放按建筑运营管理法人单位及所有权划分边界，可以单体独栋建筑为单元进行计量；单一法人单位统一管理运营的多栋建筑、工业园区、建筑群等可合并进行计量；由多个法人单位运营管理的单栋建筑，可根据情况进一步划分建筑计量单元进行计量。</w:t>
      </w:r>
    </w:p>
    <w:p>
      <w:pPr>
        <w:spacing w:line="240" w:lineRule="auto"/>
        <w:rPr>
          <w:sz w:val="21"/>
          <w:szCs w:val="21"/>
        </w:rPr>
      </w:pPr>
      <w:r>
        <w:rPr>
          <w:rFonts w:ascii="黑体" w:eastAsia="黑体" w:cs="Times New Roman" w:hint="eastAsia"/>
          <w:kern w:val="0"/>
          <w:sz w:val="21"/>
          <w:szCs w:val="21"/>
          <w:lang w:val="en-US" w:eastAsia="zh-CN" w:bidi="ar-SA"/>
        </w:rPr>
        <w:t xml:space="preserve">4.0.6 </w:t>
      </w:r>
      <w:r>
        <w:rPr>
          <w:rFonts w:hint="eastAsia"/>
          <w:sz w:val="21"/>
          <w:szCs w:val="21"/>
        </w:rPr>
        <w:t xml:space="preserve"> </w:t>
      </w:r>
      <w:r>
        <w:rPr>
          <w:sz w:val="21"/>
          <w:szCs w:val="21"/>
        </w:rPr>
        <w:t>本条文规定了建筑运行阶段碳排放计量边界的确定范围。界定建筑碳排放边界是开展碳排放计量工作的前提。</w:t>
      </w:r>
    </w:p>
    <w:p>
      <w:pPr>
        <w:spacing w:line="240" w:lineRule="auto"/>
        <w:ind w:firstLineChars="200" w:firstLine="420"/>
        <w:rPr>
          <w:sz w:val="21"/>
          <w:szCs w:val="21"/>
        </w:rPr>
      </w:pPr>
      <w:r>
        <w:rPr>
          <w:sz w:val="21"/>
          <w:szCs w:val="21"/>
        </w:rPr>
        <w:t>对于时间边界，应明确建筑碳排放计量的时间范围。</w:t>
      </w:r>
    </w:p>
    <w:p>
      <w:pPr>
        <w:spacing w:line="240" w:lineRule="auto"/>
        <w:ind w:firstLineChars="200" w:firstLine="420"/>
        <w:rPr>
          <w:sz w:val="21"/>
          <w:szCs w:val="21"/>
        </w:rPr>
      </w:pPr>
      <w:r>
        <w:rPr>
          <w:sz w:val="21"/>
          <w:szCs w:val="21"/>
        </w:rPr>
        <w:t>对于空间边界，应明确建筑计量单元的范围和区域。明确建筑计量单元的范围和区域，例如可选择建筑物的红线或是围绕建筑的道路中心线进行划定，在划定区域范围内的能源、资源和材料消耗将进行计量。</w:t>
      </w:r>
    </w:p>
    <w:p>
      <w:pPr>
        <w:spacing w:line="240" w:lineRule="auto"/>
        <w:ind w:firstLineChars="200" w:firstLine="420"/>
        <w:rPr>
          <w:sz w:val="21"/>
          <w:szCs w:val="21"/>
        </w:rPr>
      </w:pPr>
      <w:r>
        <w:rPr>
          <w:sz w:val="21"/>
          <w:szCs w:val="21"/>
        </w:rPr>
        <w:t>对于计量系统边界，应明确建筑用能系统的服务边界。对于集中热力系统，应按提供热力服务的企业所确定的计量方式进行核算，如单位热量或冷量产生的碳排放。</w:t>
      </w:r>
    </w:p>
    <w:p>
      <w:pPr>
        <w:spacing w:line="240" w:lineRule="auto"/>
        <w:ind w:firstLineChars="200" w:firstLine="420"/>
        <w:rPr>
          <w:sz w:val="21"/>
          <w:szCs w:val="21"/>
        </w:rPr>
      </w:pPr>
      <w:r>
        <w:rPr>
          <w:sz w:val="21"/>
          <w:szCs w:val="21"/>
        </w:rPr>
        <w:t>对于计量温室气体类型，根据《IPCC国家温室气体清单指南》，建筑碳排放的活动过程涉及能源活动过程等类别，需要评估的温室气体如表</w:t>
      </w:r>
      <w:r>
        <w:rPr>
          <w:rFonts w:hint="eastAsia"/>
          <w:sz w:val="21"/>
          <w:szCs w:val="21"/>
          <w:lang w:val="en-US" w:eastAsia="zh-CN"/>
        </w:rPr>
        <w:t>1</w:t>
      </w:r>
      <w:r>
        <w:rPr>
          <w:sz w:val="21"/>
          <w:szCs w:val="21"/>
        </w:rPr>
        <w:t>所示</w:t>
      </w:r>
      <w:r>
        <w:rPr>
          <w:rFonts w:hint="eastAsia"/>
          <w:sz w:val="21"/>
          <w:szCs w:val="21"/>
        </w:rPr>
        <w:t>：</w:t>
      </w:r>
    </w:p>
    <w:p>
      <w:pPr>
        <w:tabs>
          <w:tab w:val="left" w:pos="1068"/>
        </w:tabs>
        <w:spacing w:beforeLines="50" w:before="156" w:afterLines="50" w:after="156"/>
        <w:jc w:val="center"/>
        <w:rPr>
          <w:rFonts w:eastAsia="黑体"/>
          <w:szCs w:val="21"/>
        </w:rPr>
      </w:pPr>
      <w:r>
        <w:rPr>
          <w:rFonts w:eastAsia="黑体"/>
          <w:szCs w:val="21"/>
        </w:rPr>
        <w:t>表</w:t>
      </w:r>
      <w:r>
        <w:rPr>
          <w:rFonts w:eastAsia="黑体" w:hint="eastAsia"/>
          <w:szCs w:val="21"/>
          <w:lang w:val="en-US" w:eastAsia="zh-CN"/>
        </w:rPr>
        <w:t>1</w:t>
      </w:r>
      <w:r>
        <w:rPr>
          <w:rFonts w:eastAsia="黑体"/>
          <w:szCs w:val="21"/>
        </w:rPr>
        <w:t xml:space="preserve"> 与建筑碳排放相关的活动过程及温室气体名称</w:t>
      </w:r>
    </w:p>
    <w:tbl>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600" w:firstRow="0" w:lastRow="0" w:firstColumn="0" w:lastColumn="0" w:noHBand="1" w:noVBand="1"/>
      </w:tblPr>
      <w:tblGrid>
        <w:gridCol w:w="1359"/>
        <w:gridCol w:w="4547"/>
        <w:gridCol w:w="2616"/>
      </w:tblGrid>
      <w:tr>
        <w:trPr>
          <w:trHeight w:val="312"/>
        </w:trPr>
        <w:tc>
          <w:tcPr>
            <w:tcW w:w="5906" w:type="dxa"/>
            <w:gridSpan w:val="2"/>
            <w:tcBorders>
              <w:top w:val="single" w:sz="12" w:space="0" w:color="auto"/>
              <w:left w:val="single" w:sz="12" w:space="0" w:color="auto"/>
            </w:tcBorders>
          </w:tcPr>
          <w:p>
            <w:pPr>
              <w:spacing w:line="360" w:lineRule="auto"/>
              <w:jc w:val="center"/>
              <w:rPr>
                <w:rFonts w:ascii="Times New Roman" w:cs="Times New Roman" w:hAnsi="Times New Roman"/>
                <w:sz w:val="18"/>
                <w:szCs w:val="18"/>
              </w:rPr>
            </w:pPr>
            <w:r>
              <w:rPr>
                <w:rFonts w:ascii="Times New Roman" w:cs="Times New Roman" w:hAnsi="Times New Roman"/>
                <w:sz w:val="18"/>
                <w:szCs w:val="18"/>
              </w:rPr>
              <w:t>关键类别分析中应评估的源和汇类别</w:t>
            </w:r>
          </w:p>
        </w:tc>
        <w:tc>
          <w:tcPr>
            <w:tcW w:w="2616" w:type="dxa"/>
            <w:vMerge w:val="restart"/>
            <w:tcBorders>
              <w:top w:val="single" w:sz="12" w:space="0" w:color="auto"/>
              <w:right w:val="single" w:sz="12" w:space="0" w:color="auto"/>
            </w:tcBorders>
            <w:vAlign w:val="center"/>
          </w:tcPr>
          <w:p>
            <w:pPr>
              <w:spacing w:line="360" w:lineRule="auto"/>
              <w:jc w:val="center"/>
              <w:rPr>
                <w:rFonts w:ascii="Times New Roman" w:cs="Times New Roman" w:hAnsi="Times New Roman"/>
                <w:sz w:val="18"/>
                <w:szCs w:val="18"/>
              </w:rPr>
            </w:pPr>
            <w:r>
              <w:rPr>
                <w:rFonts w:ascii="Times New Roman" w:cs="Times New Roman" w:hAnsi="Times New Roman"/>
                <w:sz w:val="18"/>
                <w:szCs w:val="18"/>
              </w:rPr>
              <w:t>需评估的气体</w:t>
            </w:r>
          </w:p>
        </w:tc>
      </w:tr>
      <w:tr>
        <w:trPr>
          <w:trHeight w:val="312"/>
        </w:trPr>
        <w:tc>
          <w:tcPr>
            <w:tcW w:w="1359" w:type="dxa"/>
            <w:tcBorders>
              <w:left w:val="single" w:sz="12" w:space="0" w:color="auto"/>
              <w:bottom w:val="single" w:sz="12" w:space="0" w:color="auto"/>
            </w:tcBorders>
          </w:tcPr>
          <w:p>
            <w:pPr>
              <w:spacing w:line="360" w:lineRule="auto"/>
              <w:jc w:val="center"/>
              <w:rPr>
                <w:rFonts w:ascii="Times New Roman" w:cs="Times New Roman" w:hAnsi="Times New Roman"/>
                <w:sz w:val="18"/>
                <w:szCs w:val="18"/>
              </w:rPr>
            </w:pPr>
            <w:r>
              <w:rPr>
                <w:rFonts w:ascii="Times New Roman" w:cs="Times New Roman" w:hAnsi="Times New Roman"/>
                <w:sz w:val="18"/>
                <w:szCs w:val="18"/>
              </w:rPr>
              <w:t>类别代码</w:t>
            </w:r>
          </w:p>
        </w:tc>
        <w:tc>
          <w:tcPr>
            <w:tcW w:w="4547" w:type="dxa"/>
            <w:tcBorders>
              <w:bottom w:val="single" w:sz="12" w:space="0" w:color="auto"/>
            </w:tcBorders>
          </w:tcPr>
          <w:p>
            <w:pPr>
              <w:spacing w:line="360" w:lineRule="auto"/>
              <w:jc w:val="center"/>
              <w:rPr>
                <w:rFonts w:ascii="Times New Roman" w:cs="Times New Roman" w:hAnsi="Times New Roman"/>
                <w:sz w:val="18"/>
                <w:szCs w:val="18"/>
              </w:rPr>
            </w:pPr>
            <w:r>
              <w:rPr>
                <w:rFonts w:ascii="Times New Roman" w:cs="Times New Roman" w:hAnsi="Times New Roman"/>
                <w:sz w:val="18"/>
                <w:szCs w:val="18"/>
              </w:rPr>
              <w:t>类别名称</w:t>
            </w:r>
          </w:p>
        </w:tc>
        <w:tc>
          <w:tcPr>
            <w:tcW w:w="2616" w:type="dxa"/>
            <w:vMerge/>
            <w:tcBorders>
              <w:bottom w:val="single" w:sz="12" w:space="0" w:color="auto"/>
              <w:right w:val="single" w:sz="12" w:space="0" w:color="auto"/>
            </w:tcBorders>
          </w:tcPr>
          <w:p/>
        </w:tc>
      </w:tr>
      <w:tr>
        <w:trPr>
          <w:trHeight w:val="312"/>
        </w:trPr>
        <w:tc>
          <w:tcPr>
            <w:tcW w:w="8522" w:type="dxa"/>
            <w:gridSpan w:val="3"/>
            <w:tcBorders>
              <w:top w:val="single" w:sz="12" w:space="0" w:color="auto"/>
              <w:left w:val="single" w:sz="12" w:space="0" w:color="auto"/>
              <w:right w:val="single" w:sz="12" w:space="0" w:color="auto"/>
            </w:tcBorders>
          </w:tcPr>
          <w:p>
            <w:pPr>
              <w:spacing w:line="360" w:lineRule="auto"/>
              <w:jc w:val="center"/>
              <w:rPr>
                <w:rFonts w:ascii="Times New Roman" w:cs="Times New Roman" w:hAnsi="Times New Roman"/>
                <w:sz w:val="18"/>
                <w:szCs w:val="18"/>
              </w:rPr>
            </w:pPr>
            <w:r>
              <w:rPr>
                <w:rFonts w:ascii="Times New Roman" w:cs="Times New Roman" w:hAnsi="Times New Roman"/>
                <w:sz w:val="18"/>
                <w:szCs w:val="18"/>
              </w:rPr>
              <w:t>能源活动</w:t>
            </w:r>
          </w:p>
        </w:tc>
      </w:tr>
      <w:tr>
        <w:trPr>
          <w:trHeight w:val="312"/>
        </w:trPr>
        <w:tc>
          <w:tcPr>
            <w:tcW w:w="1359" w:type="dxa"/>
            <w:tcBorders>
              <w:left w:val="single" w:sz="12" w:space="0" w:color="auto"/>
            </w:tcBorders>
          </w:tcPr>
          <w:p>
            <w:pPr>
              <w:spacing w:line="360" w:lineRule="auto"/>
              <w:jc w:val="center"/>
              <w:rPr>
                <w:rFonts w:ascii="Times New Roman" w:cs="Times New Roman" w:hAnsi="Times New Roman"/>
                <w:sz w:val="18"/>
                <w:szCs w:val="18"/>
              </w:rPr>
            </w:pPr>
            <w:r>
              <w:rPr>
                <w:rFonts w:ascii="Times New Roman" w:cs="Times New Roman" w:hAnsi="Times New Roman"/>
                <w:sz w:val="18"/>
                <w:szCs w:val="18"/>
              </w:rPr>
              <w:t>1A2</w:t>
            </w:r>
          </w:p>
        </w:tc>
        <w:tc>
          <w:tcPr>
            <w:tcW w:w="4547" w:type="dxa"/>
          </w:tcPr>
          <w:p>
            <w:pPr>
              <w:spacing w:line="360" w:lineRule="auto"/>
              <w:jc w:val="center"/>
              <w:rPr>
                <w:rFonts w:ascii="Times New Roman" w:cs="Times New Roman" w:hAnsi="Times New Roman"/>
                <w:sz w:val="18"/>
                <w:szCs w:val="18"/>
              </w:rPr>
            </w:pPr>
            <w:r>
              <w:rPr>
                <w:rFonts w:ascii="Times New Roman" w:cs="Times New Roman" w:hAnsi="Times New Roman"/>
                <w:sz w:val="18"/>
                <w:szCs w:val="18"/>
              </w:rPr>
              <w:t>燃料燃烧活动(制造工业和建筑)</w:t>
            </w:r>
          </w:p>
        </w:tc>
        <w:tc>
          <w:tcPr>
            <w:tcW w:w="2616" w:type="dxa"/>
            <w:tcBorders>
              <w:right w:val="single" w:sz="12" w:space="0" w:color="auto"/>
            </w:tcBorders>
          </w:tcPr>
          <w:p>
            <w:pPr>
              <w:spacing w:line="360" w:lineRule="auto"/>
              <w:jc w:val="center"/>
              <w:rPr>
                <w:rFonts w:ascii="Times New Roman" w:cs="Times New Roman" w:hAnsi="Times New Roman"/>
                <w:sz w:val="18"/>
                <w:szCs w:val="18"/>
              </w:rPr>
            </w:pPr>
            <w:r>
              <w:rPr>
                <w:rFonts w:ascii="Times New Roman" w:cs="Times New Roman" w:hAnsi="Times New Roman"/>
                <w:sz w:val="18"/>
                <w:szCs w:val="18"/>
              </w:rPr>
              <w:t>CO</w:t>
            </w:r>
            <w:r>
              <w:rPr>
                <w:rFonts w:ascii="Times New Roman" w:cs="Times New Roman" w:hAnsi="Times New Roman"/>
                <w:sz w:val="18"/>
                <w:szCs w:val="18"/>
                <w:vertAlign w:val="subscript"/>
              </w:rPr>
              <w:t>2</w:t>
            </w:r>
            <w:r>
              <w:rPr>
                <w:rFonts w:ascii="Times New Roman" w:cs="Times New Roman" w:hAnsi="Times New Roman"/>
                <w:sz w:val="18"/>
                <w:szCs w:val="18"/>
              </w:rPr>
              <w:t>、CH</w:t>
            </w:r>
            <w:r>
              <w:rPr>
                <w:rFonts w:ascii="Times New Roman" w:cs="Times New Roman" w:hAnsi="Times New Roman"/>
                <w:sz w:val="18"/>
                <w:szCs w:val="18"/>
                <w:vertAlign w:val="subscript"/>
              </w:rPr>
              <w:t>4</w:t>
            </w:r>
          </w:p>
        </w:tc>
      </w:tr>
      <w:tr>
        <w:trPr>
          <w:trHeight w:val="312"/>
        </w:trPr>
        <w:tc>
          <w:tcPr>
            <w:tcW w:w="8522" w:type="dxa"/>
            <w:gridSpan w:val="3"/>
            <w:tcBorders>
              <w:left w:val="single" w:sz="12" w:space="0" w:color="auto"/>
              <w:right w:val="single" w:sz="12" w:space="0" w:color="auto"/>
            </w:tcBorders>
          </w:tcPr>
          <w:p>
            <w:pPr>
              <w:spacing w:line="360" w:lineRule="auto"/>
              <w:jc w:val="center"/>
              <w:rPr>
                <w:rFonts w:ascii="Times New Roman" w:cs="Times New Roman" w:hAnsi="Times New Roman"/>
                <w:sz w:val="18"/>
                <w:szCs w:val="18"/>
              </w:rPr>
            </w:pPr>
            <w:r>
              <w:rPr>
                <w:rFonts w:ascii="Times New Roman" w:cs="Times New Roman" w:hAnsi="Times New Roman"/>
                <w:sz w:val="18"/>
                <w:szCs w:val="18"/>
              </w:rPr>
              <w:t>工业生产过程</w:t>
            </w:r>
          </w:p>
        </w:tc>
      </w:tr>
      <w:tr>
        <w:trPr>
          <w:trHeight w:val="312"/>
        </w:trPr>
        <w:tc>
          <w:tcPr>
            <w:tcW w:w="1359" w:type="dxa"/>
            <w:tcBorders>
              <w:left w:val="single" w:sz="12" w:space="0" w:color="auto"/>
              <w:bottom w:val="single" w:sz="12" w:space="0" w:color="auto"/>
            </w:tcBorders>
          </w:tcPr>
          <w:p>
            <w:pPr>
              <w:spacing w:line="360" w:lineRule="auto"/>
              <w:jc w:val="center"/>
              <w:rPr>
                <w:rFonts w:ascii="Times New Roman" w:cs="Times New Roman" w:hAnsi="Times New Roman"/>
                <w:sz w:val="18"/>
                <w:szCs w:val="18"/>
              </w:rPr>
            </w:pPr>
            <w:r>
              <w:rPr>
                <w:rFonts w:ascii="Times New Roman" w:cs="Times New Roman" w:hAnsi="Times New Roman"/>
                <w:sz w:val="18"/>
                <w:szCs w:val="18"/>
              </w:rPr>
              <w:t>2F1</w:t>
            </w:r>
          </w:p>
        </w:tc>
        <w:tc>
          <w:tcPr>
            <w:tcW w:w="4547" w:type="dxa"/>
            <w:tcBorders>
              <w:bottom w:val="single" w:sz="12" w:space="0" w:color="auto"/>
            </w:tcBorders>
          </w:tcPr>
          <w:p>
            <w:pPr>
              <w:spacing w:line="360" w:lineRule="auto"/>
              <w:jc w:val="center"/>
              <w:rPr>
                <w:rFonts w:ascii="Times New Roman" w:cs="Times New Roman" w:hAnsi="Times New Roman"/>
                <w:sz w:val="18"/>
                <w:szCs w:val="18"/>
              </w:rPr>
            </w:pPr>
            <w:r>
              <w:rPr>
                <w:rFonts w:ascii="Times New Roman" w:cs="Times New Roman" w:hAnsi="Times New Roman"/>
                <w:sz w:val="18"/>
                <w:szCs w:val="18"/>
              </w:rPr>
              <w:t>作为臭氧耗损物质替代物的使用(制冷和空调)</w:t>
            </w:r>
          </w:p>
        </w:tc>
        <w:tc>
          <w:tcPr>
            <w:tcW w:w="2616" w:type="dxa"/>
            <w:tcBorders>
              <w:bottom w:val="single" w:sz="12" w:space="0" w:color="auto"/>
              <w:right w:val="single" w:sz="12" w:space="0" w:color="auto"/>
            </w:tcBorders>
          </w:tcPr>
          <w:p>
            <w:pPr>
              <w:spacing w:line="360" w:lineRule="auto"/>
              <w:jc w:val="center"/>
              <w:rPr>
                <w:rFonts w:ascii="Times New Roman" w:cs="Times New Roman" w:hAnsi="Times New Roman"/>
                <w:sz w:val="18"/>
                <w:szCs w:val="18"/>
              </w:rPr>
            </w:pPr>
            <w:r>
              <w:rPr>
                <w:rFonts w:ascii="Times New Roman" w:cs="Times New Roman" w:hAnsi="Times New Roman"/>
                <w:sz w:val="18"/>
                <w:szCs w:val="18"/>
              </w:rPr>
              <w:t>HFC</w:t>
            </w:r>
            <w:r>
              <w:rPr>
                <w:rFonts w:ascii="Times New Roman" w:cs="Times New Roman" w:hAnsi="Times New Roman"/>
                <w:sz w:val="18"/>
                <w:szCs w:val="18"/>
                <w:vertAlign w:val="subscript"/>
              </w:rPr>
              <w:t>S</w:t>
            </w:r>
            <w:r>
              <w:rPr>
                <w:rFonts w:ascii="Times New Roman" w:cs="Times New Roman" w:hAnsi="Times New Roman"/>
                <w:sz w:val="18"/>
                <w:szCs w:val="18"/>
              </w:rPr>
              <w:t>、PFCs</w:t>
            </w:r>
          </w:p>
        </w:tc>
      </w:tr>
    </w:tbl>
    <w:p>
      <w:pPr>
        <w:spacing w:line="240" w:lineRule="auto"/>
        <w:ind w:firstLineChars="200" w:firstLine="420"/>
        <w:rPr>
          <w:sz w:val="21"/>
          <w:szCs w:val="21"/>
        </w:rPr>
      </w:pPr>
      <w:r>
        <w:rPr>
          <w:sz w:val="21"/>
          <w:szCs w:val="21"/>
        </w:rPr>
        <w:t>碳排放计量数据核算以二氧化碳当量作为统一单位，其他类型的温室气体应通过全球变暖潜值GWP值折算，便于对核算结果进行分析与比较。</w:t>
      </w:r>
    </w:p>
    <w:p>
      <w:pPr>
        <w:spacing w:line="240" w:lineRule="auto"/>
        <w:rPr>
          <w:sz w:val="21"/>
          <w:szCs w:val="21"/>
        </w:rPr>
      </w:pPr>
      <w:r>
        <w:rPr>
          <w:rFonts w:ascii="黑体" w:eastAsia="黑体" w:cs="Times New Roman" w:hint="eastAsia"/>
          <w:kern w:val="0"/>
          <w:sz w:val="21"/>
          <w:szCs w:val="21"/>
          <w:lang w:val="en-US" w:eastAsia="zh-CN" w:bidi="ar-SA"/>
        </w:rPr>
        <w:t xml:space="preserve">4.0.7 </w:t>
      </w:r>
      <w:r>
        <w:rPr>
          <w:rFonts w:hint="eastAsia"/>
          <w:sz w:val="21"/>
          <w:szCs w:val="21"/>
        </w:rPr>
        <w:t xml:space="preserve"> </w:t>
      </w:r>
      <w:r>
        <w:rPr>
          <w:sz w:val="21"/>
          <w:szCs w:val="21"/>
        </w:rPr>
        <w:t>规定了建筑运行阶段碳排放计量的空间边界。</w:t>
      </w:r>
    </w:p>
    <w:p>
      <w:pPr>
        <w:spacing w:line="240" w:lineRule="auto"/>
        <w:rPr>
          <w:sz w:val="21"/>
          <w:szCs w:val="21"/>
        </w:rPr>
      </w:pPr>
      <w:r>
        <w:rPr>
          <w:rFonts w:ascii="黑体" w:eastAsia="黑体" w:cs="Times New Roman" w:hint="eastAsia"/>
          <w:kern w:val="0"/>
          <w:sz w:val="21"/>
          <w:szCs w:val="21"/>
          <w:lang w:val="en-US" w:eastAsia="zh-CN" w:bidi="ar-SA"/>
        </w:rPr>
        <w:t>4.0.8</w:t>
      </w:r>
      <w:r>
        <w:rPr>
          <w:rFonts w:hint="eastAsia"/>
          <w:b/>
          <w:bCs/>
          <w:sz w:val="21"/>
          <w:szCs w:val="21"/>
        </w:rPr>
        <w:t xml:space="preserve">  </w:t>
      </w:r>
      <w:r>
        <w:rPr>
          <w:sz w:val="21"/>
          <w:szCs w:val="21"/>
        </w:rPr>
        <w:t>规定了建筑运行阶段碳排放计量的时间范围。</w:t>
      </w:r>
    </w:p>
    <w:p>
      <w:pPr>
        <w:spacing w:line="240" w:lineRule="auto"/>
        <w:rPr>
          <w:sz w:val="21"/>
          <w:szCs w:val="21"/>
        </w:rPr>
      </w:pPr>
      <w:r>
        <w:rPr>
          <w:rFonts w:ascii="黑体" w:eastAsia="黑体" w:cs="Times New Roman" w:hint="eastAsia"/>
          <w:kern w:val="0"/>
          <w:sz w:val="21"/>
          <w:szCs w:val="21"/>
          <w:lang w:val="en-US" w:eastAsia="zh-CN" w:bidi="ar-SA"/>
        </w:rPr>
        <w:t>4.0.9</w:t>
      </w:r>
      <w:r>
        <w:rPr>
          <w:rFonts w:hint="eastAsia"/>
          <w:b/>
          <w:bCs/>
          <w:sz w:val="21"/>
          <w:szCs w:val="21"/>
        </w:rPr>
        <w:t xml:space="preserve">  </w:t>
      </w:r>
      <w:r>
        <w:rPr>
          <w:sz w:val="21"/>
          <w:szCs w:val="21"/>
        </w:rPr>
        <w:t>规定了建筑运行阶段直接碳排放的排放源的内容。本标准附录A中列举了运行过程中各类产生直接碳排放的排放源类型。</w:t>
      </w:r>
    </w:p>
    <w:p>
      <w:pPr>
        <w:spacing w:line="240" w:lineRule="auto"/>
        <w:rPr>
          <w:sz w:val="21"/>
          <w:szCs w:val="21"/>
        </w:rPr>
      </w:pPr>
      <w:r>
        <w:rPr>
          <w:rFonts w:ascii="黑体" w:eastAsia="黑体" w:cs="Times New Roman" w:hint="eastAsia"/>
          <w:kern w:val="0"/>
          <w:sz w:val="21"/>
          <w:szCs w:val="21"/>
          <w:lang w:val="en-US" w:eastAsia="zh-CN" w:bidi="ar-SA"/>
        </w:rPr>
        <w:t xml:space="preserve">4.0.10  </w:t>
      </w:r>
      <w:r>
        <w:rPr>
          <w:sz w:val="21"/>
          <w:szCs w:val="21"/>
        </w:rPr>
        <w:t>规定了建筑运行阶段能源间接碳排放的排放源的内容。本标准附录A中列举了运行过程中各类消耗外购电力等用能系统的类型。</w:t>
      </w:r>
    </w:p>
    <w:p>
      <w:pPr>
        <w:spacing w:line="240" w:lineRule="auto"/>
        <w:rPr>
          <w:sz w:val="21"/>
          <w:szCs w:val="21"/>
        </w:rPr>
      </w:pPr>
      <w:r>
        <w:rPr>
          <w:rFonts w:ascii="黑体" w:eastAsia="黑体" w:cs="Times New Roman" w:hint="eastAsia"/>
          <w:kern w:val="0"/>
          <w:sz w:val="21"/>
          <w:szCs w:val="21"/>
          <w:lang w:val="en-US" w:eastAsia="zh-CN" w:bidi="ar-SA"/>
        </w:rPr>
        <w:t xml:space="preserve">4.0.11  </w:t>
      </w:r>
      <w:r>
        <w:rPr>
          <w:sz w:val="21"/>
          <w:szCs w:val="21"/>
        </w:rPr>
        <w:t>规定了建筑运行阶段其他碳排放的排放源内容。</w:t>
      </w:r>
    </w:p>
    <w:p>
      <w:pPr>
        <w:spacing w:line="240" w:lineRule="auto"/>
        <w:rPr>
          <w:sz w:val="21"/>
          <w:szCs w:val="21"/>
        </w:rPr>
      </w:pPr>
      <w:r>
        <w:rPr>
          <w:rFonts w:ascii="黑体" w:eastAsia="黑体" w:cs="Times New Roman" w:hint="eastAsia"/>
          <w:kern w:val="0"/>
          <w:sz w:val="21"/>
          <w:szCs w:val="21"/>
          <w:lang w:val="en-US" w:eastAsia="zh-CN" w:bidi="ar-SA"/>
        </w:rPr>
        <w:t xml:space="preserve">4.0.12 </w:t>
      </w:r>
      <w:r>
        <w:rPr>
          <w:rFonts w:hint="eastAsia"/>
          <w:b/>
          <w:bCs/>
          <w:sz w:val="21"/>
          <w:szCs w:val="21"/>
        </w:rPr>
        <w:t xml:space="preserve"> </w:t>
      </w:r>
      <w:r>
        <w:rPr>
          <w:sz w:val="21"/>
          <w:szCs w:val="21"/>
        </w:rPr>
        <w:t>本条文针对难以计量的逸散温室气体，设定建筑运行阶段温室气体量化的排除门槛为0.5%，并规定应对被排除的排放源进行说明。</w:t>
      </w:r>
    </w:p>
    <w:p>
      <w:pPr>
        <w:spacing w:line="240" w:lineRule="auto"/>
        <w:ind w:firstLineChars="200" w:firstLine="420"/>
        <w:rPr>
          <w:sz w:val="21"/>
          <w:szCs w:val="21"/>
        </w:rPr>
      </w:pPr>
      <w:r>
        <w:rPr>
          <w:sz w:val="21"/>
          <w:szCs w:val="21"/>
        </w:rPr>
        <w:t>逸散中的制冷剂逸散、二氧化碳灭火器，可按照制冷剂、二氧化碳灭火器的实际消耗量台账计算。若此排放源的排放量之和不超总排放量0.5%，可只识别不量化。对于制冷空调机组生产过程中使用或充注的制冷剂，若使用过程中，没有</w:t>
      </w:r>
      <w:r>
        <w:rPr>
          <w:rFonts w:hint="eastAsia"/>
          <w:sz w:val="21"/>
          <w:szCs w:val="21"/>
        </w:rPr>
        <w:t>泄漏</w:t>
      </w:r>
      <w:r>
        <w:rPr>
          <w:sz w:val="21"/>
          <w:szCs w:val="21"/>
        </w:rPr>
        <w:t>再补充，不用计算。</w:t>
      </w:r>
    </w:p>
    <w:p>
      <w:pPr>
        <w:spacing w:line="240" w:lineRule="auto"/>
        <w:ind w:firstLineChars="200" w:firstLine="420"/>
        <w:rPr>
          <w:sz w:val="21"/>
          <w:szCs w:val="21"/>
        </w:rPr>
      </w:pPr>
      <w:r>
        <w:rPr>
          <w:sz w:val="21"/>
          <w:szCs w:val="21"/>
        </w:rPr>
        <w:t>逸散中的燃气逸散、生产逸散，一般情况下逸散的排放量不能直接监测，通常采用物料平衡法进行计算。若此排放源的排放量之和不超总排放量0.5%，可只识别不量化。</w:t>
      </w:r>
    </w:p>
    <w:p>
      <w:pPr>
        <w:spacing w:line="240" w:lineRule="auto"/>
        <w:rPr>
          <w:rFonts w:ascii="宋体" w:eastAsia="宋体" w:cs="宋体" w:hAnsi="宋体" w:hint="eastAsia"/>
          <w:kern w:val="0"/>
        </w:rPr>
      </w:pPr>
      <w:r>
        <w:rPr>
          <w:rFonts w:ascii="黑体" w:eastAsia="黑体" w:cs="Times New Roman" w:hint="eastAsia"/>
          <w:kern w:val="0"/>
          <w:sz w:val="21"/>
          <w:szCs w:val="21"/>
          <w:lang w:val="en-US" w:eastAsia="zh-CN" w:bidi="ar-SA"/>
        </w:rPr>
        <w:t xml:space="preserve">4.0.13 </w:t>
      </w:r>
      <w:r>
        <w:rPr>
          <w:rFonts w:hint="eastAsia"/>
          <w:sz w:val="21"/>
          <w:szCs w:val="21"/>
        </w:rPr>
        <w:t xml:space="preserve"> </w:t>
      </w:r>
      <w:r>
        <w:rPr>
          <w:sz w:val="21"/>
          <w:szCs w:val="21"/>
        </w:rPr>
        <w:t>本条文对碳排放计量相关数据的质量控制进行了规定。数据质量对于碳排放计量结果可靠度有着至关重要的影响，为了确保计量结果客观准确</w:t>
      </w:r>
      <w:r>
        <w:rPr>
          <w:rFonts w:hint="eastAsia"/>
          <w:sz w:val="21"/>
          <w:szCs w:val="21"/>
        </w:rPr>
        <w:t>，</w:t>
      </w:r>
      <w:r>
        <w:rPr>
          <w:sz w:val="21"/>
          <w:szCs w:val="21"/>
        </w:rPr>
        <w:t>相关数据必须经过质量审定</w:t>
      </w:r>
      <w:r>
        <w:rPr>
          <w:rFonts w:hint="eastAsia"/>
          <w:sz w:val="21"/>
          <w:szCs w:val="21"/>
        </w:rPr>
        <w:t>，</w:t>
      </w:r>
      <w:r>
        <w:rPr>
          <w:sz w:val="21"/>
          <w:szCs w:val="21"/>
        </w:rPr>
        <w:t>验证数据的相关性、完整性、一致性、准确性以及透明性,并将数据所包括的属性信息完整记录下来</w:t>
      </w:r>
      <w:r>
        <w:rPr>
          <w:rFonts w:hint="eastAsia"/>
          <w:sz w:val="21"/>
          <w:szCs w:val="21"/>
        </w:rPr>
        <w:t>，</w:t>
      </w:r>
      <w:r>
        <w:rPr>
          <w:sz w:val="21"/>
          <w:szCs w:val="21"/>
        </w:rPr>
        <w:t>以分析数据对计量结果的影响，其中量值溯源应符合计量标准的相关规定。</w:t>
      </w:r>
    </w:p>
    <w:p>
      <w:pPr>
        <w:pStyle w:val="167"/>
        <w:numPr>
          <w:ilvl w:val="0"/>
          <w:numId w:val="0"/>
        </w:numPr>
        <w:rPr>
          <w:rFonts w:cs="Times New Roman" w:hint="eastAsia"/>
          <w:lang w:val="en-US" w:eastAsia="zh-CN"/>
        </w:rPr>
      </w:pPr>
      <w:bookmarkStart w:id="360" w:name="_Toc30069"/>
      <w:bookmarkStart w:id="361" w:name="_Toc15568"/>
      <w:bookmarkStart w:id="362" w:name="_Toc18062"/>
      <w:bookmarkStart w:id="363" w:name="_Toc21805"/>
      <w:bookmarkStart w:id="364" w:name="_Toc24066"/>
      <w:r>
        <w:rPr>
          <w:rFonts w:cs="Times New Roman" w:hint="eastAsia"/>
          <w:lang w:val="en-US" w:eastAsia="zh-CN"/>
        </w:rPr>
        <w:t>5  碳排放计量系统</w:t>
      </w:r>
      <w:bookmarkEnd w:id="360"/>
      <w:bookmarkEnd w:id="361"/>
      <w:bookmarkEnd w:id="362"/>
      <w:bookmarkEnd w:id="363"/>
      <w:bookmarkEnd w:id="364"/>
    </w:p>
    <w:p>
      <w:pPr>
        <w:pStyle w:val="167"/>
        <w:numPr>
          <w:ilvl w:val="0"/>
          <w:numId w:val="0"/>
        </w:numPr>
        <w:rPr>
          <w:rFonts w:cs="Times New Roman" w:hint="eastAsia"/>
          <w:lang w:val="en-US" w:eastAsia="zh-CN"/>
        </w:rPr>
      </w:pPr>
      <w:bookmarkStart w:id="365" w:name="_Toc5535"/>
      <w:bookmarkStart w:id="366" w:name="_Toc27093"/>
      <w:bookmarkStart w:id="367" w:name="_Toc13143"/>
      <w:bookmarkStart w:id="368" w:name="_Toc10826"/>
      <w:bookmarkStart w:id="369" w:name="_Toc31436"/>
      <w:r>
        <w:rPr>
          <w:rFonts w:cs="Times New Roman" w:hint="eastAsia"/>
          <w:lang w:val="en-US" w:eastAsia="zh-CN"/>
        </w:rPr>
        <w:t>5.1  计量种类及范围</w:t>
      </w:r>
      <w:bookmarkEnd w:id="365"/>
      <w:bookmarkEnd w:id="366"/>
      <w:bookmarkEnd w:id="367"/>
      <w:bookmarkEnd w:id="368"/>
      <w:bookmarkEnd w:id="369"/>
    </w:p>
    <w:p>
      <w:pPr>
        <w:spacing w:line="240" w:lineRule="auto"/>
        <w:rPr>
          <w:sz w:val="21"/>
          <w:szCs w:val="21"/>
        </w:rPr>
      </w:pPr>
      <w:r>
        <w:rPr>
          <w:rFonts w:ascii="黑体" w:eastAsia="黑体" w:cs="Times New Roman" w:hint="eastAsia"/>
          <w:kern w:val="0"/>
          <w:sz w:val="21"/>
          <w:szCs w:val="20"/>
          <w:lang w:val="en-US" w:eastAsia="zh-CN" w:bidi="ar-SA"/>
        </w:rPr>
        <w:t>5</w:t>
      </w:r>
      <w:r>
        <w:rPr>
          <w:rFonts w:ascii="黑体" w:eastAsia="黑体" w:cs="Times New Roman" w:hAnsi="Times New Roman" w:hint="eastAsia"/>
          <w:kern w:val="0"/>
          <w:sz w:val="21"/>
          <w:szCs w:val="20"/>
          <w:lang w:val="en-US" w:eastAsia="zh-CN" w:bidi="ar-SA"/>
        </w:rPr>
        <w:t xml:space="preserve">.1.1 </w:t>
      </w:r>
      <w:r>
        <w:rPr>
          <w:rFonts w:hint="eastAsia"/>
          <w:b/>
          <w:bCs/>
          <w:sz w:val="24"/>
        </w:rPr>
        <w:t xml:space="preserve"> </w:t>
      </w:r>
      <w:r>
        <w:rPr>
          <w:sz w:val="21"/>
          <w:szCs w:val="21"/>
        </w:rPr>
        <w:t>本条文对需要纳入碳排放计量的计量种类进行了归纳，主要包括为维持建筑正常运行所需各类用能设备消耗能源所产生的二氧化碳排放量，以及其他相关设备的碳排放。涵盖化石燃料、可再生能源燃烧直接排放、间接排放、非能源消耗排放（过程排放）及可再生能源消耗的排放。其中，非能源消耗产生的二氧化碳排放（过程排放），包括运行过程中化学反应产生温室气体的排放源和设备充注剂等温室气体逸散的排放。</w:t>
      </w:r>
    </w:p>
    <w:p>
      <w:pPr>
        <w:spacing w:line="240" w:lineRule="auto"/>
        <w:rPr>
          <w:sz w:val="24"/>
        </w:rPr>
      </w:pPr>
      <w:r>
        <w:rPr>
          <w:rFonts w:ascii="黑体" w:eastAsia="黑体" w:cs="Times New Roman" w:hint="eastAsia"/>
          <w:kern w:val="0"/>
          <w:sz w:val="21"/>
          <w:szCs w:val="20"/>
          <w:lang w:val="en-US" w:eastAsia="zh-CN" w:bidi="ar-SA"/>
        </w:rPr>
        <w:t>5</w:t>
      </w:r>
      <w:r>
        <w:rPr>
          <w:rFonts w:ascii="黑体" w:eastAsia="黑体" w:cs="Times New Roman" w:hAnsi="Times New Roman" w:hint="eastAsia"/>
          <w:kern w:val="0"/>
          <w:sz w:val="21"/>
          <w:szCs w:val="20"/>
          <w:lang w:val="en-US" w:eastAsia="zh-CN" w:bidi="ar-SA"/>
        </w:rPr>
        <w:t>.1.2</w:t>
      </w:r>
      <w:r>
        <w:rPr>
          <w:rFonts w:hint="eastAsia"/>
          <w:b/>
          <w:bCs/>
          <w:sz w:val="24"/>
        </w:rPr>
        <w:t xml:space="preserve">  </w:t>
      </w:r>
      <w:r>
        <w:rPr>
          <w:sz w:val="21"/>
          <w:szCs w:val="18"/>
        </w:rPr>
        <w:t>本条文对维持建筑运行所需的主要用能系统进行归纳，选取常用的5大类系统。其中，动力系统一般包括锅炉、电梯、柴油发电机、水泵等排放源设施。其它用能系统一般包括饭堂、弱电系统和消防系统等碳排放源设施，以及园林绿化碳汇等碳排放清除。</w:t>
      </w:r>
    </w:p>
    <w:p>
      <w:pPr>
        <w:pStyle w:val="167"/>
        <w:numPr>
          <w:ilvl w:val="0"/>
          <w:numId w:val="0"/>
        </w:numPr>
        <w:rPr>
          <w:rFonts w:cs="Times New Roman" w:hint="eastAsia"/>
          <w:lang w:val="en-US" w:eastAsia="zh-CN"/>
        </w:rPr>
      </w:pPr>
      <w:bookmarkStart w:id="370" w:name="_Toc32492"/>
      <w:bookmarkStart w:id="371" w:name="_Toc27974"/>
      <w:bookmarkStart w:id="372" w:name="_Toc27493"/>
      <w:bookmarkStart w:id="373" w:name="_Toc13469"/>
      <w:bookmarkStart w:id="374" w:name="_Toc4240"/>
      <w:r>
        <w:rPr>
          <w:rFonts w:cs="Times New Roman" w:hint="eastAsia"/>
          <w:lang w:val="en-US" w:eastAsia="zh-CN"/>
        </w:rPr>
        <w:t>5.2  计量器具配备</w:t>
      </w:r>
      <w:bookmarkEnd w:id="370"/>
      <w:bookmarkEnd w:id="371"/>
      <w:bookmarkEnd w:id="372"/>
      <w:bookmarkEnd w:id="373"/>
      <w:bookmarkEnd w:id="374"/>
    </w:p>
    <w:p>
      <w:pPr>
        <w:spacing w:line="240" w:lineRule="auto"/>
        <w:rPr>
          <w:sz w:val="21"/>
          <w:szCs w:val="21"/>
        </w:rPr>
      </w:pPr>
      <w:r>
        <w:rPr>
          <w:rFonts w:ascii="黑体" w:eastAsia="黑体" w:cs="Times New Roman" w:hint="eastAsia"/>
          <w:kern w:val="0"/>
          <w:sz w:val="21"/>
          <w:szCs w:val="21"/>
          <w:lang w:val="en-US" w:eastAsia="zh-CN" w:bidi="ar-SA"/>
        </w:rPr>
        <w:t>5.2</w:t>
      </w:r>
      <w:r>
        <w:rPr>
          <w:rFonts w:ascii="黑体" w:eastAsia="黑体" w:cs="Times New Roman" w:hAnsi="Times New Roman" w:hint="eastAsia"/>
          <w:kern w:val="0"/>
          <w:sz w:val="21"/>
          <w:szCs w:val="21"/>
          <w:lang w:val="en-US" w:eastAsia="zh-CN" w:bidi="ar-SA"/>
        </w:rPr>
        <w:t xml:space="preserve">.1 </w:t>
      </w:r>
      <w:r>
        <w:rPr>
          <w:rFonts w:hint="eastAsia"/>
          <w:b/>
          <w:bCs/>
          <w:sz w:val="21"/>
          <w:szCs w:val="21"/>
        </w:rPr>
        <w:t xml:space="preserve"> </w:t>
      </w:r>
      <w:r>
        <w:rPr>
          <w:sz w:val="21"/>
          <w:szCs w:val="21"/>
        </w:rPr>
        <w:t>本条文根据用能单位能源计量器具配备和管理通则规定的计量要求，规定建筑碳排放计量采集点应覆盖的碳排放种类。能源消耗碳排放包括：化石燃料燃烧直接碳排放、能源间接碳排放、可再生能源消耗碳排放。非能源消耗碳排放包括运行过程中化学反应产生温室气体的排放源和设备充注剂等温室气体逸散的排放。</w:t>
      </w:r>
    </w:p>
    <w:p>
      <w:pPr>
        <w:spacing w:line="240" w:lineRule="auto"/>
        <w:rPr>
          <w:sz w:val="21"/>
          <w:szCs w:val="21"/>
        </w:rPr>
      </w:pPr>
      <w:r>
        <w:rPr>
          <w:rFonts w:ascii="黑体" w:eastAsia="黑体" w:cs="Times New Roman" w:hint="eastAsia"/>
          <w:kern w:val="0"/>
          <w:sz w:val="21"/>
          <w:szCs w:val="21"/>
          <w:lang w:val="en-US" w:eastAsia="zh-CN" w:bidi="ar-SA"/>
        </w:rPr>
        <w:t>5.2</w:t>
      </w:r>
      <w:r>
        <w:rPr>
          <w:rFonts w:ascii="黑体" w:eastAsia="黑体" w:cs="Times New Roman" w:hAnsi="Times New Roman" w:hint="eastAsia"/>
          <w:kern w:val="0"/>
          <w:sz w:val="21"/>
          <w:szCs w:val="21"/>
          <w:lang w:val="en-US" w:eastAsia="zh-CN" w:bidi="ar-SA"/>
        </w:rPr>
        <w:t xml:space="preserve">.2 </w:t>
      </w:r>
      <w:r>
        <w:rPr>
          <w:rFonts w:hint="eastAsia"/>
          <w:b/>
          <w:bCs/>
          <w:sz w:val="21"/>
          <w:szCs w:val="21"/>
        </w:rPr>
        <w:t xml:space="preserve"> </w:t>
      </w:r>
      <w:r>
        <w:rPr>
          <w:sz w:val="21"/>
          <w:szCs w:val="21"/>
        </w:rPr>
        <w:t>本条文根据用能单位能源计量器具配备和管理通则的要求，规定建筑运行碳排放应根据各类排放源进行合理的分项与统计。应满足分类计量的要求，实现分级、分项考核的要求。</w:t>
      </w:r>
    </w:p>
    <w:p>
      <w:pPr>
        <w:spacing w:line="240" w:lineRule="auto"/>
        <w:rPr>
          <w:sz w:val="21"/>
          <w:szCs w:val="21"/>
        </w:rPr>
      </w:pPr>
      <w:r>
        <w:rPr>
          <w:rFonts w:ascii="黑体" w:eastAsia="黑体" w:cs="Times New Roman" w:hint="eastAsia"/>
          <w:kern w:val="0"/>
          <w:sz w:val="21"/>
          <w:szCs w:val="21"/>
          <w:lang w:val="en-US" w:eastAsia="zh-CN" w:bidi="ar-SA"/>
        </w:rPr>
        <w:t>5.2</w:t>
      </w:r>
      <w:r>
        <w:rPr>
          <w:rFonts w:ascii="黑体" w:eastAsia="黑体" w:cs="Times New Roman" w:hAnsi="Times New Roman" w:hint="eastAsia"/>
          <w:kern w:val="0"/>
          <w:sz w:val="21"/>
          <w:szCs w:val="21"/>
          <w:lang w:val="en-US" w:eastAsia="zh-CN" w:bidi="ar-SA"/>
        </w:rPr>
        <w:t xml:space="preserve">.3 </w:t>
      </w:r>
      <w:r>
        <w:rPr>
          <w:rFonts w:hint="eastAsia"/>
          <w:b/>
          <w:bCs/>
          <w:sz w:val="21"/>
          <w:szCs w:val="21"/>
        </w:rPr>
        <w:t xml:space="preserve"> </w:t>
      </w:r>
      <w:r>
        <w:rPr>
          <w:sz w:val="21"/>
          <w:szCs w:val="21"/>
        </w:rPr>
        <w:t>本条文明确了碳排放计量器具在建筑领域应用时应具备的功能要求。计量器具需能够对建筑消耗的煤炭、燃油、天然气、生物质、电力、热力等不同能源产生的碳排放进行分类计量；同时，针对建筑不同功能区域（如办公、商业、居住等）或楼层、分区的能源消耗实现分级、分层或分区计量；此外，还需对建筑主要用能系统（如暖通空调、照明、电梯等）或设备的碳排放进行分项或单独计量，以满足碳排放统计分析和核算核查的需要。这些要求旨在确保碳排放数据的准确性、完整性和可追溯性，为建筑碳排放管理提供可靠依据。</w:t>
      </w:r>
    </w:p>
    <w:p>
      <w:pPr>
        <w:spacing w:line="240" w:lineRule="auto"/>
        <w:rPr>
          <w:sz w:val="21"/>
          <w:szCs w:val="21"/>
        </w:rPr>
      </w:pPr>
      <w:r>
        <w:rPr>
          <w:rFonts w:ascii="黑体" w:eastAsia="黑体" w:cs="Times New Roman" w:hint="eastAsia"/>
          <w:kern w:val="0"/>
          <w:sz w:val="21"/>
          <w:szCs w:val="21"/>
          <w:lang w:val="en-US" w:eastAsia="zh-CN" w:bidi="ar-SA"/>
        </w:rPr>
        <w:t>5.2</w:t>
      </w:r>
      <w:r>
        <w:rPr>
          <w:rFonts w:ascii="黑体" w:eastAsia="黑体" w:cs="Times New Roman" w:hAnsi="Times New Roman" w:hint="eastAsia"/>
          <w:kern w:val="0"/>
          <w:sz w:val="21"/>
          <w:szCs w:val="21"/>
          <w:lang w:val="en-US" w:eastAsia="zh-CN" w:bidi="ar-SA"/>
        </w:rPr>
        <w:t xml:space="preserve">.4 </w:t>
      </w:r>
      <w:r>
        <w:rPr>
          <w:rFonts w:hint="eastAsia"/>
          <w:sz w:val="21"/>
          <w:szCs w:val="21"/>
        </w:rPr>
        <w:t xml:space="preserve"> </w:t>
      </w:r>
      <w:r>
        <w:rPr>
          <w:sz w:val="21"/>
          <w:szCs w:val="21"/>
        </w:rPr>
        <w:t>本条文旨在确保建筑全生命周期内能源计量的准确性和规范性，为能源管理与节能措施提供基础保障。为保证建筑运行阶段的能源计量器具配备应符合国家标准要求，在建筑设计、施工、验收调试</w:t>
      </w:r>
      <w:r>
        <w:rPr>
          <w:rFonts w:hint="eastAsia"/>
          <w:sz w:val="21"/>
          <w:szCs w:val="21"/>
        </w:rPr>
        <w:t>阶段</w:t>
      </w:r>
      <w:r>
        <w:rPr>
          <w:sz w:val="21"/>
          <w:szCs w:val="21"/>
        </w:rPr>
        <w:t>应考虑能源计量器具配备情况，以确保满足建筑运行阶段能源计量系统使用需求。</w:t>
      </w:r>
    </w:p>
    <w:p>
      <w:pPr>
        <w:spacing w:line="240" w:lineRule="auto"/>
        <w:rPr>
          <w:sz w:val="21"/>
          <w:szCs w:val="21"/>
        </w:rPr>
      </w:pPr>
      <w:r>
        <w:rPr>
          <w:rFonts w:ascii="黑体" w:eastAsia="黑体" w:cs="Times New Roman" w:hint="eastAsia"/>
          <w:kern w:val="0"/>
          <w:sz w:val="21"/>
          <w:szCs w:val="21"/>
          <w:lang w:val="en-US" w:eastAsia="zh-CN" w:bidi="ar-SA"/>
        </w:rPr>
        <w:t>5.2</w:t>
      </w:r>
      <w:r>
        <w:rPr>
          <w:rFonts w:ascii="黑体" w:eastAsia="黑体" w:cs="Times New Roman" w:hAnsi="Times New Roman" w:hint="eastAsia"/>
          <w:kern w:val="0"/>
          <w:sz w:val="21"/>
          <w:szCs w:val="21"/>
          <w:lang w:val="en-US" w:eastAsia="zh-CN" w:bidi="ar-SA"/>
        </w:rPr>
        <w:t xml:space="preserve">.5 </w:t>
      </w:r>
      <w:r>
        <w:rPr>
          <w:rFonts w:hint="eastAsia"/>
          <w:b/>
          <w:bCs/>
          <w:sz w:val="21"/>
          <w:szCs w:val="21"/>
        </w:rPr>
        <w:t xml:space="preserve"> </w:t>
      </w:r>
      <w:r>
        <w:rPr>
          <w:sz w:val="21"/>
          <w:szCs w:val="21"/>
        </w:rPr>
        <w:t>本条文建议建筑配备具备智能化特性的碳排放计量器具，这些器具应支持远程数据传输和在线校准功能，以提高监测效率和数据准确性，便于实时监控和管理建筑碳排放。</w:t>
      </w:r>
    </w:p>
    <w:p>
      <w:pPr>
        <w:spacing w:line="240" w:lineRule="auto"/>
        <w:rPr>
          <w:sz w:val="21"/>
          <w:szCs w:val="21"/>
        </w:rPr>
      </w:pPr>
      <w:r>
        <w:rPr>
          <w:rFonts w:ascii="黑体" w:eastAsia="黑体" w:cs="Times New Roman" w:hint="eastAsia"/>
          <w:kern w:val="0"/>
          <w:sz w:val="21"/>
          <w:szCs w:val="21"/>
          <w:lang w:val="en-US" w:eastAsia="zh-CN" w:bidi="ar-SA"/>
        </w:rPr>
        <w:t>5.2</w:t>
      </w:r>
      <w:r>
        <w:rPr>
          <w:rFonts w:ascii="黑体" w:eastAsia="黑体" w:cs="Times New Roman" w:hAnsi="Times New Roman" w:hint="eastAsia"/>
          <w:kern w:val="0"/>
          <w:sz w:val="21"/>
          <w:szCs w:val="21"/>
          <w:lang w:val="en-US" w:eastAsia="zh-CN" w:bidi="ar-SA"/>
        </w:rPr>
        <w:t xml:space="preserve">.6  </w:t>
      </w:r>
      <w:r>
        <w:rPr>
          <w:sz w:val="21"/>
          <w:szCs w:val="21"/>
        </w:rPr>
        <w:t>本条文规定碳排放计量器具的准确度等级必须符合相关技术规范的要求，以确保计量器具的精确度和可靠性，从而保障碳排放数据的准确性。</w:t>
      </w:r>
    </w:p>
    <w:p>
      <w:pPr>
        <w:spacing w:line="240" w:lineRule="auto"/>
        <w:rPr>
          <w:sz w:val="21"/>
          <w:szCs w:val="21"/>
        </w:rPr>
      </w:pPr>
      <w:r>
        <w:rPr>
          <w:rFonts w:ascii="黑体" w:eastAsia="黑体" w:cs="Times New Roman" w:hint="eastAsia"/>
          <w:kern w:val="0"/>
          <w:sz w:val="21"/>
          <w:szCs w:val="21"/>
          <w:lang w:val="en-US" w:eastAsia="zh-CN" w:bidi="ar-SA"/>
        </w:rPr>
        <w:t>5.2</w:t>
      </w:r>
      <w:r>
        <w:rPr>
          <w:rFonts w:ascii="黑体" w:eastAsia="黑体" w:cs="Times New Roman" w:hAnsi="Times New Roman" w:hint="eastAsia"/>
          <w:kern w:val="0"/>
          <w:sz w:val="21"/>
          <w:szCs w:val="21"/>
          <w:lang w:val="en-US" w:eastAsia="zh-CN" w:bidi="ar-SA"/>
        </w:rPr>
        <w:t xml:space="preserve">.7  </w:t>
      </w:r>
      <w:r>
        <w:rPr>
          <w:sz w:val="21"/>
          <w:szCs w:val="21"/>
        </w:rPr>
        <w:t>本条文要求建立和维护一个完整的建筑运行阶段碳排放计量器具台账，其中必须详细记录每台计量器具的名称、型号、准确度等级、测量范围、生产厂家、出厂编号、管理编号、安装地点、使用状态以及检定校准周期等关键信息，以确保计量器具的可追溯性和有效管理。</w:t>
      </w:r>
    </w:p>
    <w:p>
      <w:pPr>
        <w:pStyle w:val="167"/>
        <w:numPr>
          <w:ilvl w:val="0"/>
          <w:numId w:val="0"/>
        </w:numPr>
        <w:rPr>
          <w:rFonts w:cs="Times New Roman" w:hint="eastAsia"/>
          <w:lang w:val="en-US" w:eastAsia="zh-CN"/>
        </w:rPr>
      </w:pPr>
      <w:bookmarkStart w:id="375" w:name="_Toc2894"/>
      <w:bookmarkStart w:id="376" w:name="_Toc26111"/>
      <w:bookmarkStart w:id="377" w:name="_Toc29579"/>
      <w:bookmarkStart w:id="378" w:name="_Toc16405"/>
      <w:bookmarkStart w:id="379" w:name="_Toc25390"/>
      <w:r>
        <w:rPr>
          <w:rFonts w:cs="Times New Roman" w:hint="eastAsia"/>
          <w:lang w:val="en-US" w:eastAsia="zh-CN"/>
        </w:rPr>
        <w:t>5.3  计量器具管理</w:t>
      </w:r>
      <w:bookmarkEnd w:id="375"/>
      <w:bookmarkEnd w:id="376"/>
      <w:bookmarkEnd w:id="377"/>
      <w:bookmarkEnd w:id="378"/>
      <w:bookmarkEnd w:id="379"/>
    </w:p>
    <w:p>
      <w:pPr>
        <w:spacing w:line="240" w:lineRule="auto"/>
        <w:rPr>
          <w:sz w:val="21"/>
          <w:szCs w:val="21"/>
        </w:rPr>
      </w:pPr>
      <w:r>
        <w:rPr>
          <w:rFonts w:ascii="黑体" w:eastAsia="黑体" w:cs="Times New Roman" w:hint="eastAsia"/>
          <w:kern w:val="0"/>
          <w:sz w:val="21"/>
          <w:szCs w:val="21"/>
          <w:lang w:val="en-US" w:eastAsia="zh-CN" w:bidi="ar-SA"/>
        </w:rPr>
        <w:t>5.3.1</w:t>
      </w:r>
      <w:r>
        <w:rPr>
          <w:rFonts w:hint="eastAsia"/>
          <w:sz w:val="21"/>
          <w:szCs w:val="21"/>
        </w:rPr>
        <w:t xml:space="preserve">  </w:t>
      </w:r>
      <w:r>
        <w:rPr>
          <w:sz w:val="21"/>
          <w:szCs w:val="21"/>
        </w:rPr>
        <w:t>本条文要求所有的碳排放计量器具应建立完整的计量器具档案及其主要相关信息。</w:t>
      </w:r>
    </w:p>
    <w:p>
      <w:pPr>
        <w:spacing w:line="240" w:lineRule="auto"/>
        <w:rPr>
          <w:sz w:val="21"/>
          <w:szCs w:val="21"/>
        </w:rPr>
      </w:pPr>
      <w:r>
        <w:rPr>
          <w:rFonts w:ascii="黑体" w:eastAsia="黑体" w:cs="Times New Roman" w:hint="eastAsia"/>
          <w:kern w:val="0"/>
          <w:sz w:val="21"/>
          <w:szCs w:val="21"/>
          <w:lang w:val="en-US" w:eastAsia="zh-CN" w:bidi="ar-SA"/>
        </w:rPr>
        <w:t>5.3</w:t>
      </w:r>
      <w:r>
        <w:rPr>
          <w:rFonts w:ascii="黑体" w:eastAsia="黑体" w:cs="Times New Roman" w:hAnsi="Times New Roman" w:hint="eastAsia"/>
          <w:kern w:val="0"/>
          <w:sz w:val="21"/>
          <w:szCs w:val="21"/>
          <w:lang w:val="en-US" w:eastAsia="zh-CN" w:bidi="ar-SA"/>
        </w:rPr>
        <w:t xml:space="preserve">.2 </w:t>
      </w:r>
      <w:r>
        <w:rPr>
          <w:rFonts w:hint="eastAsia"/>
          <w:sz w:val="21"/>
          <w:szCs w:val="21"/>
        </w:rPr>
        <w:t xml:space="preserve"> </w:t>
      </w:r>
      <w:r>
        <w:rPr>
          <w:sz w:val="21"/>
          <w:szCs w:val="21"/>
        </w:rPr>
        <w:t>本条文规定了对于自行校准并自行确定校准间隔的碳排放计量器具，必须依据现行有效的受控文件，即自校碳排放计量器具的管理程序和自校规范文件，以确保校准过程的规范性和准确性。</w:t>
      </w:r>
    </w:p>
    <w:p>
      <w:pPr>
        <w:spacing w:line="240" w:lineRule="auto"/>
        <w:rPr>
          <w:sz w:val="21"/>
          <w:szCs w:val="21"/>
        </w:rPr>
      </w:pPr>
      <w:r>
        <w:rPr>
          <w:rFonts w:ascii="黑体" w:eastAsia="黑体" w:cs="Times New Roman" w:hint="eastAsia"/>
          <w:kern w:val="0"/>
          <w:sz w:val="21"/>
          <w:szCs w:val="21"/>
          <w:lang w:val="en-US" w:eastAsia="zh-CN" w:bidi="ar-SA"/>
        </w:rPr>
        <w:t>5.3</w:t>
      </w:r>
      <w:r>
        <w:rPr>
          <w:rFonts w:ascii="黑体" w:eastAsia="黑体" w:cs="Times New Roman" w:hAnsi="Times New Roman" w:hint="eastAsia"/>
          <w:kern w:val="0"/>
          <w:sz w:val="21"/>
          <w:szCs w:val="21"/>
          <w:lang w:val="en-US" w:eastAsia="zh-CN" w:bidi="ar-SA"/>
        </w:rPr>
        <w:t xml:space="preserve">.3  </w:t>
      </w:r>
      <w:r>
        <w:rPr>
          <w:sz w:val="21"/>
          <w:szCs w:val="21"/>
        </w:rPr>
        <w:t>本条文规定了所有的碳排放计量器具必须强制定期检定或校准，以确保其准确性和可靠性。任何不符合要求或超过检定周期的器具不得使用。对于强制检定的器具，其检定周期和方式必须遵循相关计量法规的规定，以保证计量结果的合法性和有效性。</w:t>
      </w:r>
    </w:p>
    <w:p>
      <w:pPr>
        <w:spacing w:line="240" w:lineRule="auto"/>
        <w:rPr>
          <w:sz w:val="21"/>
          <w:szCs w:val="21"/>
        </w:rPr>
      </w:pPr>
      <w:r>
        <w:rPr>
          <w:rFonts w:ascii="黑体" w:eastAsia="黑体" w:cs="Times New Roman" w:hint="eastAsia"/>
          <w:kern w:val="0"/>
          <w:sz w:val="21"/>
          <w:szCs w:val="21"/>
          <w:lang w:val="en-US" w:eastAsia="zh-CN" w:bidi="ar-SA"/>
        </w:rPr>
        <w:t>5.3</w:t>
      </w:r>
      <w:r>
        <w:rPr>
          <w:rFonts w:ascii="黑体" w:eastAsia="黑体" w:cs="Times New Roman" w:hAnsi="Times New Roman" w:hint="eastAsia"/>
          <w:kern w:val="0"/>
          <w:sz w:val="21"/>
          <w:szCs w:val="21"/>
          <w:lang w:val="en-US" w:eastAsia="zh-CN" w:bidi="ar-SA"/>
        </w:rPr>
        <w:t xml:space="preserve">.4  </w:t>
      </w:r>
      <w:r>
        <w:rPr>
          <w:sz w:val="21"/>
          <w:szCs w:val="21"/>
        </w:rPr>
        <w:t>本条文建议正在使用的碳排放计量器具应在显眼位置贴上与器具一览表相匹配的状态标识，这有助于快速查验和管理，确保计量器具处于合格状态，便于维护和监管。</w:t>
      </w:r>
    </w:p>
    <w:p>
      <w:pPr>
        <w:spacing w:line="240" w:lineRule="auto"/>
        <w:rPr>
          <w:sz w:val="24"/>
        </w:rPr>
      </w:pPr>
      <w:r>
        <w:rPr>
          <w:rFonts w:ascii="黑体" w:eastAsia="黑体" w:cs="Times New Roman" w:hint="eastAsia"/>
          <w:kern w:val="0"/>
          <w:sz w:val="21"/>
          <w:szCs w:val="21"/>
          <w:lang w:val="en-US" w:eastAsia="zh-CN" w:bidi="ar-SA"/>
        </w:rPr>
        <w:t>5.3</w:t>
      </w:r>
      <w:r>
        <w:rPr>
          <w:rFonts w:ascii="黑体" w:eastAsia="黑体" w:cs="Times New Roman" w:hAnsi="Times New Roman" w:hint="eastAsia"/>
          <w:kern w:val="0"/>
          <w:sz w:val="21"/>
          <w:szCs w:val="21"/>
          <w:lang w:val="en-US" w:eastAsia="zh-CN" w:bidi="ar-SA"/>
        </w:rPr>
        <w:t xml:space="preserve">.5 </w:t>
      </w:r>
      <w:r>
        <w:rPr>
          <w:rFonts w:hint="eastAsia"/>
          <w:sz w:val="21"/>
          <w:szCs w:val="21"/>
        </w:rPr>
        <w:t xml:space="preserve"> </w:t>
      </w:r>
      <w:r>
        <w:rPr>
          <w:sz w:val="21"/>
          <w:szCs w:val="21"/>
        </w:rPr>
        <w:t>本条文要求指定专人负责管理碳排放计量器具，包括器具的配置、使用、检定（校准）、维护和更换等，确保计量器具得到恰当的管理和维护，以保障碳排放数据的准确性和可靠性。</w:t>
      </w:r>
    </w:p>
    <w:p>
      <w:pPr>
        <w:pStyle w:val="167"/>
        <w:numPr>
          <w:ilvl w:val="0"/>
          <w:numId w:val="0"/>
        </w:numPr>
        <w:spacing w:line="240" w:lineRule="auto"/>
        <w:rPr>
          <w:rFonts w:cs="Times New Roman" w:hint="eastAsia"/>
          <w:sz w:val="21"/>
          <w:szCs w:val="21"/>
          <w:lang w:val="en-US" w:eastAsia="zh-CN"/>
        </w:rPr>
      </w:pPr>
      <w:bookmarkStart w:id="380" w:name="_Toc26538"/>
      <w:bookmarkStart w:id="381" w:name="_Toc7495"/>
      <w:bookmarkStart w:id="382" w:name="_Toc12909"/>
      <w:bookmarkStart w:id="383" w:name="_Toc19963"/>
      <w:bookmarkStart w:id="384" w:name="_Toc25521"/>
      <w:r>
        <w:rPr>
          <w:rFonts w:cs="Times New Roman" w:hint="eastAsia"/>
          <w:sz w:val="21"/>
          <w:szCs w:val="21"/>
          <w:lang w:val="en-US" w:eastAsia="zh-CN"/>
        </w:rPr>
        <w:t>5.4  计量数据管理</w:t>
      </w:r>
      <w:bookmarkEnd w:id="380"/>
      <w:bookmarkEnd w:id="381"/>
      <w:bookmarkEnd w:id="382"/>
      <w:bookmarkEnd w:id="383"/>
      <w:bookmarkEnd w:id="384"/>
    </w:p>
    <w:p>
      <w:pPr>
        <w:spacing w:line="240" w:lineRule="auto"/>
        <w:rPr>
          <w:sz w:val="21"/>
          <w:szCs w:val="21"/>
        </w:rPr>
      </w:pPr>
      <w:r>
        <w:rPr>
          <w:rFonts w:ascii="黑体" w:eastAsia="黑体" w:cs="Times New Roman" w:hint="eastAsia"/>
          <w:kern w:val="0"/>
          <w:sz w:val="21"/>
          <w:szCs w:val="21"/>
          <w:lang w:val="en-US" w:eastAsia="zh-CN" w:bidi="ar-SA"/>
        </w:rPr>
        <w:t>5.4</w:t>
      </w:r>
      <w:r>
        <w:rPr>
          <w:rFonts w:ascii="黑体" w:eastAsia="黑体" w:cs="Times New Roman" w:hAnsi="Times New Roman" w:hint="eastAsia"/>
          <w:kern w:val="0"/>
          <w:sz w:val="21"/>
          <w:szCs w:val="21"/>
          <w:lang w:val="en-US" w:eastAsia="zh-CN" w:bidi="ar-SA"/>
        </w:rPr>
        <w:t>.1</w:t>
      </w:r>
      <w:r>
        <w:rPr>
          <w:rFonts w:hint="eastAsia"/>
          <w:b/>
          <w:bCs/>
          <w:sz w:val="21"/>
          <w:szCs w:val="21"/>
        </w:rPr>
        <w:t xml:space="preserve">  </w:t>
      </w:r>
      <w:r>
        <w:rPr>
          <w:sz w:val="21"/>
          <w:szCs w:val="21"/>
        </w:rPr>
        <w:t>本条文规定了建筑运行阶段碳排放计量数据采集的基本原则，即数据采集结果必须真实反映计量器具的实际测量结果，严禁任何形式的伪造或篡改行为。这一要求是确保碳排放数据准确性和可靠性的关键，对于碳排放核算、碳市场交易以及相关政策制定具有重要意义。</w:t>
      </w:r>
    </w:p>
    <w:p>
      <w:pPr>
        <w:spacing w:line="240" w:lineRule="auto"/>
        <w:rPr>
          <w:sz w:val="21"/>
          <w:szCs w:val="21"/>
        </w:rPr>
      </w:pPr>
      <w:r>
        <w:rPr>
          <w:rFonts w:ascii="黑体" w:eastAsia="黑体" w:cs="Times New Roman" w:hint="eastAsia"/>
          <w:kern w:val="0"/>
          <w:sz w:val="21"/>
          <w:szCs w:val="21"/>
          <w:lang w:val="en-US" w:eastAsia="zh-CN" w:bidi="ar-SA"/>
        </w:rPr>
        <w:t>5.4</w:t>
      </w:r>
      <w:r>
        <w:rPr>
          <w:rFonts w:ascii="黑体" w:eastAsia="黑体" w:cs="Times New Roman" w:hAnsi="Times New Roman" w:hint="eastAsia"/>
          <w:kern w:val="0"/>
          <w:sz w:val="21"/>
          <w:szCs w:val="21"/>
          <w:lang w:val="en-US" w:eastAsia="zh-CN" w:bidi="ar-SA"/>
        </w:rPr>
        <w:t xml:space="preserve">.2 </w:t>
      </w:r>
      <w:r>
        <w:rPr>
          <w:rFonts w:hint="eastAsia"/>
          <w:b/>
          <w:bCs/>
          <w:sz w:val="21"/>
          <w:szCs w:val="21"/>
        </w:rPr>
        <w:t xml:space="preserve"> </w:t>
      </w:r>
      <w:r>
        <w:rPr>
          <w:sz w:val="21"/>
          <w:szCs w:val="21"/>
        </w:rPr>
        <w:t>本条文强调了碳排放计量监测系统数据的可追溯性和完整性。数据追溯至计量器具的测量数据，可确保数据源头的准确性，为碳排放核算提供可靠依据。同时，管理者需加强数据存储和传输管理，防止数据被清洗、截取或篡改，保障数据的完整性和安全性，以维护碳排放数据的真实性和可信度。</w:t>
      </w:r>
    </w:p>
    <w:p>
      <w:pPr>
        <w:spacing w:line="240" w:lineRule="auto"/>
        <w:rPr>
          <w:sz w:val="21"/>
          <w:szCs w:val="21"/>
        </w:rPr>
      </w:pPr>
      <w:r>
        <w:rPr>
          <w:rFonts w:ascii="黑体" w:eastAsia="黑体" w:cs="Times New Roman" w:hint="eastAsia"/>
          <w:kern w:val="0"/>
          <w:sz w:val="21"/>
          <w:szCs w:val="21"/>
          <w:lang w:val="en-US" w:eastAsia="zh-CN" w:bidi="ar-SA"/>
        </w:rPr>
        <w:t>5.4</w:t>
      </w:r>
      <w:r>
        <w:rPr>
          <w:rFonts w:ascii="黑体" w:eastAsia="黑体" w:cs="Times New Roman" w:hAnsi="Times New Roman" w:hint="eastAsia"/>
          <w:kern w:val="0"/>
          <w:sz w:val="21"/>
          <w:szCs w:val="21"/>
          <w:lang w:val="en-US" w:eastAsia="zh-CN" w:bidi="ar-SA"/>
        </w:rPr>
        <w:t xml:space="preserve">.3 </w:t>
      </w:r>
      <w:r>
        <w:rPr>
          <w:rFonts w:hint="eastAsia"/>
          <w:sz w:val="21"/>
          <w:szCs w:val="21"/>
        </w:rPr>
        <w:t xml:space="preserve"> </w:t>
      </w:r>
      <w:r>
        <w:rPr>
          <w:sz w:val="21"/>
          <w:szCs w:val="21"/>
        </w:rPr>
        <w:t>本条文规定了计量数据采集的具体要求。首先，采集时间的稳定性确保了数据的可比性，避免因时间差异导致的数据不一致。其次，数据采集需满足建筑碳排放统计、计算和核算的需求，为准确评估碳排放提供基础。最后，数据还需符合政府部门节能管理和核查的要求，确保数据的合规性和可信度，支持政策制定和监管。</w:t>
      </w:r>
    </w:p>
    <w:p>
      <w:pPr>
        <w:spacing w:line="240" w:lineRule="auto"/>
        <w:rPr>
          <w:sz w:val="21"/>
          <w:szCs w:val="21"/>
        </w:rPr>
      </w:pPr>
      <w:r>
        <w:rPr>
          <w:rFonts w:ascii="黑体" w:eastAsia="黑体" w:cs="Times New Roman" w:hint="eastAsia"/>
          <w:kern w:val="0"/>
          <w:sz w:val="21"/>
          <w:szCs w:val="21"/>
          <w:lang w:val="en-US" w:eastAsia="zh-CN" w:bidi="ar-SA"/>
        </w:rPr>
        <w:t>5.4</w:t>
      </w:r>
      <w:r>
        <w:rPr>
          <w:rFonts w:ascii="黑体" w:eastAsia="黑体" w:cs="Times New Roman" w:hAnsi="Times New Roman" w:hint="eastAsia"/>
          <w:kern w:val="0"/>
          <w:sz w:val="21"/>
          <w:szCs w:val="21"/>
          <w:lang w:val="en-US" w:eastAsia="zh-CN" w:bidi="ar-SA"/>
        </w:rPr>
        <w:t>.4</w:t>
      </w:r>
      <w:r>
        <w:rPr>
          <w:rFonts w:hint="eastAsia"/>
          <w:b/>
          <w:bCs/>
          <w:sz w:val="21"/>
          <w:szCs w:val="21"/>
        </w:rPr>
        <w:t xml:space="preserve">  </w:t>
      </w:r>
      <w:r>
        <w:rPr>
          <w:sz w:val="21"/>
          <w:szCs w:val="21"/>
        </w:rPr>
        <w:t>本条文规定了三种计量数据采集方式，旨在确保数据采集的规范性和可靠性。人工手动采集需使用规范记录格式并由相关人员签字，确保数据的可追溯性。自动采集主要通过碳排放计量监测系统实现数据的实时采集和管理，根据采集方式的不同，自动采集可分为间隔采集和连续采集两种模式。其中间隔采集应明确设定数据采集的时间间隔参数，确保采集频率能够准确反映碳排放变化趋势；连续采集的采集频次设置应满足系统最小数据颗粒度的要求，以保证数据的完整性和精确性。本标准不对采集频率做强行要求，各单位按上级部门要求及碳排放计量管理需求等设定采集频率。第三方公正计量则借助专业机构的资质，提供独立、公正的数据，增强数据的可信度。</w:t>
      </w:r>
    </w:p>
    <w:p>
      <w:pPr>
        <w:spacing w:line="240" w:lineRule="auto"/>
        <w:rPr>
          <w:sz w:val="21"/>
          <w:szCs w:val="21"/>
        </w:rPr>
      </w:pPr>
      <w:r>
        <w:rPr>
          <w:rFonts w:ascii="黑体" w:eastAsia="黑体" w:cs="Times New Roman" w:hint="eastAsia"/>
          <w:kern w:val="0"/>
          <w:sz w:val="21"/>
          <w:szCs w:val="21"/>
          <w:lang w:val="en-US" w:eastAsia="zh-CN" w:bidi="ar-SA"/>
        </w:rPr>
        <w:t>5.4</w:t>
      </w:r>
      <w:r>
        <w:rPr>
          <w:rFonts w:ascii="黑体" w:eastAsia="黑体" w:cs="Times New Roman" w:hAnsi="Times New Roman" w:hint="eastAsia"/>
          <w:kern w:val="0"/>
          <w:sz w:val="21"/>
          <w:szCs w:val="21"/>
          <w:lang w:val="en-US" w:eastAsia="zh-CN" w:bidi="ar-SA"/>
        </w:rPr>
        <w:t xml:space="preserve">.5 </w:t>
      </w:r>
      <w:r>
        <w:rPr>
          <w:rFonts w:hint="eastAsia"/>
          <w:b/>
          <w:bCs/>
          <w:sz w:val="21"/>
          <w:szCs w:val="21"/>
        </w:rPr>
        <w:t xml:space="preserve"> </w:t>
      </w:r>
      <w:r>
        <w:rPr>
          <w:sz w:val="21"/>
          <w:szCs w:val="21"/>
        </w:rPr>
        <w:t>本条文规定了碳排放计量数据采集记录的具体内容，确保数据的完整性和可追溯性。记录应包括计量器具信息、采集依据、环境条件、原始数据、计算方法及结果，以及相关人员的签字和采集日期，以便于数据的审核和验证，提高数据的可信度和管理效率。</w:t>
      </w:r>
    </w:p>
    <w:p>
      <w:pPr>
        <w:spacing w:line="240" w:lineRule="auto"/>
        <w:rPr>
          <w:sz w:val="21"/>
          <w:szCs w:val="21"/>
        </w:rPr>
      </w:pPr>
      <w:r>
        <w:rPr>
          <w:rFonts w:ascii="黑体" w:eastAsia="黑体" w:cs="Times New Roman" w:hint="eastAsia"/>
          <w:kern w:val="0"/>
          <w:sz w:val="21"/>
          <w:szCs w:val="21"/>
          <w:lang w:val="en-US" w:eastAsia="zh-CN" w:bidi="ar-SA"/>
        </w:rPr>
        <w:t>5.4</w:t>
      </w:r>
      <w:r>
        <w:rPr>
          <w:rFonts w:ascii="黑体" w:eastAsia="黑体" w:cs="Times New Roman" w:hAnsi="Times New Roman" w:hint="eastAsia"/>
          <w:kern w:val="0"/>
          <w:sz w:val="21"/>
          <w:szCs w:val="21"/>
          <w:lang w:val="en-US" w:eastAsia="zh-CN" w:bidi="ar-SA"/>
        </w:rPr>
        <w:t xml:space="preserve">.6 </w:t>
      </w:r>
      <w:r>
        <w:rPr>
          <w:rFonts w:hint="eastAsia"/>
          <w:b/>
          <w:bCs/>
          <w:sz w:val="21"/>
          <w:szCs w:val="21"/>
        </w:rPr>
        <w:t xml:space="preserve"> </w:t>
      </w:r>
      <w:r>
        <w:rPr>
          <w:sz w:val="21"/>
          <w:szCs w:val="21"/>
        </w:rPr>
        <w:t>本条文规定了建筑碳排放数据管理平台应具备的功能，主要包括计量数据存储、碳排放数据管理、计量器具管理、系统管理以及数据安全管理等。其中计量数据存储功能实现对各类计量器具采集数据的存储，包括但不限于衡器、电能表、压力仪表、温度仪表、水流量表（装置）、油流量表（装置）、气体流量表（装置）等设备采集的数据，并确保数据的完整性、安全性和可追溯性。碳排放数据管理功能实现碳排放数据的分类、统计、分析和报表生成，支持碳排放量的计算和核查，并提供数据异常预警功能。计量器具管理功能实现计量器具的全生命周期管理，包括器具台账管理、检定/校准周期提醒、状态监控及异常报警等功能。系统管理功能实现用户权限管理、日志管理、系统配置及数据备份与恢复等基础功能，确保系统安全稳定运行。</w:t>
      </w:r>
    </w:p>
    <w:p>
      <w:pPr>
        <w:spacing w:line="240" w:lineRule="auto"/>
        <w:rPr>
          <w:sz w:val="24"/>
        </w:rPr>
      </w:pPr>
      <w:r>
        <w:rPr>
          <w:rFonts w:ascii="黑体" w:eastAsia="黑体" w:cs="Times New Roman" w:hint="eastAsia"/>
          <w:kern w:val="0"/>
          <w:sz w:val="21"/>
          <w:szCs w:val="21"/>
          <w:lang w:val="en-US" w:eastAsia="zh-CN" w:bidi="ar-SA"/>
        </w:rPr>
        <w:t>5.4</w:t>
      </w:r>
      <w:r>
        <w:rPr>
          <w:rFonts w:ascii="黑体" w:eastAsia="黑体" w:cs="Times New Roman" w:hAnsi="Times New Roman" w:hint="eastAsia"/>
          <w:kern w:val="0"/>
          <w:sz w:val="21"/>
          <w:szCs w:val="21"/>
          <w:lang w:val="en-US" w:eastAsia="zh-CN" w:bidi="ar-SA"/>
        </w:rPr>
        <w:t xml:space="preserve">.7 </w:t>
      </w:r>
      <w:r>
        <w:rPr>
          <w:rFonts w:hint="eastAsia"/>
          <w:sz w:val="21"/>
          <w:szCs w:val="21"/>
        </w:rPr>
        <w:t xml:space="preserve"> </w:t>
      </w:r>
      <w:r>
        <w:rPr>
          <w:sz w:val="21"/>
          <w:szCs w:val="21"/>
        </w:rPr>
        <w:t>本条文规定了碳排放管理平台的技术架构，其应包含感知层、数据中台、应用层和展示层四个关键部分。其中感知层应包含衡器、电能表、压力仪表、温度仪表、水流量表（装置）、油流量表（装置）、气体流量表（装置）等数据采集硬件设备，以及相关的控制开关和执行机构，确保数据采集的准确性和实时性；数据中台应构建统一的数据存储和访问平台，实现碳排放数据的标准化处理、集中存储和高效访问，支持数据的实时更新和历史追溯；应用层应包含碳排放管理、计量器具管理、基础数据分析、权限管理、第三方应用接入等核心功能模块，支持业务需求的灵活扩展；展示层应提供多终端碳排放信息展示功能，包括网页端、驾驶舱、移动APP端等，支持数据可视化展示和交互操作。</w:t>
      </w:r>
    </w:p>
    <w:p>
      <w:pPr>
        <w:pStyle w:val="167"/>
        <w:numPr>
          <w:ilvl w:val="0"/>
          <w:numId w:val="0"/>
        </w:numPr>
        <w:rPr>
          <w:rFonts w:cs="Times New Roman" w:hint="eastAsia"/>
          <w:lang w:val="en-US" w:eastAsia="zh-CN"/>
        </w:rPr>
      </w:pPr>
      <w:bookmarkStart w:id="385" w:name="_Toc1550"/>
      <w:bookmarkStart w:id="386" w:name="_Toc6130"/>
      <w:bookmarkStart w:id="387" w:name="_Toc30255"/>
      <w:bookmarkStart w:id="388" w:name="_Toc10463"/>
      <w:bookmarkStart w:id="389" w:name="_Toc6670"/>
      <w:r>
        <w:rPr>
          <w:rFonts w:cs="Times New Roman" w:hint="eastAsia"/>
          <w:lang w:val="en-US" w:eastAsia="zh-CN"/>
        </w:rPr>
        <w:t>6  碳排放计量方法</w:t>
      </w:r>
      <w:bookmarkEnd w:id="385"/>
      <w:bookmarkEnd w:id="386"/>
      <w:bookmarkEnd w:id="387"/>
      <w:bookmarkEnd w:id="388"/>
      <w:bookmarkEnd w:id="389"/>
    </w:p>
    <w:p>
      <w:pPr>
        <w:pStyle w:val="167"/>
        <w:numPr>
          <w:ilvl w:val="0"/>
          <w:numId w:val="0"/>
        </w:numPr>
        <w:rPr>
          <w:rFonts w:cs="Times New Roman" w:hint="eastAsia"/>
          <w:lang w:val="en-US" w:eastAsia="zh-CN"/>
        </w:rPr>
      </w:pPr>
      <w:bookmarkStart w:id="390" w:name="_Toc25459"/>
      <w:bookmarkStart w:id="391" w:name="_Toc115"/>
      <w:bookmarkStart w:id="392" w:name="_Toc19287"/>
      <w:bookmarkStart w:id="393" w:name="_Toc28234"/>
      <w:bookmarkStart w:id="394" w:name="_Toc29639"/>
      <w:r>
        <w:rPr>
          <w:rFonts w:cs="Times New Roman" w:hint="eastAsia"/>
          <w:lang w:val="en-US" w:eastAsia="zh-CN"/>
        </w:rPr>
        <w:t>6.1  一般规定</w:t>
      </w:r>
      <w:bookmarkEnd w:id="390"/>
      <w:bookmarkEnd w:id="391"/>
      <w:bookmarkEnd w:id="392"/>
      <w:bookmarkEnd w:id="393"/>
      <w:bookmarkEnd w:id="394"/>
    </w:p>
    <w:p>
      <w:pPr>
        <w:spacing w:line="240" w:lineRule="auto"/>
        <w:rPr>
          <w:sz w:val="21"/>
          <w:szCs w:val="21"/>
        </w:rPr>
      </w:pPr>
      <w:r>
        <w:rPr>
          <w:rFonts w:ascii="黑体" w:eastAsia="黑体" w:cs="Times New Roman" w:hint="eastAsia"/>
          <w:kern w:val="0"/>
          <w:sz w:val="21"/>
          <w:szCs w:val="21"/>
          <w:lang w:val="en-US" w:eastAsia="zh-CN" w:bidi="ar-SA"/>
        </w:rPr>
        <w:t>6</w:t>
      </w:r>
      <w:r>
        <w:rPr>
          <w:rFonts w:ascii="黑体" w:eastAsia="黑体" w:cs="Times New Roman" w:hAnsi="Times New Roman" w:hint="eastAsia"/>
          <w:kern w:val="0"/>
          <w:sz w:val="21"/>
          <w:szCs w:val="21"/>
          <w:lang w:val="en-US" w:eastAsia="zh-CN" w:bidi="ar-SA"/>
        </w:rPr>
        <w:t>.1.1</w:t>
      </w:r>
      <w:r>
        <w:rPr>
          <w:rFonts w:hint="eastAsia"/>
          <w:b/>
          <w:bCs/>
          <w:sz w:val="21"/>
          <w:szCs w:val="21"/>
        </w:rPr>
        <w:t xml:space="preserve">  </w:t>
      </w:r>
      <w:r>
        <w:rPr>
          <w:sz w:val="21"/>
          <w:szCs w:val="21"/>
        </w:rPr>
        <w:t>本条文规定了计量方法的选定原则。不同的数据适用不同的计量方法，应根据计量结果数据准确度要求、可获得的数据情况和排放源的可识别程度综合分析，选定计量方法。</w:t>
      </w:r>
    </w:p>
    <w:p>
      <w:pPr>
        <w:spacing w:line="240" w:lineRule="auto"/>
        <w:rPr>
          <w:sz w:val="21"/>
          <w:szCs w:val="21"/>
        </w:rPr>
      </w:pPr>
      <w:r>
        <w:rPr>
          <w:rFonts w:ascii="黑体" w:eastAsia="黑体" w:cs="Times New Roman" w:hint="eastAsia"/>
          <w:kern w:val="0"/>
          <w:sz w:val="21"/>
          <w:szCs w:val="21"/>
          <w:lang w:val="en-US" w:eastAsia="zh-CN" w:bidi="ar-SA"/>
        </w:rPr>
        <w:t>6</w:t>
      </w:r>
      <w:r>
        <w:rPr>
          <w:rFonts w:ascii="黑体" w:eastAsia="黑体" w:cs="Times New Roman" w:hAnsi="Times New Roman" w:hint="eastAsia"/>
          <w:kern w:val="0"/>
          <w:sz w:val="21"/>
          <w:szCs w:val="21"/>
          <w:lang w:val="en-US" w:eastAsia="zh-CN" w:bidi="ar-SA"/>
        </w:rPr>
        <w:t xml:space="preserve">.1.2 </w:t>
      </w:r>
      <w:r>
        <w:rPr>
          <w:rFonts w:hint="eastAsia"/>
          <w:b/>
          <w:bCs/>
          <w:sz w:val="21"/>
          <w:szCs w:val="21"/>
        </w:rPr>
        <w:t xml:space="preserve"> </w:t>
      </w:r>
      <w:r>
        <w:rPr>
          <w:sz w:val="21"/>
          <w:szCs w:val="21"/>
        </w:rPr>
        <w:t>规定了碳排放计量方法的选择范围。碳排放核算应基于计量获得的真实数据，但由于不同排放形式导致能够计量获取的数据类型不一，对排放的温室气体直接计量难度较大，因此建筑运行阶段碳排放计量采用物料平衡法及排放因子法。其他基于计算的方法，如比例系数法、经验公式法等适用于碳排放估算、概算和预算，不适用于碳排放核算。</w:t>
      </w:r>
    </w:p>
    <w:p>
      <w:pPr>
        <w:pStyle w:val="167"/>
        <w:numPr>
          <w:ilvl w:val="0"/>
          <w:numId w:val="0"/>
        </w:numPr>
        <w:rPr>
          <w:rFonts w:cs="Times New Roman" w:hint="eastAsia"/>
          <w:lang w:val="en-US" w:eastAsia="zh-CN"/>
        </w:rPr>
      </w:pPr>
      <w:bookmarkStart w:id="395" w:name="_Toc11595"/>
      <w:bookmarkStart w:id="396" w:name="_Toc10586"/>
      <w:bookmarkStart w:id="397" w:name="_Toc29510"/>
      <w:bookmarkStart w:id="398" w:name="_Toc17826"/>
      <w:bookmarkStart w:id="399" w:name="_Toc566"/>
      <w:r>
        <w:rPr>
          <w:rFonts w:cs="Times New Roman" w:hint="eastAsia"/>
          <w:lang w:val="en-US" w:eastAsia="zh-CN"/>
        </w:rPr>
        <w:t>6.2  物料平衡法</w:t>
      </w:r>
      <w:bookmarkEnd w:id="395"/>
      <w:bookmarkEnd w:id="396"/>
      <w:bookmarkEnd w:id="397"/>
      <w:bookmarkEnd w:id="398"/>
      <w:bookmarkEnd w:id="399"/>
    </w:p>
    <w:p>
      <w:pPr>
        <w:spacing w:line="240" w:lineRule="auto"/>
        <w:rPr>
          <w:sz w:val="21"/>
          <w:szCs w:val="21"/>
        </w:rPr>
      </w:pPr>
      <w:r>
        <w:rPr>
          <w:rFonts w:ascii="黑体" w:eastAsia="黑体" w:cs="Times New Roman" w:hint="eastAsia"/>
          <w:kern w:val="0"/>
          <w:sz w:val="21"/>
          <w:szCs w:val="21"/>
          <w:lang w:val="en-US" w:eastAsia="zh-CN" w:bidi="ar-SA"/>
        </w:rPr>
        <w:t>6.2</w:t>
      </w:r>
      <w:r>
        <w:rPr>
          <w:rFonts w:ascii="黑体" w:eastAsia="黑体" w:cs="Times New Roman" w:hAnsi="Times New Roman" w:hint="eastAsia"/>
          <w:kern w:val="0"/>
          <w:sz w:val="21"/>
          <w:szCs w:val="21"/>
          <w:lang w:val="en-US" w:eastAsia="zh-CN" w:bidi="ar-SA"/>
        </w:rPr>
        <w:t xml:space="preserve">.1 </w:t>
      </w:r>
      <w:r>
        <w:rPr>
          <w:rFonts w:hint="eastAsia"/>
          <w:sz w:val="21"/>
          <w:szCs w:val="21"/>
        </w:rPr>
        <w:t xml:space="preserve"> </w:t>
      </w:r>
      <w:r>
        <w:rPr>
          <w:sz w:val="21"/>
          <w:szCs w:val="21"/>
        </w:rPr>
        <w:t>本条文对物料平衡法的适用范围进行了规定。采用基于碳排放单元过程的物料平衡法计算排放量，可以反映实际排放量。通常对于产生直接排放的碳排放单元过程（发生一定的物理或化学变化），在投入、产出和反应方程可</w:t>
      </w:r>
      <w:r>
        <w:rPr>
          <w:rFonts w:hint="eastAsia"/>
          <w:sz w:val="21"/>
          <w:szCs w:val="21"/>
        </w:rPr>
        <w:t xml:space="preserve">  </w:t>
      </w:r>
      <w:r>
        <w:rPr>
          <w:sz w:val="21"/>
          <w:szCs w:val="21"/>
        </w:rPr>
        <w:t>获得的情况下，采用物料平衡法进行核算。</w:t>
      </w:r>
    </w:p>
    <w:p>
      <w:pPr>
        <w:spacing w:line="240" w:lineRule="auto"/>
        <w:ind w:firstLineChars="200" w:firstLine="420"/>
        <w:rPr>
          <w:sz w:val="21"/>
          <w:szCs w:val="21"/>
        </w:rPr>
      </w:pPr>
      <w:r>
        <w:rPr>
          <w:sz w:val="21"/>
          <w:szCs w:val="21"/>
        </w:rPr>
        <w:t>适用物料平衡法的碳排放过程包括但不限于：化石燃料及非化石燃料燃烧相关的碳排放，维修、更换建筑材料、建筑废弃物及污水处理等过程产生的碳排放。</w:t>
      </w:r>
    </w:p>
    <w:p>
      <w:pPr>
        <w:spacing w:line="240" w:lineRule="auto"/>
        <w:rPr>
          <w:sz w:val="21"/>
          <w:szCs w:val="21"/>
        </w:rPr>
      </w:pPr>
      <w:r>
        <w:rPr>
          <w:rFonts w:ascii="黑体" w:eastAsia="黑体" w:cs="Times New Roman" w:hint="eastAsia"/>
          <w:kern w:val="0"/>
          <w:sz w:val="21"/>
          <w:szCs w:val="21"/>
          <w:lang w:val="en-US" w:eastAsia="zh-CN" w:bidi="ar-SA"/>
        </w:rPr>
        <w:t>6.2</w:t>
      </w:r>
      <w:r>
        <w:rPr>
          <w:rFonts w:ascii="黑体" w:eastAsia="黑体" w:cs="Times New Roman" w:hAnsi="Times New Roman" w:hint="eastAsia"/>
          <w:kern w:val="0"/>
          <w:sz w:val="21"/>
          <w:szCs w:val="21"/>
          <w:lang w:val="en-US" w:eastAsia="zh-CN" w:bidi="ar-SA"/>
        </w:rPr>
        <w:t xml:space="preserve">.2 </w:t>
      </w:r>
      <w:r>
        <w:rPr>
          <w:rFonts w:hint="eastAsia"/>
          <w:sz w:val="21"/>
          <w:szCs w:val="21"/>
        </w:rPr>
        <w:t xml:space="preserve"> </w:t>
      </w:r>
      <w:r>
        <w:rPr>
          <w:sz w:val="21"/>
          <w:szCs w:val="21"/>
        </w:rPr>
        <w:t>本条文规定了物料平衡法计量的对象。物料平衡法无法对温室气体的排放直接计量，其计量对象为投入物与产出物的量，再通过一定的方法核算相应的碳排放。</w:t>
      </w:r>
    </w:p>
    <w:p>
      <w:pPr>
        <w:spacing w:line="240" w:lineRule="auto"/>
        <w:rPr>
          <w:sz w:val="24"/>
        </w:rPr>
      </w:pPr>
      <w:r>
        <w:rPr>
          <w:rFonts w:ascii="黑体" w:eastAsia="黑体" w:cs="Times New Roman" w:hint="eastAsia"/>
          <w:kern w:val="0"/>
          <w:sz w:val="21"/>
          <w:szCs w:val="21"/>
          <w:lang w:val="en-US" w:eastAsia="zh-CN" w:bidi="ar-SA"/>
        </w:rPr>
        <w:t>6.2</w:t>
      </w:r>
      <w:r>
        <w:rPr>
          <w:rFonts w:ascii="黑体" w:eastAsia="黑体" w:cs="Times New Roman" w:hAnsi="Times New Roman" w:hint="eastAsia"/>
          <w:kern w:val="0"/>
          <w:sz w:val="21"/>
          <w:szCs w:val="21"/>
          <w:lang w:val="en-US" w:eastAsia="zh-CN" w:bidi="ar-SA"/>
        </w:rPr>
        <w:t xml:space="preserve">.3 </w:t>
      </w:r>
      <w:r>
        <w:rPr>
          <w:rFonts w:hint="eastAsia"/>
          <w:b/>
          <w:bCs/>
          <w:sz w:val="21"/>
          <w:szCs w:val="21"/>
        </w:rPr>
        <w:t xml:space="preserve"> </w:t>
      </w:r>
      <w:r>
        <w:rPr>
          <w:sz w:val="21"/>
          <w:szCs w:val="21"/>
        </w:rPr>
        <w:t>本条文中的公式以含碳温室气体为例，适用于含碳温室气体的核算，如需核算其他温室气体排放量，应根据具体情况确定核算公式，对相应系数进行修改。</w:t>
      </w:r>
    </w:p>
    <w:p>
      <w:pPr>
        <w:pStyle w:val="167"/>
        <w:numPr>
          <w:ilvl w:val="0"/>
          <w:numId w:val="0"/>
        </w:numPr>
        <w:rPr>
          <w:rFonts w:cs="Times New Roman" w:hint="eastAsia"/>
          <w:lang w:val="en-US" w:eastAsia="zh-CN"/>
        </w:rPr>
      </w:pPr>
      <w:bookmarkStart w:id="400" w:name="_Toc19048"/>
      <w:bookmarkStart w:id="401" w:name="_Toc28191"/>
      <w:bookmarkStart w:id="402" w:name="_Toc21334"/>
      <w:bookmarkStart w:id="403" w:name="_Toc9875"/>
      <w:bookmarkStart w:id="404" w:name="_Toc23582"/>
      <w:r>
        <w:rPr>
          <w:rFonts w:cs="Times New Roman" w:hint="eastAsia"/>
          <w:lang w:val="en-US" w:eastAsia="zh-CN"/>
        </w:rPr>
        <w:t>6.3  排放因子法</w:t>
      </w:r>
      <w:bookmarkEnd w:id="400"/>
      <w:bookmarkEnd w:id="401"/>
      <w:bookmarkEnd w:id="402"/>
      <w:bookmarkEnd w:id="403"/>
      <w:bookmarkEnd w:id="404"/>
    </w:p>
    <w:p>
      <w:pPr>
        <w:spacing w:line="240" w:lineRule="auto"/>
        <w:rPr>
          <w:sz w:val="21"/>
          <w:szCs w:val="21"/>
        </w:rPr>
      </w:pPr>
      <w:r>
        <w:rPr>
          <w:rFonts w:ascii="黑体" w:eastAsia="黑体" w:cs="Times New Roman" w:hint="eastAsia"/>
          <w:kern w:val="0"/>
          <w:sz w:val="21"/>
          <w:szCs w:val="21"/>
          <w:lang w:val="en-US" w:eastAsia="zh-CN" w:bidi="ar-SA"/>
        </w:rPr>
        <w:t>6.3</w:t>
      </w:r>
      <w:r>
        <w:rPr>
          <w:rFonts w:ascii="黑体" w:eastAsia="黑体" w:cs="Times New Roman" w:hAnsi="Times New Roman" w:hint="eastAsia"/>
          <w:kern w:val="0"/>
          <w:sz w:val="21"/>
          <w:szCs w:val="21"/>
          <w:lang w:val="en-US" w:eastAsia="zh-CN" w:bidi="ar-SA"/>
        </w:rPr>
        <w:t xml:space="preserve">.1 </w:t>
      </w:r>
      <w:r>
        <w:rPr>
          <w:rFonts w:hint="eastAsia"/>
          <w:sz w:val="21"/>
          <w:szCs w:val="21"/>
        </w:rPr>
        <w:t xml:space="preserve"> </w:t>
      </w:r>
      <w:r>
        <w:rPr>
          <w:sz w:val="21"/>
          <w:szCs w:val="21"/>
        </w:rPr>
        <w:t>本条文对排放因子法的适用范围进行了规定。间接排放和其他排放由于温室气体并未在边界内产生，无法通过物料平衡法核算，只能通过排放因子法根据边界内发生的活动数据进行核算。</w:t>
      </w:r>
    </w:p>
    <w:p>
      <w:pPr>
        <w:spacing w:line="240" w:lineRule="auto"/>
        <w:ind w:firstLineChars="200" w:firstLine="420"/>
        <w:rPr>
          <w:sz w:val="21"/>
          <w:szCs w:val="21"/>
        </w:rPr>
      </w:pPr>
      <w:r>
        <w:rPr>
          <w:sz w:val="21"/>
          <w:szCs w:val="21"/>
        </w:rPr>
        <w:t>直接排放既可通过物料平衡法核算，也可通过排放因子法核算，能通过前者核算的应优先选择前者。</w:t>
      </w:r>
    </w:p>
    <w:p>
      <w:pPr>
        <w:spacing w:line="240" w:lineRule="auto"/>
        <w:rPr>
          <w:sz w:val="21"/>
          <w:szCs w:val="21"/>
        </w:rPr>
      </w:pPr>
      <w:r>
        <w:rPr>
          <w:rFonts w:ascii="黑体" w:eastAsia="黑体" w:cs="Times New Roman" w:hint="eastAsia"/>
          <w:kern w:val="0"/>
          <w:sz w:val="21"/>
          <w:szCs w:val="21"/>
          <w:lang w:val="en-US" w:eastAsia="zh-CN" w:bidi="ar-SA"/>
        </w:rPr>
        <w:t>6.3</w:t>
      </w:r>
      <w:r>
        <w:rPr>
          <w:rFonts w:ascii="黑体" w:eastAsia="黑体" w:cs="Times New Roman" w:hAnsi="Times New Roman" w:hint="eastAsia"/>
          <w:kern w:val="0"/>
          <w:sz w:val="21"/>
          <w:szCs w:val="21"/>
          <w:lang w:val="en-US" w:eastAsia="zh-CN" w:bidi="ar-SA"/>
        </w:rPr>
        <w:t xml:space="preserve">.2 </w:t>
      </w:r>
      <w:r>
        <w:rPr>
          <w:rFonts w:hint="eastAsia"/>
          <w:b/>
          <w:bCs/>
          <w:sz w:val="21"/>
          <w:szCs w:val="21"/>
        </w:rPr>
        <w:t xml:space="preserve"> </w:t>
      </w:r>
      <w:r>
        <w:rPr>
          <w:sz w:val="21"/>
          <w:szCs w:val="21"/>
        </w:rPr>
        <w:t>本条文对排放因子法的适用对象进行了规定。排放因子法的适用范围广泛，不仅适用于核算，也适用于建设前期的基于经验数据或</w:t>
      </w:r>
      <w:r>
        <w:rPr>
          <w:rFonts w:hint="eastAsia"/>
          <w:sz w:val="21"/>
          <w:szCs w:val="21"/>
        </w:rPr>
        <w:t>计算机模拟</w:t>
      </w:r>
      <w:r>
        <w:rPr>
          <w:sz w:val="21"/>
          <w:szCs w:val="21"/>
        </w:rPr>
        <w:t>数据的碳排放计算，为了避免造成混淆，应明确采用排放因子法进行核算时，活动数据应是通过计量获得的。</w:t>
      </w:r>
    </w:p>
    <w:p>
      <w:pPr>
        <w:spacing w:line="240" w:lineRule="auto"/>
        <w:rPr>
          <w:sz w:val="21"/>
          <w:szCs w:val="21"/>
        </w:rPr>
      </w:pPr>
      <w:r>
        <w:rPr>
          <w:rFonts w:ascii="黑体" w:eastAsia="黑体" w:cs="Times New Roman" w:hint="eastAsia"/>
          <w:kern w:val="0"/>
          <w:sz w:val="21"/>
          <w:szCs w:val="21"/>
          <w:lang w:val="en-US" w:eastAsia="zh-CN" w:bidi="ar-SA"/>
        </w:rPr>
        <w:t>6.3</w:t>
      </w:r>
      <w:r>
        <w:rPr>
          <w:rFonts w:ascii="黑体" w:eastAsia="黑体" w:cs="Times New Roman" w:hAnsi="Times New Roman" w:hint="eastAsia"/>
          <w:kern w:val="0"/>
          <w:sz w:val="21"/>
          <w:szCs w:val="21"/>
          <w:lang w:val="en-US" w:eastAsia="zh-CN" w:bidi="ar-SA"/>
        </w:rPr>
        <w:t xml:space="preserve">.3 </w:t>
      </w:r>
      <w:r>
        <w:rPr>
          <w:rFonts w:hint="eastAsia"/>
          <w:sz w:val="21"/>
          <w:szCs w:val="21"/>
        </w:rPr>
        <w:t xml:space="preserve"> </w:t>
      </w:r>
      <w:r>
        <w:rPr>
          <w:sz w:val="21"/>
          <w:szCs w:val="21"/>
        </w:rPr>
        <w:t>排放因子具有一定的适用条件与性能参数，应根据能获得的排放因子情</w:t>
      </w:r>
      <w:r>
        <w:rPr>
          <w:rFonts w:hint="eastAsia"/>
          <w:sz w:val="21"/>
          <w:szCs w:val="21"/>
        </w:rPr>
        <w:t>况</w:t>
      </w:r>
      <w:r>
        <w:rPr>
          <w:sz w:val="21"/>
          <w:szCs w:val="21"/>
        </w:rPr>
        <w:t>对活动数据进行计量，保证计量获得的活动数据与其一致，从而确保数据能够适用排放因子。</w:t>
      </w:r>
    </w:p>
    <w:p>
      <w:pPr>
        <w:spacing w:line="240" w:lineRule="auto"/>
        <w:rPr>
          <w:sz w:val="21"/>
          <w:szCs w:val="21"/>
        </w:rPr>
      </w:pPr>
      <w:r>
        <w:rPr>
          <w:rFonts w:ascii="黑体" w:eastAsia="黑体" w:cs="Times New Roman" w:hint="eastAsia"/>
          <w:kern w:val="0"/>
          <w:sz w:val="21"/>
          <w:szCs w:val="21"/>
          <w:lang w:val="en-US" w:eastAsia="zh-CN" w:bidi="ar-SA"/>
        </w:rPr>
        <w:t>6.3</w:t>
      </w:r>
      <w:r>
        <w:rPr>
          <w:rFonts w:ascii="黑体" w:eastAsia="黑体" w:cs="Times New Roman" w:hAnsi="Times New Roman" w:hint="eastAsia"/>
          <w:kern w:val="0"/>
          <w:sz w:val="21"/>
          <w:szCs w:val="21"/>
          <w:lang w:val="en-US" w:eastAsia="zh-CN" w:bidi="ar-SA"/>
        </w:rPr>
        <w:t xml:space="preserve">.4 </w:t>
      </w:r>
      <w:r>
        <w:rPr>
          <w:rFonts w:hint="eastAsia"/>
          <w:b/>
          <w:bCs/>
          <w:sz w:val="21"/>
          <w:szCs w:val="21"/>
        </w:rPr>
        <w:t xml:space="preserve"> </w:t>
      </w:r>
      <w:r>
        <w:rPr>
          <w:sz w:val="21"/>
          <w:szCs w:val="21"/>
        </w:rPr>
        <w:t>排放因子的准确性和可靠程度直接影响采用排放因子法进行核算结果的准确性与可靠度。本条文将获取来源按精确性和可靠程度等情</w:t>
      </w:r>
      <w:r>
        <w:rPr>
          <w:rFonts w:hint="eastAsia"/>
          <w:sz w:val="21"/>
          <w:szCs w:val="21"/>
        </w:rPr>
        <w:t>况</w:t>
      </w:r>
      <w:r>
        <w:rPr>
          <w:sz w:val="21"/>
          <w:szCs w:val="21"/>
        </w:rPr>
        <w:t>按优先级进行排列，在选择排放因子时从高到低选用。</w:t>
      </w:r>
    </w:p>
    <w:p>
      <w:pPr>
        <w:spacing w:line="240" w:lineRule="auto"/>
        <w:ind w:firstLineChars="200" w:firstLine="420"/>
        <w:rPr>
          <w:sz w:val="21"/>
          <w:szCs w:val="21"/>
        </w:rPr>
      </w:pPr>
      <w:r>
        <w:rPr>
          <w:sz w:val="21"/>
          <w:szCs w:val="21"/>
        </w:rPr>
        <w:t>建筑运行阶段碳排放核算</w:t>
      </w:r>
      <w:r>
        <w:rPr>
          <w:rFonts w:hint="eastAsia"/>
          <w:sz w:val="21"/>
          <w:szCs w:val="21"/>
        </w:rPr>
        <w:t>采用碳排放因子数据</w:t>
      </w:r>
      <w:r>
        <w:rPr>
          <w:sz w:val="21"/>
          <w:szCs w:val="21"/>
        </w:rPr>
        <w:t>宜</w:t>
      </w:r>
      <w:r>
        <w:rPr>
          <w:rFonts w:hint="eastAsia"/>
          <w:sz w:val="21"/>
          <w:szCs w:val="21"/>
        </w:rPr>
        <w:t>参考</w:t>
      </w:r>
      <w:r>
        <w:rPr>
          <w:sz w:val="21"/>
          <w:szCs w:val="21"/>
        </w:rPr>
        <w:t>表</w:t>
      </w:r>
      <w:r>
        <w:rPr>
          <w:rFonts w:hint="eastAsia"/>
          <w:sz w:val="21"/>
          <w:szCs w:val="21"/>
          <w:lang w:val="en-US" w:eastAsia="zh-CN"/>
        </w:rPr>
        <w:t>2</w:t>
      </w:r>
      <w:r>
        <w:rPr>
          <w:rFonts w:hint="eastAsia"/>
          <w:sz w:val="21"/>
          <w:szCs w:val="21"/>
        </w:rPr>
        <w:t>。</w:t>
      </w:r>
      <w:r>
        <w:rPr>
          <w:sz w:val="21"/>
          <w:szCs w:val="21"/>
        </w:rPr>
        <w:t>排放因子数据</w:t>
      </w:r>
      <w:r>
        <w:rPr>
          <w:rFonts w:hint="eastAsia"/>
          <w:sz w:val="21"/>
          <w:szCs w:val="21"/>
        </w:rPr>
        <w:t>宜</w:t>
      </w:r>
      <w:r>
        <w:rPr>
          <w:sz w:val="21"/>
          <w:szCs w:val="21"/>
        </w:rPr>
        <w:t>根据</w:t>
      </w:r>
      <w:r>
        <w:rPr>
          <w:rFonts w:hint="eastAsia"/>
          <w:sz w:val="21"/>
          <w:szCs w:val="21"/>
        </w:rPr>
        <w:t>最新数据</w:t>
      </w:r>
      <w:r>
        <w:rPr>
          <w:sz w:val="21"/>
          <w:szCs w:val="21"/>
        </w:rPr>
        <w:t>适时更新。</w:t>
      </w:r>
    </w:p>
    <w:p>
      <w:pPr>
        <w:tabs>
          <w:tab w:val="left" w:pos="1068"/>
        </w:tabs>
        <w:spacing w:beforeLines="50" w:before="156" w:afterLines="50" w:after="156"/>
        <w:jc w:val="center"/>
        <w:rPr>
          <w:rFonts w:eastAsia="黑体" w:hint="eastAsia"/>
          <w:szCs w:val="21"/>
        </w:rPr>
      </w:pPr>
    </w:p>
    <w:p>
      <w:pPr>
        <w:tabs>
          <w:tab w:val="left" w:pos="1068"/>
        </w:tabs>
        <w:spacing w:beforeLines="50" w:before="156" w:afterLines="50" w:after="156"/>
        <w:jc w:val="center"/>
        <w:rPr>
          <w:rFonts w:eastAsia="黑体" w:hint="eastAsia"/>
          <w:szCs w:val="21"/>
        </w:rPr>
      </w:pPr>
    </w:p>
    <w:p>
      <w:pPr>
        <w:tabs>
          <w:tab w:val="left" w:pos="1068"/>
        </w:tabs>
        <w:spacing w:beforeLines="50" w:before="156" w:afterLines="50" w:after="156"/>
        <w:jc w:val="center"/>
        <w:rPr>
          <w:rFonts w:eastAsia="黑体"/>
          <w:szCs w:val="21"/>
        </w:rPr>
      </w:pPr>
      <w:r>
        <w:rPr>
          <w:rFonts w:eastAsia="黑体" w:hint="eastAsia"/>
          <w:szCs w:val="21"/>
        </w:rPr>
        <w:t>表</w:t>
      </w:r>
      <w:r>
        <w:rPr>
          <w:rFonts w:eastAsia="黑体" w:hint="eastAsia"/>
          <w:szCs w:val="21"/>
          <w:lang w:val="en-US" w:eastAsia="zh-CN"/>
        </w:rPr>
        <w:t>2</w:t>
      </w:r>
      <w:r>
        <w:rPr>
          <w:rFonts w:eastAsia="黑体" w:hint="eastAsia"/>
          <w:szCs w:val="21"/>
        </w:rPr>
        <w:t xml:space="preserve">  碳排放因子参考值</w:t>
      </w:r>
    </w:p>
    <w:tbl>
      <w:tblPr>
        <w:jc w:val="left"/>
        <w:tblInd w:w="0" w:type="dxa"/>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600" w:firstRow="0" w:lastRow="0" w:firstColumn="0" w:lastColumn="0" w:noHBand="1" w:noVBand="1"/>
      </w:tblPr>
      <w:tblGrid>
        <w:gridCol w:w="1556"/>
        <w:gridCol w:w="1583"/>
        <w:gridCol w:w="1587"/>
        <w:gridCol w:w="1596"/>
        <w:gridCol w:w="1587"/>
        <w:gridCol w:w="1650"/>
      </w:tblGrid>
      <w:tr>
        <w:trPr>
          <w:trHeight w:val="312"/>
        </w:trPr>
        <w:tc>
          <w:tcPr>
            <w:tcW w:w="814" w:type="pct"/>
            <w:vMerge w:val="restart"/>
            <w:shd w:val="clear" w:color="auto" w:fill="auto"/>
            <w:vAlign w:val="center"/>
          </w:tcPr>
          <w:p>
            <w:pPr>
              <w:widowControl/>
              <w:jc w:val="center"/>
              <w:textAlignment w:val="center"/>
              <w:rPr>
                <w:b/>
                <w:bCs/>
                <w:color w:val="000000"/>
                <w:sz w:val="18"/>
                <w:szCs w:val="18"/>
              </w:rPr>
            </w:pPr>
            <w:r>
              <w:rPr>
                <w:b/>
                <w:bCs/>
                <w:color w:val="000000"/>
                <w:kern w:val="0"/>
                <w:sz w:val="18"/>
                <w:szCs w:val="18"/>
              </w:rPr>
              <w:t>排放范围</w:t>
            </w:r>
          </w:p>
        </w:tc>
        <w:tc>
          <w:tcPr>
            <w:tcW w:w="828" w:type="pct"/>
            <w:vMerge w:val="restart"/>
            <w:shd w:val="clear" w:color="auto" w:fill="auto"/>
            <w:vAlign w:val="center"/>
          </w:tcPr>
          <w:p>
            <w:pPr>
              <w:widowControl/>
              <w:jc w:val="center"/>
              <w:textAlignment w:val="center"/>
              <w:rPr>
                <w:b/>
                <w:bCs/>
                <w:color w:val="000000"/>
                <w:sz w:val="18"/>
                <w:szCs w:val="18"/>
              </w:rPr>
            </w:pPr>
            <w:r>
              <w:rPr>
                <w:b/>
                <w:bCs/>
                <w:color w:val="000000"/>
                <w:kern w:val="0"/>
                <w:sz w:val="18"/>
                <w:szCs w:val="18"/>
              </w:rPr>
              <w:t>能源名称</w:t>
            </w:r>
          </w:p>
        </w:tc>
        <w:tc>
          <w:tcPr>
            <w:tcW w:w="830" w:type="pct"/>
            <w:vMerge w:val="restart"/>
            <w:shd w:val="clear" w:color="auto" w:fill="auto"/>
            <w:vAlign w:val="center"/>
          </w:tcPr>
          <w:p>
            <w:pPr>
              <w:widowControl/>
              <w:jc w:val="center"/>
              <w:textAlignment w:val="center"/>
              <w:rPr>
                <w:b/>
                <w:bCs/>
                <w:color w:val="000000"/>
                <w:sz w:val="18"/>
                <w:szCs w:val="18"/>
              </w:rPr>
            </w:pPr>
            <w:r>
              <w:rPr>
                <w:b/>
                <w:bCs/>
                <w:color w:val="000000"/>
                <w:kern w:val="0"/>
                <w:sz w:val="18"/>
                <w:szCs w:val="18"/>
              </w:rPr>
              <w:t>单位</w:t>
            </w:r>
          </w:p>
        </w:tc>
        <w:tc>
          <w:tcPr>
            <w:tcW w:w="835" w:type="pct"/>
            <w:vMerge w:val="restart"/>
            <w:shd w:val="clear" w:color="auto" w:fill="auto"/>
            <w:vAlign w:val="center"/>
          </w:tcPr>
          <w:p>
            <w:pPr>
              <w:widowControl/>
              <w:jc w:val="center"/>
              <w:textAlignment w:val="center"/>
              <w:rPr>
                <w:b/>
                <w:bCs/>
                <w:color w:val="000000"/>
                <w:sz w:val="18"/>
                <w:szCs w:val="18"/>
              </w:rPr>
            </w:pPr>
            <w:r>
              <w:rPr>
                <w:b/>
                <w:bCs/>
                <w:color w:val="000000"/>
                <w:kern w:val="0"/>
                <w:sz w:val="18"/>
                <w:szCs w:val="18"/>
              </w:rPr>
              <w:t>低</w:t>
            </w:r>
            <w:r>
              <w:rPr>
                <w:rStyle w:val="174"/>
                <w:rFonts w:ascii="Times New Roman" w:cs="Times New Roman" w:hAnsi="Times New Roman"/>
                <w:sz w:val="18"/>
                <w:szCs w:val="18"/>
              </w:rPr>
              <w:t>位发热量</w:t>
            </w:r>
            <w:r>
              <w:rPr>
                <w:rFonts w:hint="eastAsia"/>
                <w:b/>
                <w:bCs/>
                <w:color w:val="000000"/>
                <w:kern w:val="0"/>
                <w:sz w:val="18"/>
                <w:szCs w:val="18"/>
              </w:rPr>
              <w:t xml:space="preserve"> </w:t>
            </w:r>
            <w:r>
              <w:rPr>
                <w:rStyle w:val="174"/>
                <w:rFonts w:ascii="Times New Roman" w:cs="Times New Roman" w:hAnsi="Times New Roman"/>
                <w:sz w:val="18"/>
                <w:szCs w:val="18"/>
              </w:rPr>
              <w:t>（兆焦耳</w:t>
            </w:r>
            <w:r>
              <w:rPr>
                <w:b/>
                <w:bCs/>
                <w:color w:val="000000"/>
                <w:kern w:val="0"/>
                <w:sz w:val="18"/>
                <w:szCs w:val="18"/>
              </w:rPr>
              <w:t>/</w:t>
            </w:r>
            <w:r>
              <w:rPr>
                <w:rStyle w:val="174"/>
                <w:rFonts w:ascii="Times New Roman" w:cs="Times New Roman" w:hAnsi="Times New Roman"/>
                <w:sz w:val="18"/>
                <w:szCs w:val="18"/>
              </w:rPr>
              <w:t>单位燃料）</w:t>
            </w:r>
          </w:p>
        </w:tc>
        <w:tc>
          <w:tcPr>
            <w:tcW w:w="830" w:type="pct"/>
            <w:vMerge w:val="restart"/>
            <w:shd w:val="clear" w:color="auto" w:fill="auto"/>
            <w:vAlign w:val="center"/>
          </w:tcPr>
          <w:p>
            <w:pPr>
              <w:widowControl/>
              <w:jc w:val="center"/>
              <w:textAlignment w:val="center"/>
              <w:rPr>
                <w:b/>
                <w:bCs/>
                <w:color w:val="000000"/>
                <w:sz w:val="18"/>
                <w:szCs w:val="18"/>
              </w:rPr>
            </w:pPr>
            <w:r>
              <w:rPr>
                <w:b/>
                <w:bCs/>
                <w:color w:val="000000"/>
                <w:kern w:val="0"/>
                <w:sz w:val="18"/>
                <w:szCs w:val="18"/>
              </w:rPr>
              <w:t>单位热值碳含量</w:t>
            </w:r>
            <w:r>
              <w:rPr>
                <w:rStyle w:val="174"/>
                <w:rFonts w:ascii="Times New Roman" w:cs="Times New Roman" w:hAnsi="Times New Roman"/>
                <w:sz w:val="18"/>
                <w:szCs w:val="18"/>
              </w:rPr>
              <w:t>（克碳</w:t>
            </w:r>
            <w:r>
              <w:rPr>
                <w:b/>
                <w:bCs/>
                <w:color w:val="000000"/>
                <w:kern w:val="0"/>
                <w:sz w:val="18"/>
                <w:szCs w:val="18"/>
              </w:rPr>
              <w:t>/</w:t>
            </w:r>
            <w:r>
              <w:rPr>
                <w:rStyle w:val="174"/>
                <w:rFonts w:ascii="Times New Roman" w:cs="Times New Roman" w:hAnsi="Times New Roman"/>
                <w:sz w:val="18"/>
                <w:szCs w:val="18"/>
              </w:rPr>
              <w:t>兆焦耳）</w:t>
            </w:r>
          </w:p>
        </w:tc>
        <w:tc>
          <w:tcPr>
            <w:tcW w:w="860" w:type="pct"/>
            <w:vMerge w:val="restart"/>
            <w:shd w:val="clear" w:color="auto" w:fill="auto"/>
            <w:vAlign w:val="center"/>
          </w:tcPr>
          <w:p>
            <w:pPr>
              <w:widowControl/>
              <w:jc w:val="center"/>
              <w:textAlignment w:val="center"/>
              <w:rPr>
                <w:b/>
                <w:bCs/>
                <w:color w:val="000000"/>
                <w:sz w:val="18"/>
                <w:szCs w:val="18"/>
              </w:rPr>
            </w:pPr>
            <w:r>
              <w:rPr>
                <w:b/>
                <w:bCs/>
                <w:color w:val="000000"/>
                <w:kern w:val="0"/>
                <w:sz w:val="18"/>
                <w:szCs w:val="18"/>
              </w:rPr>
              <w:t>排放因子(克二氧化碳/兆焦耳)</w:t>
            </w:r>
          </w:p>
        </w:tc>
      </w:tr>
      <w:tr>
        <w:trPr>
          <w:trHeight w:val="312"/>
        </w:trPr>
        <w:tc>
          <w:tcPr>
            <w:tcW w:w="814" w:type="pct"/>
            <w:vMerge/>
            <w:shd w:val="clear" w:color="auto" w:fill="auto"/>
            <w:vAlign w:val="center"/>
          </w:tcPr>
          <w:p/>
        </w:tc>
        <w:tc>
          <w:tcPr>
            <w:tcW w:w="828" w:type="pct"/>
            <w:vMerge/>
            <w:shd w:val="clear" w:color="auto" w:fill="auto"/>
            <w:vAlign w:val="center"/>
          </w:tcPr>
          <w:p/>
        </w:tc>
        <w:tc>
          <w:tcPr>
            <w:tcW w:w="830" w:type="pct"/>
            <w:vMerge/>
            <w:shd w:val="clear" w:color="auto" w:fill="auto"/>
            <w:vAlign w:val="center"/>
          </w:tcPr>
          <w:p/>
        </w:tc>
        <w:tc>
          <w:tcPr>
            <w:tcW w:w="835" w:type="pct"/>
            <w:vMerge/>
            <w:shd w:val="clear" w:color="auto" w:fill="auto"/>
            <w:vAlign w:val="center"/>
          </w:tcPr>
          <w:p/>
        </w:tc>
        <w:tc>
          <w:tcPr>
            <w:tcW w:w="830" w:type="pct"/>
            <w:vMerge/>
            <w:shd w:val="clear" w:color="auto" w:fill="auto"/>
            <w:vAlign w:val="center"/>
          </w:tcPr>
          <w:p/>
        </w:tc>
        <w:tc>
          <w:tcPr>
            <w:tcW w:w="860" w:type="pct"/>
            <w:vMerge/>
            <w:shd w:val="clear" w:color="auto" w:fill="auto"/>
            <w:vAlign w:val="center"/>
          </w:tcPr>
          <w:p/>
        </w:tc>
      </w:tr>
      <w:tr>
        <w:trPr>
          <w:trHeight w:val="312"/>
        </w:trPr>
        <w:tc>
          <w:tcPr>
            <w:tcW w:w="814" w:type="pct"/>
            <w:vMerge w:val="restart"/>
            <w:shd w:val="clear" w:color="auto" w:fill="auto"/>
            <w:vAlign w:val="center"/>
          </w:tcPr>
          <w:p>
            <w:pPr>
              <w:jc w:val="center"/>
              <w:rPr>
                <w:sz w:val="18"/>
                <w:szCs w:val="18"/>
              </w:rPr>
            </w:pPr>
            <w:r>
              <w:rPr>
                <w:sz w:val="18"/>
                <w:szCs w:val="18"/>
              </w:rPr>
              <w:t>直接排放</w:t>
            </w:r>
          </w:p>
        </w:tc>
        <w:tc>
          <w:tcPr>
            <w:tcW w:w="828" w:type="pct"/>
            <w:shd w:val="clear" w:color="auto" w:fill="auto"/>
            <w:vAlign w:val="center"/>
          </w:tcPr>
          <w:p>
            <w:pPr>
              <w:widowControl/>
              <w:jc w:val="center"/>
              <w:textAlignment w:val="center"/>
              <w:rPr>
                <w:sz w:val="18"/>
                <w:szCs w:val="18"/>
              </w:rPr>
            </w:pPr>
            <w:r>
              <w:rPr>
                <w:color w:val="000000"/>
                <w:kern w:val="0"/>
                <w:sz w:val="18"/>
                <w:szCs w:val="18"/>
              </w:rPr>
              <w:t>一般烟煤</w:t>
            </w:r>
          </w:p>
        </w:tc>
        <w:tc>
          <w:tcPr>
            <w:tcW w:w="830" w:type="pct"/>
            <w:shd w:val="clear" w:color="auto" w:fill="auto"/>
            <w:vAlign w:val="center"/>
          </w:tcPr>
          <w:p>
            <w:pPr>
              <w:widowControl/>
              <w:jc w:val="center"/>
              <w:textAlignment w:val="center"/>
              <w:rPr>
                <w:sz w:val="18"/>
                <w:szCs w:val="18"/>
              </w:rPr>
            </w:pPr>
            <w:r>
              <w:rPr>
                <w:color w:val="000000"/>
                <w:kern w:val="0"/>
                <w:sz w:val="18"/>
                <w:szCs w:val="18"/>
              </w:rPr>
              <w:t>吨</w:t>
            </w:r>
          </w:p>
        </w:tc>
        <w:tc>
          <w:tcPr>
            <w:tcW w:w="835" w:type="pct"/>
            <w:shd w:val="clear" w:color="auto" w:fill="auto"/>
            <w:vAlign w:val="center"/>
          </w:tcPr>
          <w:p>
            <w:pPr>
              <w:widowControl/>
              <w:jc w:val="center"/>
              <w:textAlignment w:val="center"/>
              <w:rPr>
                <w:sz w:val="18"/>
                <w:szCs w:val="18"/>
              </w:rPr>
            </w:pPr>
            <w:r>
              <w:rPr>
                <w:color w:val="000000"/>
                <w:kern w:val="0"/>
                <w:sz w:val="18"/>
                <w:szCs w:val="18"/>
              </w:rPr>
              <w:t>23736</w:t>
            </w:r>
            <w:r>
              <w:rPr>
                <w:rFonts w:hint="eastAsia"/>
                <w:color w:val="000000"/>
                <w:kern w:val="0"/>
                <w:sz w:val="18"/>
                <w:szCs w:val="18"/>
                <w:vertAlign w:val="superscript"/>
              </w:rPr>
              <w:t>5</w:t>
            </w:r>
          </w:p>
        </w:tc>
        <w:tc>
          <w:tcPr>
            <w:tcW w:w="830" w:type="pct"/>
            <w:shd w:val="clear" w:color="auto" w:fill="auto"/>
            <w:vAlign w:val="center"/>
          </w:tcPr>
          <w:p>
            <w:pPr>
              <w:widowControl/>
              <w:jc w:val="center"/>
              <w:textAlignment w:val="center"/>
              <w:rPr>
                <w:sz w:val="18"/>
                <w:szCs w:val="18"/>
              </w:rPr>
            </w:pPr>
            <w:r>
              <w:rPr>
                <w:color w:val="000000"/>
                <w:kern w:val="0"/>
                <w:sz w:val="18"/>
                <w:szCs w:val="18"/>
              </w:rPr>
              <w:t>26.10</w:t>
            </w:r>
            <w:r>
              <w:rPr>
                <w:rFonts w:hint="eastAsia"/>
                <w:color w:val="000000"/>
                <w:kern w:val="0"/>
                <w:sz w:val="18"/>
                <w:szCs w:val="18"/>
                <w:vertAlign w:val="superscript"/>
              </w:rPr>
              <w:t>4</w:t>
            </w:r>
          </w:p>
        </w:tc>
        <w:tc>
          <w:tcPr>
            <w:tcW w:w="860" w:type="pct"/>
            <w:shd w:val="clear" w:color="auto" w:fill="auto"/>
            <w:vAlign w:val="center"/>
          </w:tcPr>
          <w:p>
            <w:pPr>
              <w:widowControl/>
              <w:jc w:val="center"/>
              <w:textAlignment w:val="center"/>
              <w:rPr>
                <w:sz w:val="18"/>
                <w:szCs w:val="18"/>
              </w:rPr>
            </w:pPr>
            <w:r>
              <w:rPr>
                <w:color w:val="000000"/>
                <w:kern w:val="0"/>
                <w:sz w:val="18"/>
                <w:szCs w:val="18"/>
              </w:rPr>
              <w:t>95.7</w:t>
            </w:r>
          </w:p>
        </w:tc>
      </w:tr>
      <w:tr>
        <w:trPr>
          <w:trHeight w:val="312"/>
        </w:trPr>
        <w:tc>
          <w:tcPr>
            <w:tcW w:w="814" w:type="pct"/>
            <w:vMerge/>
            <w:shd w:val="clear" w:color="auto" w:fill="auto"/>
            <w:vAlign w:val="center"/>
          </w:tcPr>
          <w:p/>
        </w:tc>
        <w:tc>
          <w:tcPr>
            <w:tcW w:w="828" w:type="pct"/>
            <w:shd w:val="clear" w:color="auto" w:fill="auto"/>
            <w:vAlign w:val="center"/>
          </w:tcPr>
          <w:p>
            <w:pPr>
              <w:widowControl/>
              <w:jc w:val="center"/>
              <w:textAlignment w:val="center"/>
              <w:rPr>
                <w:rFonts w:ascii="Times New Roman" w:eastAsia="宋体" w:cs="Times New Roman" w:hAnsi="Times New Roman" w:hint="eastAsia"/>
                <w:color w:val="000000"/>
                <w:kern w:val="0"/>
                <w:sz w:val="18"/>
                <w:szCs w:val="18"/>
                <w:lang w:val="en-US" w:eastAsia="zh-CN"/>
              </w:rPr>
            </w:pPr>
            <w:r>
              <w:rPr>
                <w:rFonts w:hint="eastAsia"/>
                <w:color w:val="000000"/>
                <w:kern w:val="0"/>
                <w:sz w:val="18"/>
                <w:szCs w:val="18"/>
                <w:lang w:val="en-US" w:eastAsia="zh-CN"/>
              </w:rPr>
              <w:t>无烟煤</w:t>
            </w:r>
          </w:p>
        </w:tc>
        <w:tc>
          <w:tcPr>
            <w:tcW w:w="830" w:type="pct"/>
            <w:shd w:val="clear" w:color="auto" w:fill="auto"/>
            <w:vAlign w:val="center"/>
          </w:tcPr>
          <w:p>
            <w:pPr>
              <w:widowControl/>
              <w:jc w:val="center"/>
              <w:textAlignment w:val="center"/>
              <w:rPr>
                <w:rFonts w:ascii="Times New Roman" w:eastAsia="宋体" w:cs="Times New Roman" w:hAnsi="Times New Roman" w:hint="eastAsia"/>
                <w:color w:val="000000"/>
                <w:kern w:val="0"/>
                <w:sz w:val="18"/>
                <w:szCs w:val="18"/>
                <w:lang w:val="en-US" w:eastAsia="zh-CN"/>
              </w:rPr>
            </w:pPr>
            <w:r>
              <w:rPr>
                <w:rFonts w:hint="eastAsia"/>
                <w:color w:val="000000"/>
                <w:kern w:val="0"/>
                <w:sz w:val="18"/>
                <w:szCs w:val="18"/>
                <w:lang w:val="en-US" w:eastAsia="zh-CN"/>
              </w:rPr>
              <w:t>吨</w:t>
            </w:r>
          </w:p>
        </w:tc>
        <w:tc>
          <w:tcPr>
            <w:tcW w:w="835" w:type="pct"/>
            <w:shd w:val="clear" w:color="auto" w:fill="auto"/>
            <w:vAlign w:val="center"/>
          </w:tcPr>
          <w:p>
            <w:pPr>
              <w:widowControl/>
              <w:jc w:val="center"/>
              <w:textAlignment w:val="center"/>
              <w:rPr>
                <w:rFonts w:ascii="Times New Roman" w:eastAsia="宋体" w:cs="Times New Roman" w:hAnsi="Times New Roman"/>
                <w:color w:val="000000"/>
                <w:kern w:val="0"/>
                <w:sz w:val="18"/>
                <w:szCs w:val="18"/>
                <w:lang w:val="en-US" w:eastAsia="zh-CN"/>
              </w:rPr>
            </w:pPr>
            <w:r>
              <w:rPr>
                <w:rFonts w:hint="eastAsia"/>
                <w:color w:val="000000"/>
                <w:kern w:val="0"/>
                <w:sz w:val="18"/>
                <w:szCs w:val="18"/>
                <w:lang w:val="en-US" w:eastAsia="zh-CN"/>
              </w:rPr>
              <w:t>27631</w:t>
            </w:r>
            <w:r>
              <w:rPr>
                <w:rFonts w:hint="eastAsia"/>
                <w:color w:val="000000"/>
                <w:kern w:val="0"/>
                <w:sz w:val="18"/>
                <w:szCs w:val="18"/>
                <w:vertAlign w:val="superscript"/>
              </w:rPr>
              <w:t>5</w:t>
            </w:r>
          </w:p>
        </w:tc>
        <w:tc>
          <w:tcPr>
            <w:tcW w:w="830" w:type="pct"/>
            <w:shd w:val="clear" w:color="auto" w:fill="auto"/>
            <w:vAlign w:val="center"/>
          </w:tcPr>
          <w:p>
            <w:pPr>
              <w:widowControl/>
              <w:jc w:val="center"/>
              <w:textAlignment w:val="center"/>
              <w:rPr>
                <w:rFonts w:ascii="Times New Roman" w:eastAsia="宋体" w:cs="Times New Roman" w:hAnsi="Times New Roman"/>
                <w:color w:val="000000"/>
                <w:kern w:val="0"/>
                <w:sz w:val="18"/>
                <w:szCs w:val="18"/>
                <w:lang w:val="en-US" w:eastAsia="zh-CN"/>
              </w:rPr>
            </w:pPr>
            <w:r>
              <w:rPr>
                <w:rFonts w:hint="eastAsia"/>
                <w:color w:val="000000"/>
                <w:kern w:val="0"/>
                <w:sz w:val="18"/>
                <w:szCs w:val="18"/>
                <w:lang w:val="en-US" w:eastAsia="zh-CN"/>
              </w:rPr>
              <w:t>27.40</w:t>
            </w:r>
            <w:r>
              <w:rPr>
                <w:rFonts w:hint="eastAsia"/>
                <w:color w:val="000000"/>
                <w:kern w:val="0"/>
                <w:sz w:val="18"/>
                <w:szCs w:val="18"/>
                <w:vertAlign w:val="superscript"/>
              </w:rPr>
              <w:t>4</w:t>
            </w:r>
          </w:p>
        </w:tc>
        <w:tc>
          <w:tcPr>
            <w:tcW w:w="860" w:type="pct"/>
            <w:shd w:val="clear" w:color="auto" w:fill="auto"/>
            <w:vAlign w:val="center"/>
          </w:tcPr>
          <w:p>
            <w:pPr>
              <w:widowControl/>
              <w:jc w:val="center"/>
              <w:textAlignment w:val="center"/>
              <w:rPr>
                <w:rFonts w:ascii="Times New Roman" w:eastAsia="宋体" w:cs="Times New Roman" w:hAnsi="Times New Roman"/>
                <w:color w:val="000000"/>
                <w:kern w:val="0"/>
                <w:sz w:val="18"/>
                <w:szCs w:val="18"/>
                <w:lang w:val="en-US" w:eastAsia="zh-CN"/>
              </w:rPr>
            </w:pPr>
            <w:r>
              <w:rPr>
                <w:rFonts w:hint="eastAsia"/>
                <w:color w:val="000000"/>
                <w:kern w:val="0"/>
                <w:sz w:val="18"/>
                <w:szCs w:val="18"/>
                <w:lang w:val="en-US" w:eastAsia="zh-CN"/>
              </w:rPr>
              <w:t>100.47</w:t>
            </w:r>
          </w:p>
        </w:tc>
      </w:tr>
      <w:tr>
        <w:trPr>
          <w:trHeight w:val="312"/>
        </w:trPr>
        <w:tc>
          <w:tcPr>
            <w:tcW w:w="814" w:type="pct"/>
            <w:vMerge/>
            <w:shd w:val="clear" w:color="auto" w:fill="auto"/>
            <w:vAlign w:val="center"/>
          </w:tcPr>
          <w:p/>
        </w:tc>
        <w:tc>
          <w:tcPr>
            <w:tcW w:w="828" w:type="pct"/>
            <w:shd w:val="clear" w:color="auto" w:fill="auto"/>
            <w:vAlign w:val="center"/>
          </w:tcPr>
          <w:p>
            <w:pPr>
              <w:widowControl/>
              <w:jc w:val="center"/>
              <w:textAlignment w:val="center"/>
              <w:rPr>
                <w:rFonts w:ascii="Times New Roman" w:eastAsia="宋体" w:cs="Times New Roman" w:hAnsi="Times New Roman" w:hint="eastAsia"/>
                <w:color w:val="000000"/>
                <w:kern w:val="0"/>
                <w:sz w:val="18"/>
                <w:szCs w:val="18"/>
                <w:lang w:val="en-US" w:eastAsia="zh-CN"/>
              </w:rPr>
            </w:pPr>
            <w:r>
              <w:rPr>
                <w:rFonts w:hint="eastAsia"/>
                <w:color w:val="000000"/>
                <w:kern w:val="0"/>
                <w:sz w:val="18"/>
                <w:szCs w:val="18"/>
                <w:lang w:val="en-US" w:eastAsia="zh-CN"/>
              </w:rPr>
              <w:t>褐煤</w:t>
            </w:r>
          </w:p>
        </w:tc>
        <w:tc>
          <w:tcPr>
            <w:tcW w:w="830" w:type="pct"/>
            <w:shd w:val="clear" w:color="auto" w:fill="auto"/>
            <w:vAlign w:val="center"/>
          </w:tcPr>
          <w:p>
            <w:pPr>
              <w:widowControl/>
              <w:jc w:val="center"/>
              <w:textAlignment w:val="center"/>
              <w:rPr>
                <w:rFonts w:ascii="Times New Roman" w:eastAsia="宋体" w:cs="Times New Roman" w:hAnsi="Times New Roman" w:hint="eastAsia"/>
                <w:color w:val="000000"/>
                <w:kern w:val="0"/>
                <w:sz w:val="18"/>
                <w:szCs w:val="18"/>
                <w:lang w:val="en-US" w:eastAsia="zh-CN"/>
              </w:rPr>
            </w:pPr>
            <w:r>
              <w:rPr>
                <w:rFonts w:hint="eastAsia"/>
                <w:color w:val="000000"/>
                <w:kern w:val="0"/>
                <w:sz w:val="18"/>
                <w:szCs w:val="18"/>
                <w:lang w:val="en-US" w:eastAsia="zh-CN"/>
              </w:rPr>
              <w:t>吨</w:t>
            </w:r>
          </w:p>
        </w:tc>
        <w:tc>
          <w:tcPr>
            <w:tcW w:w="835" w:type="pct"/>
            <w:shd w:val="clear" w:color="auto" w:fill="auto"/>
            <w:vAlign w:val="center"/>
          </w:tcPr>
          <w:p>
            <w:pPr>
              <w:widowControl/>
              <w:jc w:val="center"/>
              <w:textAlignment w:val="center"/>
              <w:rPr>
                <w:rFonts w:ascii="Times New Roman" w:eastAsia="宋体" w:cs="Times New Roman" w:hAnsi="Times New Roman"/>
                <w:color w:val="000000"/>
                <w:kern w:val="0"/>
                <w:sz w:val="18"/>
                <w:szCs w:val="18"/>
                <w:lang w:val="en-US" w:eastAsia="zh-CN"/>
              </w:rPr>
            </w:pPr>
            <w:r>
              <w:rPr>
                <w:rFonts w:hint="eastAsia"/>
                <w:color w:val="000000"/>
                <w:kern w:val="0"/>
                <w:sz w:val="18"/>
                <w:szCs w:val="18"/>
                <w:lang w:val="en-US" w:eastAsia="zh-CN"/>
              </w:rPr>
              <w:t>15250</w:t>
            </w:r>
            <w:r>
              <w:rPr>
                <w:rFonts w:hint="eastAsia"/>
                <w:color w:val="000000"/>
                <w:kern w:val="0"/>
                <w:sz w:val="18"/>
                <w:szCs w:val="18"/>
                <w:vertAlign w:val="superscript"/>
              </w:rPr>
              <w:t>5</w:t>
            </w:r>
          </w:p>
        </w:tc>
        <w:tc>
          <w:tcPr>
            <w:tcW w:w="830" w:type="pct"/>
            <w:shd w:val="clear" w:color="auto" w:fill="auto"/>
            <w:vAlign w:val="center"/>
          </w:tcPr>
          <w:p>
            <w:pPr>
              <w:widowControl/>
              <w:jc w:val="center"/>
              <w:textAlignment w:val="center"/>
              <w:rPr>
                <w:rFonts w:ascii="Times New Roman" w:eastAsia="宋体" w:cs="Times New Roman" w:hAnsi="Times New Roman"/>
                <w:color w:val="000000"/>
                <w:kern w:val="0"/>
                <w:sz w:val="18"/>
                <w:szCs w:val="18"/>
                <w:lang w:val="en-US" w:eastAsia="zh-CN"/>
              </w:rPr>
            </w:pPr>
            <w:r>
              <w:rPr>
                <w:rFonts w:hint="eastAsia"/>
                <w:color w:val="000000"/>
                <w:kern w:val="0"/>
                <w:sz w:val="18"/>
                <w:szCs w:val="18"/>
                <w:lang w:val="en-US" w:eastAsia="zh-CN"/>
              </w:rPr>
              <w:t>28.00</w:t>
            </w:r>
            <w:r>
              <w:rPr>
                <w:rFonts w:hint="eastAsia"/>
                <w:color w:val="000000"/>
                <w:kern w:val="0"/>
                <w:sz w:val="18"/>
                <w:szCs w:val="18"/>
                <w:vertAlign w:val="superscript"/>
              </w:rPr>
              <w:t>4</w:t>
            </w:r>
          </w:p>
        </w:tc>
        <w:tc>
          <w:tcPr>
            <w:tcW w:w="860" w:type="pct"/>
            <w:shd w:val="clear" w:color="auto" w:fill="auto"/>
            <w:vAlign w:val="center"/>
          </w:tcPr>
          <w:p>
            <w:pPr>
              <w:widowControl/>
              <w:jc w:val="center"/>
              <w:textAlignment w:val="center"/>
              <w:rPr>
                <w:rFonts w:ascii="Times New Roman" w:eastAsia="宋体" w:cs="Times New Roman" w:hAnsi="Times New Roman"/>
                <w:color w:val="000000"/>
                <w:kern w:val="0"/>
                <w:sz w:val="18"/>
                <w:szCs w:val="18"/>
                <w:lang w:val="en-US" w:eastAsia="zh-CN"/>
              </w:rPr>
            </w:pPr>
            <w:r>
              <w:rPr>
                <w:rFonts w:hint="eastAsia"/>
                <w:color w:val="000000"/>
                <w:kern w:val="0"/>
                <w:sz w:val="18"/>
                <w:szCs w:val="18"/>
                <w:lang w:val="en-US" w:eastAsia="zh-CN"/>
              </w:rPr>
              <w:t>102.67</w:t>
            </w:r>
          </w:p>
        </w:tc>
      </w:tr>
      <w:tr>
        <w:trPr>
          <w:trHeight w:val="312"/>
        </w:trPr>
        <w:tc>
          <w:tcPr>
            <w:tcW w:w="814" w:type="pct"/>
            <w:vMerge/>
            <w:shd w:val="clear" w:color="auto" w:fill="auto"/>
            <w:vAlign w:val="center"/>
          </w:tcPr>
          <w:p/>
        </w:tc>
        <w:tc>
          <w:tcPr>
            <w:tcW w:w="828" w:type="pct"/>
            <w:shd w:val="clear" w:color="auto" w:fill="auto"/>
            <w:vAlign w:val="center"/>
          </w:tcPr>
          <w:p>
            <w:pPr>
              <w:widowControl/>
              <w:jc w:val="center"/>
              <w:textAlignment w:val="center"/>
              <w:rPr>
                <w:sz w:val="18"/>
                <w:szCs w:val="18"/>
              </w:rPr>
            </w:pPr>
            <w:r>
              <w:rPr>
                <w:color w:val="000000"/>
                <w:kern w:val="0"/>
                <w:sz w:val="18"/>
                <w:szCs w:val="18"/>
              </w:rPr>
              <w:t>柴油</w:t>
            </w:r>
          </w:p>
        </w:tc>
        <w:tc>
          <w:tcPr>
            <w:tcW w:w="830" w:type="pct"/>
            <w:shd w:val="clear" w:color="auto" w:fill="auto"/>
            <w:vAlign w:val="center"/>
          </w:tcPr>
          <w:p>
            <w:pPr>
              <w:widowControl/>
              <w:jc w:val="center"/>
              <w:textAlignment w:val="center"/>
              <w:rPr>
                <w:sz w:val="18"/>
                <w:szCs w:val="18"/>
              </w:rPr>
            </w:pPr>
            <w:r>
              <w:rPr>
                <w:color w:val="000000"/>
                <w:kern w:val="0"/>
                <w:sz w:val="18"/>
                <w:szCs w:val="18"/>
              </w:rPr>
              <w:t>吨</w:t>
            </w:r>
          </w:p>
        </w:tc>
        <w:tc>
          <w:tcPr>
            <w:tcW w:w="835" w:type="pct"/>
            <w:shd w:val="clear" w:color="auto" w:fill="auto"/>
            <w:vAlign w:val="center"/>
          </w:tcPr>
          <w:p>
            <w:pPr>
              <w:widowControl/>
              <w:jc w:val="center"/>
              <w:textAlignment w:val="center"/>
              <w:rPr>
                <w:sz w:val="18"/>
                <w:szCs w:val="18"/>
              </w:rPr>
            </w:pPr>
            <w:r>
              <w:rPr>
                <w:color w:val="000000"/>
                <w:kern w:val="0"/>
                <w:sz w:val="18"/>
                <w:szCs w:val="18"/>
              </w:rPr>
              <w:t>43330</w:t>
            </w:r>
            <w:r>
              <w:rPr>
                <w:rFonts w:hint="eastAsia"/>
                <w:color w:val="000000"/>
                <w:kern w:val="0"/>
                <w:sz w:val="18"/>
                <w:szCs w:val="18"/>
                <w:vertAlign w:val="superscript"/>
              </w:rPr>
              <w:t>5</w:t>
            </w:r>
          </w:p>
        </w:tc>
        <w:tc>
          <w:tcPr>
            <w:tcW w:w="830" w:type="pct"/>
            <w:shd w:val="clear" w:color="auto" w:fill="auto"/>
            <w:vAlign w:val="center"/>
          </w:tcPr>
          <w:p>
            <w:pPr>
              <w:widowControl/>
              <w:jc w:val="center"/>
              <w:textAlignment w:val="center"/>
              <w:rPr>
                <w:sz w:val="18"/>
                <w:szCs w:val="18"/>
              </w:rPr>
            </w:pPr>
            <w:r>
              <w:rPr>
                <w:color w:val="000000"/>
                <w:kern w:val="0"/>
                <w:sz w:val="18"/>
                <w:szCs w:val="18"/>
              </w:rPr>
              <w:t>20.20</w:t>
            </w:r>
            <w:r>
              <w:rPr>
                <w:rFonts w:hint="eastAsia"/>
                <w:color w:val="000000"/>
                <w:kern w:val="0"/>
                <w:sz w:val="18"/>
                <w:szCs w:val="18"/>
                <w:vertAlign w:val="superscript"/>
              </w:rPr>
              <w:t>4</w:t>
            </w:r>
          </w:p>
        </w:tc>
        <w:tc>
          <w:tcPr>
            <w:tcW w:w="860" w:type="pct"/>
            <w:shd w:val="clear" w:color="auto" w:fill="auto"/>
            <w:vAlign w:val="center"/>
          </w:tcPr>
          <w:p>
            <w:pPr>
              <w:widowControl/>
              <w:jc w:val="center"/>
              <w:textAlignment w:val="center"/>
              <w:rPr>
                <w:sz w:val="18"/>
                <w:szCs w:val="18"/>
              </w:rPr>
            </w:pPr>
            <w:r>
              <w:rPr>
                <w:color w:val="000000"/>
                <w:kern w:val="0"/>
                <w:sz w:val="18"/>
                <w:szCs w:val="18"/>
              </w:rPr>
              <w:t>74.07</w:t>
            </w:r>
          </w:p>
        </w:tc>
      </w:tr>
      <w:tr>
        <w:trPr>
          <w:trHeight w:val="312"/>
        </w:trPr>
        <w:tc>
          <w:tcPr>
            <w:tcW w:w="814" w:type="pct"/>
            <w:vMerge/>
            <w:shd w:val="clear" w:color="auto" w:fill="auto"/>
            <w:vAlign w:val="center"/>
          </w:tcPr>
          <w:p/>
        </w:tc>
        <w:tc>
          <w:tcPr>
            <w:tcW w:w="828" w:type="pct"/>
            <w:shd w:val="clear" w:color="auto" w:fill="auto"/>
            <w:vAlign w:val="center"/>
          </w:tcPr>
          <w:p>
            <w:pPr>
              <w:widowControl/>
              <w:jc w:val="center"/>
              <w:textAlignment w:val="center"/>
              <w:rPr>
                <w:sz w:val="18"/>
                <w:szCs w:val="18"/>
              </w:rPr>
            </w:pPr>
            <w:r>
              <w:rPr>
                <w:color w:val="000000"/>
                <w:kern w:val="0"/>
                <w:sz w:val="18"/>
                <w:szCs w:val="18"/>
              </w:rPr>
              <w:t>液化石油气（</w:t>
            </w:r>
            <w:r>
              <w:rPr>
                <w:rStyle w:val="175"/>
                <w:sz w:val="18"/>
                <w:szCs w:val="18"/>
              </w:rPr>
              <w:t>LPG</w:t>
            </w:r>
            <w:r>
              <w:rPr>
                <w:color w:val="000000"/>
                <w:kern w:val="0"/>
                <w:sz w:val="18"/>
                <w:szCs w:val="18"/>
              </w:rPr>
              <w:t>）</w:t>
            </w:r>
          </w:p>
        </w:tc>
        <w:tc>
          <w:tcPr>
            <w:tcW w:w="830" w:type="pct"/>
            <w:shd w:val="clear" w:color="auto" w:fill="auto"/>
            <w:vAlign w:val="center"/>
          </w:tcPr>
          <w:p>
            <w:pPr>
              <w:widowControl/>
              <w:jc w:val="center"/>
              <w:textAlignment w:val="center"/>
              <w:rPr>
                <w:sz w:val="18"/>
                <w:szCs w:val="18"/>
              </w:rPr>
            </w:pPr>
            <w:r>
              <w:rPr>
                <w:color w:val="000000"/>
                <w:kern w:val="0"/>
                <w:sz w:val="18"/>
                <w:szCs w:val="18"/>
              </w:rPr>
              <w:t>吨</w:t>
            </w:r>
          </w:p>
        </w:tc>
        <w:tc>
          <w:tcPr>
            <w:tcW w:w="835" w:type="pct"/>
            <w:shd w:val="clear" w:color="auto" w:fill="auto"/>
            <w:vAlign w:val="center"/>
          </w:tcPr>
          <w:p>
            <w:pPr>
              <w:widowControl/>
              <w:jc w:val="center"/>
              <w:textAlignment w:val="center"/>
              <w:rPr>
                <w:sz w:val="18"/>
                <w:szCs w:val="18"/>
              </w:rPr>
            </w:pPr>
            <w:r>
              <w:rPr>
                <w:color w:val="000000"/>
                <w:kern w:val="0"/>
                <w:sz w:val="18"/>
                <w:szCs w:val="18"/>
              </w:rPr>
              <w:t>50179</w:t>
            </w:r>
            <w:r>
              <w:rPr>
                <w:rFonts w:hint="eastAsia"/>
                <w:color w:val="000000"/>
                <w:kern w:val="0"/>
                <w:sz w:val="18"/>
                <w:szCs w:val="18"/>
                <w:vertAlign w:val="superscript"/>
              </w:rPr>
              <w:t>1</w:t>
            </w:r>
          </w:p>
        </w:tc>
        <w:tc>
          <w:tcPr>
            <w:tcW w:w="830" w:type="pct"/>
            <w:shd w:val="clear" w:color="auto" w:fill="auto"/>
            <w:vAlign w:val="center"/>
          </w:tcPr>
          <w:p>
            <w:pPr>
              <w:widowControl/>
              <w:jc w:val="center"/>
              <w:textAlignment w:val="center"/>
              <w:rPr>
                <w:sz w:val="18"/>
                <w:szCs w:val="18"/>
              </w:rPr>
            </w:pPr>
            <w:r>
              <w:rPr>
                <w:color w:val="000000"/>
                <w:kern w:val="0"/>
                <w:sz w:val="18"/>
                <w:szCs w:val="18"/>
              </w:rPr>
              <w:t>17.20</w:t>
            </w:r>
            <w:r>
              <w:rPr>
                <w:rFonts w:hint="eastAsia"/>
                <w:color w:val="000000"/>
                <w:kern w:val="0"/>
                <w:sz w:val="18"/>
                <w:szCs w:val="18"/>
                <w:vertAlign w:val="superscript"/>
              </w:rPr>
              <w:t>4</w:t>
            </w:r>
          </w:p>
        </w:tc>
        <w:tc>
          <w:tcPr>
            <w:tcW w:w="860" w:type="pct"/>
            <w:shd w:val="clear" w:color="auto" w:fill="auto"/>
            <w:vAlign w:val="center"/>
          </w:tcPr>
          <w:p>
            <w:pPr>
              <w:widowControl/>
              <w:jc w:val="center"/>
              <w:textAlignment w:val="center"/>
              <w:rPr>
                <w:sz w:val="18"/>
                <w:szCs w:val="18"/>
              </w:rPr>
            </w:pPr>
            <w:r>
              <w:rPr>
                <w:color w:val="000000"/>
                <w:kern w:val="0"/>
                <w:sz w:val="18"/>
                <w:szCs w:val="18"/>
              </w:rPr>
              <w:t>63.07</w:t>
            </w:r>
          </w:p>
        </w:tc>
      </w:tr>
      <w:tr>
        <w:trPr>
          <w:trHeight w:val="312"/>
        </w:trPr>
        <w:tc>
          <w:tcPr>
            <w:tcW w:w="814" w:type="pct"/>
            <w:vMerge/>
            <w:shd w:val="clear" w:color="auto" w:fill="auto"/>
            <w:vAlign w:val="center"/>
          </w:tcPr>
          <w:p/>
        </w:tc>
        <w:tc>
          <w:tcPr>
            <w:tcW w:w="828" w:type="pct"/>
            <w:shd w:val="clear" w:color="auto" w:fill="auto"/>
            <w:vAlign w:val="center"/>
          </w:tcPr>
          <w:p>
            <w:pPr>
              <w:widowControl/>
              <w:jc w:val="center"/>
              <w:textAlignment w:val="center"/>
              <w:rPr>
                <w:sz w:val="18"/>
                <w:szCs w:val="18"/>
              </w:rPr>
            </w:pPr>
            <w:r>
              <w:rPr>
                <w:color w:val="000000"/>
                <w:kern w:val="0"/>
                <w:sz w:val="18"/>
                <w:szCs w:val="18"/>
              </w:rPr>
              <w:t>液化天然气（</w:t>
            </w:r>
            <w:r>
              <w:rPr>
                <w:rStyle w:val="175"/>
                <w:sz w:val="18"/>
                <w:szCs w:val="18"/>
              </w:rPr>
              <w:t>LNG</w:t>
            </w:r>
            <w:r>
              <w:rPr>
                <w:color w:val="000000"/>
                <w:kern w:val="0"/>
                <w:sz w:val="18"/>
                <w:szCs w:val="18"/>
              </w:rPr>
              <w:t>）</w:t>
            </w:r>
          </w:p>
        </w:tc>
        <w:tc>
          <w:tcPr>
            <w:tcW w:w="830" w:type="pct"/>
            <w:shd w:val="clear" w:color="auto" w:fill="auto"/>
            <w:vAlign w:val="center"/>
          </w:tcPr>
          <w:p>
            <w:pPr>
              <w:widowControl/>
              <w:jc w:val="center"/>
              <w:textAlignment w:val="center"/>
              <w:rPr>
                <w:sz w:val="18"/>
                <w:szCs w:val="18"/>
              </w:rPr>
            </w:pPr>
            <w:r>
              <w:rPr>
                <w:color w:val="000000"/>
                <w:kern w:val="0"/>
                <w:sz w:val="18"/>
                <w:szCs w:val="18"/>
              </w:rPr>
              <w:t>吨</w:t>
            </w:r>
          </w:p>
        </w:tc>
        <w:tc>
          <w:tcPr>
            <w:tcW w:w="835" w:type="pct"/>
            <w:shd w:val="clear" w:color="auto" w:fill="auto"/>
            <w:vAlign w:val="center"/>
          </w:tcPr>
          <w:p>
            <w:pPr>
              <w:widowControl/>
              <w:jc w:val="center"/>
              <w:textAlignment w:val="center"/>
              <w:rPr>
                <w:sz w:val="18"/>
                <w:szCs w:val="18"/>
              </w:rPr>
            </w:pPr>
            <w:r>
              <w:rPr>
                <w:color w:val="000000"/>
                <w:kern w:val="0"/>
                <w:sz w:val="18"/>
                <w:szCs w:val="18"/>
              </w:rPr>
              <w:t>51498</w:t>
            </w:r>
            <w:r>
              <w:rPr>
                <w:rFonts w:hint="eastAsia"/>
                <w:color w:val="000000"/>
                <w:kern w:val="0"/>
                <w:sz w:val="18"/>
                <w:szCs w:val="18"/>
                <w:vertAlign w:val="superscript"/>
              </w:rPr>
              <w:t>2</w:t>
            </w:r>
          </w:p>
        </w:tc>
        <w:tc>
          <w:tcPr>
            <w:tcW w:w="830" w:type="pct"/>
            <w:shd w:val="clear" w:color="auto" w:fill="auto"/>
            <w:vAlign w:val="center"/>
          </w:tcPr>
          <w:p>
            <w:pPr>
              <w:widowControl/>
              <w:jc w:val="center"/>
              <w:textAlignment w:val="center"/>
              <w:rPr>
                <w:sz w:val="18"/>
                <w:szCs w:val="18"/>
              </w:rPr>
            </w:pPr>
            <w:r>
              <w:rPr>
                <w:color w:val="000000"/>
                <w:kern w:val="0"/>
                <w:sz w:val="18"/>
                <w:szCs w:val="18"/>
              </w:rPr>
              <w:t>15.30</w:t>
            </w:r>
            <w:r>
              <w:rPr>
                <w:rFonts w:hint="eastAsia"/>
                <w:color w:val="000000"/>
                <w:kern w:val="0"/>
                <w:sz w:val="18"/>
                <w:szCs w:val="18"/>
                <w:vertAlign w:val="superscript"/>
              </w:rPr>
              <w:t>4</w:t>
            </w:r>
          </w:p>
        </w:tc>
        <w:tc>
          <w:tcPr>
            <w:tcW w:w="860" w:type="pct"/>
            <w:shd w:val="clear" w:color="auto" w:fill="auto"/>
            <w:vAlign w:val="center"/>
          </w:tcPr>
          <w:p>
            <w:pPr>
              <w:widowControl/>
              <w:jc w:val="center"/>
              <w:textAlignment w:val="center"/>
              <w:rPr>
                <w:sz w:val="18"/>
                <w:szCs w:val="18"/>
              </w:rPr>
            </w:pPr>
            <w:r>
              <w:rPr>
                <w:color w:val="000000"/>
                <w:kern w:val="0"/>
                <w:sz w:val="18"/>
                <w:szCs w:val="18"/>
              </w:rPr>
              <w:t>56.1</w:t>
            </w:r>
          </w:p>
        </w:tc>
      </w:tr>
      <w:tr>
        <w:trPr>
          <w:trHeight w:val="312"/>
        </w:trPr>
        <w:tc>
          <w:tcPr>
            <w:tcW w:w="814" w:type="pct"/>
            <w:vMerge/>
            <w:shd w:val="clear" w:color="auto" w:fill="auto"/>
            <w:vAlign w:val="center"/>
          </w:tcPr>
          <w:p/>
        </w:tc>
        <w:tc>
          <w:tcPr>
            <w:tcW w:w="828" w:type="pct"/>
            <w:shd w:val="clear" w:color="auto" w:fill="auto"/>
            <w:vAlign w:val="center"/>
          </w:tcPr>
          <w:p>
            <w:pPr>
              <w:widowControl/>
              <w:jc w:val="center"/>
              <w:textAlignment w:val="center"/>
              <w:rPr>
                <w:sz w:val="18"/>
                <w:szCs w:val="18"/>
              </w:rPr>
            </w:pPr>
            <w:r>
              <w:rPr>
                <w:color w:val="000000"/>
                <w:kern w:val="0"/>
                <w:sz w:val="18"/>
                <w:szCs w:val="18"/>
              </w:rPr>
              <w:t>天然气液体（</w:t>
            </w:r>
            <w:r>
              <w:rPr>
                <w:rStyle w:val="175"/>
                <w:sz w:val="18"/>
                <w:szCs w:val="18"/>
              </w:rPr>
              <w:t>NGL</w:t>
            </w:r>
            <w:r>
              <w:rPr>
                <w:color w:val="000000"/>
                <w:kern w:val="0"/>
                <w:sz w:val="18"/>
                <w:szCs w:val="18"/>
              </w:rPr>
              <w:t>）</w:t>
            </w:r>
          </w:p>
        </w:tc>
        <w:tc>
          <w:tcPr>
            <w:tcW w:w="830" w:type="pct"/>
            <w:shd w:val="clear" w:color="auto" w:fill="auto"/>
            <w:vAlign w:val="center"/>
          </w:tcPr>
          <w:p>
            <w:pPr>
              <w:widowControl/>
              <w:jc w:val="center"/>
              <w:textAlignment w:val="center"/>
              <w:rPr>
                <w:sz w:val="18"/>
                <w:szCs w:val="18"/>
              </w:rPr>
            </w:pPr>
            <w:r>
              <w:rPr>
                <w:color w:val="000000"/>
                <w:kern w:val="0"/>
                <w:sz w:val="18"/>
                <w:szCs w:val="18"/>
              </w:rPr>
              <w:t>吨</w:t>
            </w:r>
          </w:p>
        </w:tc>
        <w:tc>
          <w:tcPr>
            <w:tcW w:w="835" w:type="pct"/>
            <w:shd w:val="clear" w:color="auto" w:fill="auto"/>
            <w:vAlign w:val="center"/>
          </w:tcPr>
          <w:p>
            <w:pPr>
              <w:widowControl/>
              <w:jc w:val="center"/>
              <w:textAlignment w:val="center"/>
              <w:rPr>
                <w:sz w:val="18"/>
                <w:szCs w:val="18"/>
              </w:rPr>
            </w:pPr>
            <w:r>
              <w:rPr>
                <w:color w:val="000000"/>
                <w:kern w:val="0"/>
                <w:sz w:val="18"/>
                <w:szCs w:val="18"/>
              </w:rPr>
              <w:t>46900</w:t>
            </w:r>
            <w:r>
              <w:rPr>
                <w:rFonts w:hint="eastAsia"/>
                <w:color w:val="000000"/>
                <w:kern w:val="0"/>
                <w:sz w:val="18"/>
                <w:szCs w:val="18"/>
                <w:vertAlign w:val="superscript"/>
              </w:rPr>
              <w:t>3</w:t>
            </w:r>
          </w:p>
        </w:tc>
        <w:tc>
          <w:tcPr>
            <w:tcW w:w="830" w:type="pct"/>
            <w:shd w:val="clear" w:color="auto" w:fill="auto"/>
            <w:vAlign w:val="center"/>
          </w:tcPr>
          <w:p>
            <w:pPr>
              <w:widowControl/>
              <w:jc w:val="center"/>
              <w:textAlignment w:val="center"/>
              <w:rPr>
                <w:sz w:val="18"/>
                <w:szCs w:val="18"/>
              </w:rPr>
            </w:pPr>
            <w:r>
              <w:rPr>
                <w:color w:val="000000"/>
                <w:kern w:val="0"/>
                <w:sz w:val="18"/>
                <w:szCs w:val="18"/>
              </w:rPr>
              <w:t>17.20</w:t>
            </w:r>
            <w:r>
              <w:rPr>
                <w:rFonts w:hint="eastAsia"/>
                <w:color w:val="000000"/>
                <w:kern w:val="0"/>
                <w:sz w:val="18"/>
                <w:szCs w:val="18"/>
                <w:vertAlign w:val="superscript"/>
              </w:rPr>
              <w:t>4</w:t>
            </w:r>
          </w:p>
        </w:tc>
        <w:tc>
          <w:tcPr>
            <w:tcW w:w="860" w:type="pct"/>
            <w:shd w:val="clear" w:color="auto" w:fill="auto"/>
            <w:vAlign w:val="center"/>
          </w:tcPr>
          <w:p>
            <w:pPr>
              <w:widowControl/>
              <w:jc w:val="center"/>
              <w:textAlignment w:val="center"/>
              <w:rPr>
                <w:sz w:val="18"/>
                <w:szCs w:val="18"/>
              </w:rPr>
            </w:pPr>
            <w:r>
              <w:rPr>
                <w:color w:val="000000"/>
                <w:kern w:val="0"/>
                <w:sz w:val="18"/>
                <w:szCs w:val="18"/>
              </w:rPr>
              <w:t>63.07</w:t>
            </w:r>
          </w:p>
        </w:tc>
      </w:tr>
      <w:tr>
        <w:trPr>
          <w:trHeight w:val="312"/>
        </w:trPr>
        <w:tc>
          <w:tcPr>
            <w:tcW w:w="814" w:type="pct"/>
            <w:vMerge/>
            <w:shd w:val="clear" w:color="auto" w:fill="auto"/>
            <w:vAlign w:val="center"/>
          </w:tcPr>
          <w:p/>
        </w:tc>
        <w:tc>
          <w:tcPr>
            <w:tcW w:w="828" w:type="pct"/>
            <w:shd w:val="clear" w:color="auto" w:fill="auto"/>
            <w:vAlign w:val="center"/>
          </w:tcPr>
          <w:p>
            <w:pPr>
              <w:widowControl/>
              <w:jc w:val="center"/>
              <w:textAlignment w:val="center"/>
              <w:rPr>
                <w:sz w:val="18"/>
                <w:szCs w:val="18"/>
              </w:rPr>
            </w:pPr>
            <w:r>
              <w:rPr>
                <w:color w:val="000000"/>
                <w:kern w:val="0"/>
                <w:sz w:val="18"/>
                <w:szCs w:val="18"/>
              </w:rPr>
              <w:t>天然气</w:t>
            </w:r>
          </w:p>
        </w:tc>
        <w:tc>
          <w:tcPr>
            <w:tcW w:w="830" w:type="pct"/>
            <w:shd w:val="clear" w:color="auto" w:fill="auto"/>
            <w:vAlign w:val="center"/>
          </w:tcPr>
          <w:p>
            <w:pPr>
              <w:widowControl/>
              <w:jc w:val="center"/>
              <w:textAlignment w:val="center"/>
              <w:rPr>
                <w:sz w:val="18"/>
                <w:szCs w:val="18"/>
              </w:rPr>
            </w:pPr>
            <w:r>
              <w:rPr>
                <w:color w:val="000000"/>
                <w:kern w:val="0"/>
                <w:sz w:val="18"/>
                <w:szCs w:val="18"/>
              </w:rPr>
              <w:t>万立方米</w:t>
            </w:r>
          </w:p>
        </w:tc>
        <w:tc>
          <w:tcPr>
            <w:tcW w:w="835" w:type="pct"/>
            <w:shd w:val="clear" w:color="auto" w:fill="auto"/>
            <w:vAlign w:val="center"/>
          </w:tcPr>
          <w:p>
            <w:pPr>
              <w:widowControl/>
              <w:jc w:val="center"/>
              <w:textAlignment w:val="center"/>
              <w:rPr>
                <w:sz w:val="18"/>
                <w:szCs w:val="18"/>
              </w:rPr>
            </w:pPr>
            <w:r>
              <w:rPr>
                <w:color w:val="000000"/>
                <w:kern w:val="0"/>
                <w:sz w:val="18"/>
                <w:szCs w:val="18"/>
              </w:rPr>
              <w:t>389310</w:t>
            </w:r>
            <w:r>
              <w:rPr>
                <w:rFonts w:hint="eastAsia"/>
                <w:color w:val="000000"/>
                <w:kern w:val="0"/>
                <w:sz w:val="18"/>
                <w:szCs w:val="18"/>
                <w:vertAlign w:val="superscript"/>
              </w:rPr>
              <w:t>1</w:t>
            </w:r>
          </w:p>
        </w:tc>
        <w:tc>
          <w:tcPr>
            <w:tcW w:w="830" w:type="pct"/>
            <w:shd w:val="clear" w:color="auto" w:fill="auto"/>
            <w:vAlign w:val="center"/>
          </w:tcPr>
          <w:p>
            <w:pPr>
              <w:widowControl/>
              <w:jc w:val="center"/>
              <w:textAlignment w:val="center"/>
              <w:rPr>
                <w:sz w:val="18"/>
                <w:szCs w:val="18"/>
              </w:rPr>
            </w:pPr>
            <w:r>
              <w:rPr>
                <w:color w:val="000000"/>
                <w:kern w:val="0"/>
                <w:sz w:val="18"/>
                <w:szCs w:val="18"/>
              </w:rPr>
              <w:t>15.30</w:t>
            </w:r>
            <w:r>
              <w:rPr>
                <w:rFonts w:hint="eastAsia"/>
                <w:color w:val="000000"/>
                <w:kern w:val="0"/>
                <w:sz w:val="18"/>
                <w:szCs w:val="18"/>
                <w:vertAlign w:val="superscript"/>
              </w:rPr>
              <w:t>4</w:t>
            </w:r>
          </w:p>
        </w:tc>
        <w:tc>
          <w:tcPr>
            <w:tcW w:w="860" w:type="pct"/>
            <w:shd w:val="clear" w:color="auto" w:fill="auto"/>
            <w:vAlign w:val="center"/>
          </w:tcPr>
          <w:p>
            <w:pPr>
              <w:widowControl/>
              <w:jc w:val="center"/>
              <w:textAlignment w:val="center"/>
              <w:rPr>
                <w:sz w:val="18"/>
                <w:szCs w:val="18"/>
              </w:rPr>
            </w:pPr>
            <w:r>
              <w:rPr>
                <w:color w:val="000000"/>
                <w:kern w:val="0"/>
                <w:sz w:val="18"/>
                <w:szCs w:val="18"/>
              </w:rPr>
              <w:t>56.1</w:t>
            </w:r>
          </w:p>
        </w:tc>
      </w:tr>
      <w:tr>
        <w:trPr>
          <w:trHeight w:val="312"/>
        </w:trPr>
        <w:tc>
          <w:tcPr>
            <w:tcW w:w="814" w:type="pct"/>
            <w:vMerge w:val="restart"/>
            <w:shd w:val="clear" w:color="auto" w:fill="auto"/>
            <w:vAlign w:val="center"/>
          </w:tcPr>
          <w:p>
            <w:pPr>
              <w:widowControl/>
              <w:jc w:val="center"/>
              <w:textAlignment w:val="center"/>
              <w:rPr>
                <w:b/>
                <w:bCs/>
                <w:color w:val="000000"/>
                <w:sz w:val="18"/>
                <w:szCs w:val="18"/>
              </w:rPr>
            </w:pPr>
            <w:r>
              <w:rPr>
                <w:b/>
                <w:bCs/>
                <w:color w:val="000000"/>
                <w:kern w:val="0"/>
                <w:sz w:val="18"/>
                <w:szCs w:val="18"/>
              </w:rPr>
              <w:t>间接排放</w:t>
            </w:r>
          </w:p>
        </w:tc>
        <w:tc>
          <w:tcPr>
            <w:tcW w:w="2493" w:type="pct"/>
            <w:gridSpan w:val="3"/>
            <w:shd w:val="clear" w:color="auto" w:fill="auto"/>
            <w:vAlign w:val="center"/>
          </w:tcPr>
          <w:p>
            <w:pPr>
              <w:widowControl/>
              <w:jc w:val="center"/>
              <w:textAlignment w:val="center"/>
              <w:rPr>
                <w:color w:val="000000"/>
                <w:sz w:val="18"/>
                <w:szCs w:val="18"/>
              </w:rPr>
            </w:pPr>
            <w:r>
              <w:rPr>
                <w:color w:val="000000"/>
                <w:kern w:val="0"/>
                <w:sz w:val="18"/>
                <w:szCs w:val="18"/>
              </w:rPr>
              <w:t>电力排放因子（吨二氧化碳</w:t>
            </w:r>
            <w:r>
              <w:rPr>
                <w:rStyle w:val="175"/>
                <w:sz w:val="18"/>
                <w:szCs w:val="18"/>
              </w:rPr>
              <w:t>/</w:t>
            </w:r>
            <w:r>
              <w:rPr>
                <w:color w:val="000000"/>
                <w:kern w:val="0"/>
                <w:sz w:val="18"/>
                <w:szCs w:val="18"/>
              </w:rPr>
              <w:t>万千瓦时）</w:t>
            </w:r>
          </w:p>
        </w:tc>
        <w:tc>
          <w:tcPr>
            <w:tcW w:w="1691" w:type="pct"/>
            <w:gridSpan w:val="2"/>
            <w:shd w:val="clear" w:color="auto" w:fill="auto"/>
            <w:vAlign w:val="center"/>
          </w:tcPr>
          <w:p>
            <w:pPr>
              <w:widowControl/>
              <w:jc w:val="center"/>
              <w:textAlignment w:val="center"/>
              <w:rPr>
                <w:color w:val="000000"/>
                <w:sz w:val="18"/>
                <w:szCs w:val="18"/>
              </w:rPr>
            </w:pPr>
            <w:r>
              <w:rPr>
                <w:color w:val="000000"/>
                <w:kern w:val="0"/>
                <w:sz w:val="18"/>
                <w:szCs w:val="18"/>
              </w:rPr>
              <w:t>以当地最新发布为准</w:t>
            </w:r>
          </w:p>
        </w:tc>
      </w:tr>
      <w:tr>
        <w:trPr>
          <w:trHeight w:val="312"/>
        </w:trPr>
        <w:tc>
          <w:tcPr>
            <w:tcW w:w="814" w:type="pct"/>
            <w:vMerge/>
            <w:tcBorders>
              <w:bottom w:val="single" w:sz="4" w:space="0" w:color="auto"/>
            </w:tcBorders>
            <w:shd w:val="clear" w:color="auto" w:fill="auto"/>
            <w:vAlign w:val="center"/>
          </w:tcPr>
          <w:p/>
        </w:tc>
        <w:tc>
          <w:tcPr>
            <w:tcW w:w="2493" w:type="pct"/>
            <w:gridSpan w:val="3"/>
            <w:tcBorders>
              <w:bottom w:val="single" w:sz="4" w:space="0" w:color="auto"/>
            </w:tcBorders>
            <w:shd w:val="clear" w:color="auto" w:fill="auto"/>
            <w:vAlign w:val="center"/>
          </w:tcPr>
          <w:p>
            <w:pPr>
              <w:widowControl/>
              <w:jc w:val="center"/>
              <w:textAlignment w:val="center"/>
              <w:rPr>
                <w:color w:val="000000"/>
                <w:sz w:val="18"/>
                <w:szCs w:val="18"/>
              </w:rPr>
            </w:pPr>
            <w:r>
              <w:rPr>
                <w:color w:val="000000"/>
                <w:kern w:val="0"/>
                <w:sz w:val="18"/>
                <w:szCs w:val="18"/>
              </w:rPr>
              <w:t>热力排放因子（吨二氧化碳</w:t>
            </w:r>
            <w:r>
              <w:rPr>
                <w:rStyle w:val="175"/>
                <w:sz w:val="18"/>
                <w:szCs w:val="18"/>
              </w:rPr>
              <w:t>/</w:t>
            </w:r>
            <w:r>
              <w:rPr>
                <w:color w:val="000000"/>
                <w:kern w:val="0"/>
                <w:sz w:val="18"/>
                <w:szCs w:val="18"/>
              </w:rPr>
              <w:t>百万千焦）</w:t>
            </w:r>
          </w:p>
        </w:tc>
        <w:tc>
          <w:tcPr>
            <w:tcW w:w="1691" w:type="pct"/>
            <w:gridSpan w:val="2"/>
            <w:tcBorders>
              <w:bottom w:val="single" w:sz="4" w:space="0" w:color="auto"/>
            </w:tcBorders>
            <w:shd w:val="clear" w:color="auto" w:fill="auto"/>
            <w:vAlign w:val="center"/>
          </w:tcPr>
          <w:p>
            <w:pPr>
              <w:widowControl/>
              <w:jc w:val="center"/>
              <w:textAlignment w:val="center"/>
              <w:rPr>
                <w:color w:val="000000"/>
                <w:sz w:val="18"/>
                <w:szCs w:val="18"/>
              </w:rPr>
            </w:pPr>
            <w:r>
              <w:rPr>
                <w:color w:val="000000"/>
                <w:kern w:val="0"/>
                <w:sz w:val="18"/>
                <w:szCs w:val="18"/>
              </w:rPr>
              <w:t>以当地最新发布为准</w:t>
            </w:r>
          </w:p>
        </w:tc>
      </w:tr>
      <w:tr>
        <w:trPr>
          <w:trHeight w:val="312"/>
        </w:trPr>
        <w:tc>
          <w:tcPr>
            <w:tcW w:w="5000" w:type="pct"/>
            <w:gridSpan w:val="6"/>
            <w:shd w:val="clear" w:color="auto" w:fill="auto"/>
            <w:vAlign w:val="center"/>
          </w:tcPr>
          <w:p>
            <w:pPr>
              <w:ind w:firstLineChars="200" w:firstLine="356"/>
              <w:jc w:val="left"/>
              <w:rPr>
                <w:rFonts w:eastAsia="宋体"/>
                <w:color w:val="000000"/>
                <w:kern w:val="0"/>
                <w:sz w:val="18"/>
                <w:szCs w:val="18"/>
                <w:lang w:val="en-US" w:eastAsia="zh-CN"/>
              </w:rPr>
            </w:pPr>
            <w:r>
              <w:rPr>
                <w:rFonts w:ascii="黑体" w:eastAsia="黑体" w:cs="黑体" w:hAnsi="黑体" w:hint="eastAsia"/>
                <w:color w:val="000000"/>
                <w:w w:val="99"/>
                <w:kern w:val="0"/>
                <w:sz w:val="18"/>
                <w:szCs w:val="18"/>
              </w:rPr>
              <w:t>注：</w:t>
            </w:r>
            <w:r>
              <w:rPr>
                <w:color w:val="000000"/>
                <w:w w:val="99"/>
                <w:kern w:val="0"/>
                <w:sz w:val="18"/>
                <w:szCs w:val="18"/>
              </w:rPr>
              <w:t>当</w:t>
            </w:r>
            <w:r>
              <w:rPr>
                <w:color w:val="000000"/>
                <w:kern w:val="0"/>
                <w:sz w:val="18"/>
                <w:szCs w:val="18"/>
              </w:rPr>
              <w:t>燃煤低位发热量引用以上参考值时，其活动数据应当为收到基的消耗量</w:t>
            </w:r>
            <w:r>
              <w:rPr>
                <w:rFonts w:hint="eastAsia"/>
                <w:color w:val="000000"/>
                <w:kern w:val="0"/>
                <w:sz w:val="18"/>
                <w:szCs w:val="18"/>
                <w:lang w:val="en-US" w:eastAsia="zh-CN"/>
              </w:rPr>
              <w:t>。</w:t>
            </w:r>
          </w:p>
        </w:tc>
      </w:tr>
      <w:tr>
        <w:trPr>
          <w:trHeight w:val="312"/>
        </w:trPr>
        <w:tc>
          <w:tcPr>
            <w:tcW w:w="5000" w:type="pct"/>
            <w:gridSpan w:val="6"/>
            <w:tcBorders>
              <w:bottom w:val="single" w:sz="4" w:space="0" w:color="auto"/>
            </w:tcBorders>
            <w:shd w:val="clear" w:color="auto" w:fill="auto"/>
            <w:vAlign w:val="center"/>
          </w:tcPr>
          <w:p>
            <w:pPr>
              <w:widowControl/>
              <w:ind w:firstLineChars="200" w:firstLine="360"/>
              <w:jc w:val="left"/>
              <w:rPr>
                <w:color w:val="000000"/>
                <w:kern w:val="0"/>
                <w:sz w:val="18"/>
                <w:szCs w:val="18"/>
              </w:rPr>
            </w:pPr>
            <w:r>
              <w:rPr>
                <w:rFonts w:hint="eastAsia"/>
                <w:color w:val="000000"/>
                <w:kern w:val="0"/>
                <w:sz w:val="18"/>
                <w:szCs w:val="18"/>
                <w:vertAlign w:val="superscript"/>
              </w:rPr>
              <w:t>1</w:t>
            </w:r>
            <w:r>
              <w:rPr>
                <w:rFonts w:hint="eastAsia"/>
                <w:color w:val="000000"/>
                <w:kern w:val="0"/>
                <w:sz w:val="18"/>
                <w:szCs w:val="18"/>
              </w:rPr>
              <w:t xml:space="preserve">  </w:t>
            </w:r>
            <w:r>
              <w:rPr>
                <w:color w:val="000000"/>
                <w:kern w:val="0"/>
                <w:sz w:val="18"/>
                <w:szCs w:val="18"/>
              </w:rPr>
              <w:t>采用《GB/T</w:t>
            </w:r>
            <w:r>
              <w:rPr>
                <w:rFonts w:hint="eastAsia"/>
                <w:color w:val="000000"/>
                <w:kern w:val="0"/>
                <w:sz w:val="18"/>
                <w:szCs w:val="18"/>
              </w:rPr>
              <w:t xml:space="preserve"> </w:t>
            </w:r>
            <w:r>
              <w:rPr>
                <w:color w:val="000000"/>
                <w:kern w:val="0"/>
                <w:sz w:val="18"/>
                <w:szCs w:val="18"/>
              </w:rPr>
              <w:t>2589</w:t>
            </w:r>
            <w:r>
              <w:rPr>
                <w:rFonts w:hint="eastAsia"/>
                <w:color w:val="000000"/>
                <w:kern w:val="0"/>
                <w:sz w:val="18"/>
                <w:szCs w:val="18"/>
              </w:rPr>
              <w:t xml:space="preserve"> </w:t>
            </w:r>
            <w:r>
              <w:rPr>
                <w:color w:val="000000"/>
                <w:kern w:val="0"/>
                <w:sz w:val="18"/>
                <w:szCs w:val="18"/>
              </w:rPr>
              <w:t>综合能耗计算通则》附录A中各种能源折标煤参考系数表中的平均低位发热量，以数值区间给出的数据取上限值</w:t>
            </w:r>
            <w:r>
              <w:rPr>
                <w:rFonts w:hint="eastAsia"/>
                <w:color w:val="000000"/>
                <w:kern w:val="0"/>
                <w:sz w:val="18"/>
                <w:szCs w:val="18"/>
                <w:lang w:eastAsia="zh-CN"/>
              </w:rPr>
              <w:t>；</w:t>
            </w:r>
          </w:p>
          <w:p>
            <w:pPr>
              <w:widowControl/>
              <w:ind w:firstLineChars="200" w:firstLine="360"/>
              <w:jc w:val="left"/>
              <w:rPr>
                <w:color w:val="000000"/>
                <w:kern w:val="0"/>
                <w:sz w:val="18"/>
                <w:szCs w:val="18"/>
              </w:rPr>
            </w:pPr>
            <w:r>
              <w:rPr>
                <w:rFonts w:hint="eastAsia"/>
                <w:color w:val="000000"/>
                <w:kern w:val="0"/>
                <w:sz w:val="18"/>
                <w:szCs w:val="18"/>
                <w:vertAlign w:val="superscript"/>
              </w:rPr>
              <w:t>2</w:t>
            </w:r>
            <w:r>
              <w:rPr>
                <w:rFonts w:hint="eastAsia"/>
                <w:color w:val="000000"/>
                <w:kern w:val="0"/>
                <w:sz w:val="18"/>
                <w:szCs w:val="18"/>
              </w:rPr>
              <w:t xml:space="preserve">  </w:t>
            </w:r>
            <w:r>
              <w:rPr>
                <w:color w:val="000000"/>
                <w:kern w:val="0"/>
                <w:sz w:val="18"/>
                <w:szCs w:val="18"/>
              </w:rPr>
              <w:t>按国家发改委《重点用能单位能源利用状况报告制度实施方案》中的参考折标系数或者参考折标系数值域上限值，参照公式B.1计算而得</w:t>
            </w:r>
            <w:r>
              <w:rPr>
                <w:rFonts w:hint="eastAsia"/>
                <w:color w:val="000000"/>
                <w:kern w:val="0"/>
                <w:sz w:val="18"/>
                <w:szCs w:val="18"/>
                <w:lang w:eastAsia="zh-CN"/>
              </w:rPr>
              <w:t>；</w:t>
            </w:r>
          </w:p>
          <w:p>
            <w:pPr>
              <w:widowControl/>
              <w:ind w:firstLineChars="200" w:firstLine="360"/>
              <w:jc w:val="left"/>
              <w:rPr>
                <w:color w:val="000000"/>
                <w:kern w:val="0"/>
                <w:sz w:val="18"/>
                <w:szCs w:val="18"/>
              </w:rPr>
            </w:pPr>
            <w:r>
              <w:rPr>
                <w:rFonts w:hint="eastAsia"/>
                <w:color w:val="000000"/>
                <w:kern w:val="0"/>
                <w:sz w:val="18"/>
                <w:szCs w:val="18"/>
                <w:vertAlign w:val="superscript"/>
              </w:rPr>
              <w:t>3</w:t>
            </w:r>
            <w:r>
              <w:rPr>
                <w:rFonts w:hint="eastAsia"/>
                <w:color w:val="000000"/>
                <w:kern w:val="0"/>
                <w:sz w:val="18"/>
                <w:szCs w:val="18"/>
              </w:rPr>
              <w:t xml:space="preserve">  </w:t>
            </w:r>
            <w:r>
              <w:rPr>
                <w:color w:val="000000"/>
                <w:kern w:val="0"/>
                <w:sz w:val="18"/>
                <w:szCs w:val="18"/>
              </w:rPr>
              <w:t>采用《IPCC国家温室气体清单指南》中第二卷第一章表1.2的上限值</w:t>
            </w:r>
            <w:r>
              <w:rPr>
                <w:rFonts w:hint="eastAsia"/>
                <w:color w:val="000000"/>
                <w:kern w:val="0"/>
                <w:sz w:val="18"/>
                <w:szCs w:val="18"/>
                <w:lang w:eastAsia="zh-CN"/>
              </w:rPr>
              <w:t>；</w:t>
            </w:r>
          </w:p>
          <w:p>
            <w:pPr>
              <w:widowControl/>
              <w:ind w:firstLineChars="200" w:firstLine="360"/>
              <w:jc w:val="left"/>
              <w:rPr>
                <w:color w:val="000000"/>
                <w:kern w:val="0"/>
                <w:sz w:val="18"/>
                <w:szCs w:val="18"/>
              </w:rPr>
            </w:pPr>
            <w:r>
              <w:rPr>
                <w:rFonts w:hint="eastAsia"/>
                <w:color w:val="000000"/>
                <w:kern w:val="0"/>
                <w:sz w:val="18"/>
                <w:szCs w:val="18"/>
                <w:vertAlign w:val="superscript"/>
              </w:rPr>
              <w:t>4</w:t>
            </w:r>
            <w:r>
              <w:rPr>
                <w:rFonts w:hint="eastAsia"/>
                <w:color w:val="000000"/>
                <w:kern w:val="0"/>
                <w:sz w:val="18"/>
                <w:szCs w:val="18"/>
              </w:rPr>
              <w:t xml:space="preserve">  </w:t>
            </w:r>
            <w:r>
              <w:rPr>
                <w:color w:val="000000"/>
                <w:kern w:val="0"/>
                <w:sz w:val="18"/>
                <w:szCs w:val="18"/>
              </w:rPr>
              <w:t>采用国家发改委《省级温室气体清单编制指南（试行）》第一章能源活动表1.7中的单位热值碳含量；其中煤矿瓦斯气的单位热值碳含量采用天然气的值代替</w:t>
            </w:r>
            <w:r>
              <w:rPr>
                <w:rFonts w:hint="eastAsia"/>
                <w:color w:val="000000"/>
                <w:kern w:val="0"/>
                <w:sz w:val="18"/>
                <w:szCs w:val="18"/>
                <w:lang w:eastAsia="zh-CN"/>
              </w:rPr>
              <w:t>；</w:t>
            </w:r>
          </w:p>
          <w:p>
            <w:pPr>
              <w:widowControl/>
              <w:ind w:firstLineChars="200" w:firstLine="360"/>
              <w:jc w:val="left"/>
              <w:textAlignment w:val="center"/>
              <w:rPr>
                <w:rFonts w:hint="eastAsia"/>
                <w:color w:val="000000"/>
                <w:kern w:val="0"/>
                <w:sz w:val="18"/>
                <w:szCs w:val="18"/>
              </w:rPr>
            </w:pPr>
            <w:r>
              <w:rPr>
                <w:rFonts w:hint="eastAsia"/>
                <w:color w:val="000000"/>
                <w:kern w:val="0"/>
                <w:sz w:val="18"/>
                <w:szCs w:val="18"/>
                <w:vertAlign w:val="superscript"/>
              </w:rPr>
              <w:t>5</w:t>
            </w:r>
            <w:r>
              <w:rPr>
                <w:rFonts w:hint="eastAsia"/>
                <w:color w:val="000000"/>
                <w:kern w:val="0"/>
                <w:sz w:val="18"/>
                <w:szCs w:val="18"/>
              </w:rPr>
              <w:t xml:space="preserve">  </w:t>
            </w:r>
            <w:r>
              <w:rPr>
                <w:color w:val="000000"/>
                <w:kern w:val="0"/>
                <w:sz w:val="18"/>
                <w:szCs w:val="18"/>
              </w:rPr>
              <w:t>采用《中国温室气体清单研究》第二章能源活动温室气体排放清单中表格数据，其中烟煤、褐煤采用各部门不同煤种低位发热量最高值。</w:t>
            </w:r>
          </w:p>
        </w:tc>
      </w:tr>
    </w:tbl>
    <w:p>
      <w:pPr>
        <w:spacing w:line="240" w:lineRule="auto"/>
        <w:rPr>
          <w:sz w:val="21"/>
          <w:szCs w:val="21"/>
        </w:rPr>
      </w:pPr>
      <w:r>
        <w:rPr>
          <w:rFonts w:ascii="黑体" w:eastAsia="黑体" w:cs="Times New Roman" w:hint="eastAsia"/>
          <w:kern w:val="0"/>
          <w:sz w:val="21"/>
          <w:szCs w:val="21"/>
          <w:lang w:val="en-US" w:eastAsia="zh-CN" w:bidi="ar-SA"/>
        </w:rPr>
        <w:t>6</w:t>
      </w:r>
      <w:r>
        <w:rPr>
          <w:rFonts w:ascii="黑体" w:eastAsia="黑体" w:cs="Times New Roman" w:hAnsi="Times New Roman" w:hint="eastAsia"/>
          <w:kern w:val="0"/>
          <w:sz w:val="21"/>
          <w:szCs w:val="21"/>
          <w:lang w:val="en-US" w:eastAsia="zh-CN" w:bidi="ar-SA"/>
        </w:rPr>
        <w:t xml:space="preserve">.3.5 </w:t>
      </w:r>
      <w:r>
        <w:rPr>
          <w:rFonts w:hint="eastAsia"/>
          <w:sz w:val="21"/>
          <w:szCs w:val="21"/>
        </w:rPr>
        <w:t xml:space="preserve"> </w:t>
      </w:r>
      <w:r>
        <w:rPr>
          <w:sz w:val="21"/>
          <w:szCs w:val="21"/>
        </w:rPr>
        <w:t>排放因子法将计量获取的活动数据通过排放因子换算成对应的温室气体排放量，以二氧化碳当量表示。这里的排放因子在一般情况下默认为涵盖了全部温室气体，如仅针对部分温室气体（如仅二氧化碳)或特定的技术条件(如特定环境下的效率）需要加以说明。</w:t>
      </w:r>
    </w:p>
    <w:p>
      <w:pPr>
        <w:spacing w:line="240" w:lineRule="auto"/>
        <w:ind w:firstLineChars="200" w:firstLine="420"/>
        <w:rPr>
          <w:sz w:val="21"/>
          <w:szCs w:val="21"/>
        </w:rPr>
      </w:pPr>
      <w:r>
        <w:rPr>
          <w:sz w:val="21"/>
          <w:szCs w:val="21"/>
        </w:rPr>
        <w:t>需要注意的是，所采用排放因子的技术条件应与活动数据匹配、活动数据的单位应与排放因子的单位匹配。</w:t>
      </w:r>
    </w:p>
    <w:p>
      <w:pPr>
        <w:pStyle w:val="167"/>
        <w:numPr>
          <w:ilvl w:val="0"/>
          <w:numId w:val="0"/>
        </w:numPr>
        <w:spacing w:line="240" w:lineRule="auto"/>
        <w:rPr>
          <w:rFonts w:cs="Times New Roman" w:hint="eastAsia"/>
          <w:sz w:val="21"/>
          <w:szCs w:val="21"/>
          <w:lang w:val="en-US" w:eastAsia="zh-CN"/>
        </w:rPr>
      </w:pPr>
      <w:bookmarkStart w:id="405" w:name="_Toc23020"/>
      <w:bookmarkStart w:id="406" w:name="_Toc3024"/>
      <w:bookmarkStart w:id="407" w:name="_Toc25224"/>
      <w:bookmarkStart w:id="408" w:name="_Toc32343"/>
      <w:bookmarkStart w:id="409" w:name="_Toc17212"/>
      <w:r>
        <w:rPr>
          <w:rFonts w:cs="Times New Roman" w:hint="eastAsia"/>
          <w:sz w:val="21"/>
          <w:szCs w:val="21"/>
          <w:lang w:val="en-US" w:eastAsia="zh-CN"/>
        </w:rPr>
        <w:t>6.4  数据核算</w:t>
      </w:r>
      <w:bookmarkEnd w:id="405"/>
      <w:bookmarkEnd w:id="406"/>
      <w:bookmarkEnd w:id="407"/>
      <w:bookmarkEnd w:id="408"/>
      <w:bookmarkEnd w:id="409"/>
    </w:p>
    <w:p>
      <w:pPr>
        <w:spacing w:line="240" w:lineRule="auto"/>
        <w:rPr>
          <w:sz w:val="21"/>
          <w:szCs w:val="21"/>
        </w:rPr>
      </w:pPr>
      <w:r>
        <w:rPr>
          <w:rFonts w:ascii="黑体" w:eastAsia="黑体" w:cs="Times New Roman" w:hint="eastAsia"/>
          <w:kern w:val="0"/>
          <w:sz w:val="21"/>
          <w:szCs w:val="21"/>
          <w:lang w:val="en-US" w:eastAsia="zh-CN" w:bidi="ar-SA"/>
        </w:rPr>
        <w:t>6.4</w:t>
      </w:r>
      <w:r>
        <w:rPr>
          <w:rFonts w:ascii="黑体" w:eastAsia="黑体" w:cs="Times New Roman" w:hAnsi="Times New Roman" w:hint="eastAsia"/>
          <w:kern w:val="0"/>
          <w:sz w:val="21"/>
          <w:szCs w:val="21"/>
          <w:lang w:val="en-US" w:eastAsia="zh-CN" w:bidi="ar-SA"/>
        </w:rPr>
        <w:t xml:space="preserve">.1  </w:t>
      </w:r>
      <w:r>
        <w:rPr>
          <w:sz w:val="21"/>
          <w:szCs w:val="21"/>
        </w:rPr>
        <w:t>本条文规定碳排放计量数据核算结果的单位应统一。碳排放计量数据核算以二氧化碳当量作为统一单位，其他类型的温室气体通过全球变暖潜值折算，便于对核算结果进行分析与比较。</w:t>
      </w:r>
    </w:p>
    <w:p>
      <w:pPr>
        <w:spacing w:line="240" w:lineRule="auto"/>
        <w:rPr>
          <w:sz w:val="21"/>
          <w:szCs w:val="21"/>
        </w:rPr>
      </w:pPr>
      <w:r>
        <w:rPr>
          <w:rFonts w:ascii="黑体" w:eastAsia="黑体" w:cs="Times New Roman" w:hint="eastAsia"/>
          <w:kern w:val="0"/>
          <w:sz w:val="21"/>
          <w:szCs w:val="21"/>
          <w:lang w:val="en-US" w:eastAsia="zh-CN" w:bidi="ar-SA"/>
        </w:rPr>
        <w:t>6.4</w:t>
      </w:r>
      <w:r>
        <w:rPr>
          <w:rFonts w:ascii="黑体" w:eastAsia="黑体" w:cs="Times New Roman" w:hAnsi="Times New Roman" w:hint="eastAsia"/>
          <w:kern w:val="0"/>
          <w:sz w:val="21"/>
          <w:szCs w:val="21"/>
          <w:lang w:val="en-US" w:eastAsia="zh-CN" w:bidi="ar-SA"/>
        </w:rPr>
        <w:t xml:space="preserve">.2 </w:t>
      </w:r>
      <w:r>
        <w:rPr>
          <w:rFonts w:hint="eastAsia"/>
          <w:b/>
          <w:bCs/>
          <w:sz w:val="21"/>
          <w:szCs w:val="21"/>
        </w:rPr>
        <w:t xml:space="preserve"> </w:t>
      </w:r>
      <w:r>
        <w:rPr>
          <w:sz w:val="21"/>
          <w:szCs w:val="21"/>
        </w:rPr>
        <w:t>碳排放包括直接排放、间接排放和其他排放，可通过核算直接排放、间接排放和其他排放之和得到碳排放总量核算值。</w:t>
      </w:r>
    </w:p>
    <w:p>
      <w:pPr>
        <w:spacing w:line="240" w:lineRule="auto"/>
        <w:rPr>
          <w:sz w:val="21"/>
          <w:szCs w:val="21"/>
        </w:rPr>
      </w:pPr>
      <w:r>
        <w:rPr>
          <w:rFonts w:ascii="黑体" w:eastAsia="黑体" w:cs="Times New Roman" w:hint="eastAsia"/>
          <w:kern w:val="0"/>
          <w:sz w:val="21"/>
          <w:szCs w:val="21"/>
          <w:lang w:val="en-US" w:eastAsia="zh-CN" w:bidi="ar-SA"/>
        </w:rPr>
        <w:t>6.4</w:t>
      </w:r>
      <w:r>
        <w:rPr>
          <w:rFonts w:ascii="黑体" w:eastAsia="黑体" w:cs="Times New Roman" w:hAnsi="Times New Roman" w:hint="eastAsia"/>
          <w:kern w:val="0"/>
          <w:sz w:val="21"/>
          <w:szCs w:val="21"/>
          <w:lang w:val="en-US" w:eastAsia="zh-CN" w:bidi="ar-SA"/>
        </w:rPr>
        <w:t xml:space="preserve">.3 </w:t>
      </w:r>
      <w:r>
        <w:rPr>
          <w:rFonts w:hint="eastAsia"/>
          <w:b/>
          <w:bCs/>
          <w:sz w:val="21"/>
          <w:szCs w:val="21"/>
        </w:rPr>
        <w:t xml:space="preserve"> </w:t>
      </w:r>
      <w:r>
        <w:rPr>
          <w:sz w:val="21"/>
          <w:szCs w:val="21"/>
        </w:rPr>
        <w:t>直接碳排放包括因消耗各类型燃料的燃烧和过程中发生化学或物理反应产生的温室气体排放。这里将逸散排放作为物理变化过程包含在过程排放中。直接排放可通过物料平衡法或排放因子法进行计量核算。</w:t>
      </w:r>
    </w:p>
    <w:p>
      <w:pPr>
        <w:spacing w:line="240" w:lineRule="auto"/>
        <w:rPr>
          <w:sz w:val="21"/>
          <w:szCs w:val="21"/>
        </w:rPr>
      </w:pPr>
    </w:p>
    <w:p>
      <w:pPr>
        <w:spacing w:line="240" w:lineRule="auto"/>
        <w:rPr>
          <w:sz w:val="21"/>
          <w:szCs w:val="21"/>
        </w:rPr>
      </w:pPr>
      <w:r>
        <w:rPr>
          <w:rFonts w:ascii="黑体" w:eastAsia="黑体" w:cs="Times New Roman" w:hint="eastAsia"/>
          <w:kern w:val="0"/>
          <w:sz w:val="21"/>
          <w:szCs w:val="21"/>
          <w:lang w:val="en-US" w:eastAsia="zh-CN" w:bidi="ar-SA"/>
        </w:rPr>
        <w:t>6.4</w:t>
      </w:r>
      <w:r>
        <w:rPr>
          <w:rFonts w:ascii="黑体" w:eastAsia="黑体" w:cs="Times New Roman" w:hAnsi="Times New Roman" w:hint="eastAsia"/>
          <w:kern w:val="0"/>
          <w:sz w:val="21"/>
          <w:szCs w:val="21"/>
          <w:lang w:val="en-US" w:eastAsia="zh-CN" w:bidi="ar-SA"/>
        </w:rPr>
        <w:t xml:space="preserve">.4 </w:t>
      </w:r>
      <w:r>
        <w:rPr>
          <w:rFonts w:hint="eastAsia"/>
          <w:sz w:val="21"/>
          <w:szCs w:val="21"/>
        </w:rPr>
        <w:t xml:space="preserve"> </w:t>
      </w:r>
      <w:r>
        <w:rPr>
          <w:sz w:val="21"/>
          <w:szCs w:val="21"/>
        </w:rPr>
        <w:t>化石燃料燃烧排放为</w:t>
      </w:r>
      <w:r>
        <w:rPr>
          <w:rFonts w:hint="eastAsia"/>
          <w:sz w:val="21"/>
          <w:szCs w:val="21"/>
        </w:rPr>
        <w:t>化石</w:t>
      </w:r>
      <w:r>
        <w:rPr>
          <w:sz w:val="21"/>
          <w:szCs w:val="21"/>
        </w:rPr>
        <w:t>燃料直接燃烧产生的温室气体排放，应根据不同的燃烧类型和计量核算方法分别核算。采用物料平衡法或排放因子法的，根据燃料的组成成分、燃烧器具类型和燃烧率等的不同，选择对应的公式和参数进行核算。</w:t>
      </w:r>
    </w:p>
    <w:p>
      <w:pPr>
        <w:spacing w:line="240" w:lineRule="auto"/>
        <w:rPr>
          <w:sz w:val="21"/>
          <w:szCs w:val="21"/>
        </w:rPr>
      </w:pPr>
      <w:r>
        <w:rPr>
          <w:rFonts w:ascii="黑体" w:eastAsia="黑体" w:cs="Times New Roman" w:hint="eastAsia"/>
          <w:kern w:val="0"/>
          <w:sz w:val="21"/>
          <w:szCs w:val="21"/>
          <w:lang w:val="en-US" w:eastAsia="zh-CN" w:bidi="ar-SA"/>
        </w:rPr>
        <w:t>6.4</w:t>
      </w:r>
      <w:r>
        <w:rPr>
          <w:rFonts w:ascii="黑体" w:eastAsia="黑体" w:cs="Times New Roman" w:hAnsi="Times New Roman" w:hint="eastAsia"/>
          <w:kern w:val="0"/>
          <w:sz w:val="21"/>
          <w:szCs w:val="21"/>
          <w:lang w:val="en-US" w:eastAsia="zh-CN" w:bidi="ar-SA"/>
        </w:rPr>
        <w:t>.5  过</w:t>
      </w:r>
      <w:r>
        <w:rPr>
          <w:sz w:val="21"/>
          <w:szCs w:val="21"/>
        </w:rPr>
        <w:t>程排放为化学或物理反应（逸散）过程产生的温室气体排放，应根据不同的化学或物理反应类型和计量核算方法分别核算。采用物料平衡法或排放因子法的，根据不同反应的投入产出量、反应发生率或反应量等的不同，选择对应的公式和参数进行核算。</w:t>
      </w:r>
    </w:p>
    <w:p>
      <w:pPr>
        <w:spacing w:line="240" w:lineRule="auto"/>
        <w:rPr>
          <w:sz w:val="21"/>
          <w:szCs w:val="21"/>
        </w:rPr>
      </w:pPr>
      <w:r>
        <w:rPr>
          <w:rFonts w:ascii="黑体" w:eastAsia="黑体" w:cs="Times New Roman" w:hint="eastAsia"/>
          <w:kern w:val="0"/>
          <w:sz w:val="21"/>
          <w:szCs w:val="21"/>
          <w:lang w:val="en-US" w:eastAsia="zh-CN" w:bidi="ar-SA"/>
        </w:rPr>
        <w:t>6.4</w:t>
      </w:r>
      <w:r>
        <w:rPr>
          <w:rFonts w:ascii="黑体" w:eastAsia="黑体" w:cs="Times New Roman" w:hAnsi="Times New Roman" w:hint="eastAsia"/>
          <w:kern w:val="0"/>
          <w:sz w:val="21"/>
          <w:szCs w:val="21"/>
          <w:lang w:val="en-US" w:eastAsia="zh-CN" w:bidi="ar-SA"/>
        </w:rPr>
        <w:t xml:space="preserve">.6 </w:t>
      </w:r>
      <w:r>
        <w:rPr>
          <w:rFonts w:hint="eastAsia"/>
          <w:sz w:val="21"/>
          <w:szCs w:val="21"/>
        </w:rPr>
        <w:t xml:space="preserve"> </w:t>
      </w:r>
      <w:r>
        <w:rPr>
          <w:sz w:val="21"/>
          <w:szCs w:val="21"/>
        </w:rPr>
        <w:t>非化石燃料燃烧排放为</w:t>
      </w:r>
      <w:r>
        <w:rPr>
          <w:rFonts w:hint="eastAsia"/>
          <w:sz w:val="21"/>
          <w:szCs w:val="21"/>
        </w:rPr>
        <w:t>非化石</w:t>
      </w:r>
      <w:r>
        <w:rPr>
          <w:sz w:val="21"/>
          <w:szCs w:val="21"/>
        </w:rPr>
        <w:t>燃料直接燃烧产生的温室气体排放，应根据不同的燃烧类型和计量核算方法分别核算。</w:t>
      </w:r>
    </w:p>
    <w:p>
      <w:pPr>
        <w:spacing w:line="240" w:lineRule="auto"/>
        <w:rPr>
          <w:sz w:val="21"/>
          <w:szCs w:val="21"/>
        </w:rPr>
      </w:pPr>
      <w:r>
        <w:rPr>
          <w:rFonts w:ascii="黑体" w:eastAsia="黑体" w:cs="Times New Roman" w:hint="eastAsia"/>
          <w:kern w:val="0"/>
          <w:sz w:val="21"/>
          <w:szCs w:val="21"/>
          <w:lang w:val="en-US" w:eastAsia="zh-CN" w:bidi="ar-SA"/>
        </w:rPr>
        <w:t>6.4</w:t>
      </w:r>
      <w:r>
        <w:rPr>
          <w:rFonts w:ascii="黑体" w:eastAsia="黑体" w:cs="Times New Roman" w:hAnsi="Times New Roman" w:hint="eastAsia"/>
          <w:kern w:val="0"/>
          <w:sz w:val="21"/>
          <w:szCs w:val="21"/>
          <w:lang w:val="en-US" w:eastAsia="zh-CN" w:bidi="ar-SA"/>
        </w:rPr>
        <w:t xml:space="preserve">.7 </w:t>
      </w:r>
      <w:r>
        <w:rPr>
          <w:rFonts w:hint="eastAsia"/>
          <w:b/>
          <w:bCs/>
          <w:sz w:val="21"/>
          <w:szCs w:val="21"/>
        </w:rPr>
        <w:t xml:space="preserve"> </w:t>
      </w:r>
      <w:r>
        <w:rPr>
          <w:sz w:val="21"/>
          <w:szCs w:val="21"/>
        </w:rPr>
        <w:t>间接排放包括消粍电力、热力、冷量间接导致的温室气体排放。这部分能源通常由外部购入后在边界内消耗。由于间接排放的温室气体产生实际发生在边界外，无法在边界内实测，因此只能对其活动数据即实际消耗量进行计量，并采用排放因子法进行核算。</w:t>
      </w:r>
    </w:p>
    <w:p>
      <w:pPr>
        <w:spacing w:line="240" w:lineRule="auto"/>
        <w:ind w:firstLineChars="200" w:firstLine="420"/>
        <w:rPr>
          <w:sz w:val="21"/>
          <w:szCs w:val="21"/>
        </w:rPr>
      </w:pPr>
      <w:r>
        <w:rPr>
          <w:sz w:val="21"/>
          <w:szCs w:val="21"/>
        </w:rPr>
        <w:t>由于部分项目具有生产并向外输出电、热、冷等能源的能力，这部分能源的生产在边界内产生碳排放，但向外部输出，非本项目使用，因此需要扣除这部分以能源形式输出的碳排放。</w:t>
      </w:r>
    </w:p>
    <w:p>
      <w:pPr>
        <w:spacing w:line="240" w:lineRule="auto"/>
        <w:ind w:firstLineChars="200" w:firstLine="420"/>
        <w:rPr>
          <w:sz w:val="21"/>
          <w:szCs w:val="21"/>
        </w:rPr>
      </w:pPr>
      <w:r>
        <w:rPr>
          <w:sz w:val="21"/>
          <w:szCs w:val="21"/>
        </w:rPr>
        <w:t>为避免电力、热力和冷量的碳排放在生产端和消费端之间重复计算，必须秉持同一能源生产端和消费端的碳排放核算采用同一碳排放因子的基本原则。</w:t>
      </w:r>
    </w:p>
    <w:p>
      <w:pPr>
        <w:spacing w:line="240" w:lineRule="auto"/>
        <w:rPr>
          <w:sz w:val="21"/>
          <w:szCs w:val="21"/>
        </w:rPr>
      </w:pPr>
      <w:r>
        <w:rPr>
          <w:rFonts w:ascii="黑体" w:eastAsia="黑体" w:cs="Times New Roman" w:hint="eastAsia"/>
          <w:kern w:val="0"/>
          <w:sz w:val="21"/>
          <w:szCs w:val="21"/>
          <w:lang w:val="en-US" w:eastAsia="zh-CN" w:bidi="ar-SA"/>
        </w:rPr>
        <w:t>6.4</w:t>
      </w:r>
      <w:r>
        <w:rPr>
          <w:rFonts w:ascii="黑体" w:eastAsia="黑体" w:cs="Times New Roman" w:hAnsi="Times New Roman" w:hint="eastAsia"/>
          <w:kern w:val="0"/>
          <w:sz w:val="21"/>
          <w:szCs w:val="21"/>
          <w:lang w:val="en-US" w:eastAsia="zh-CN" w:bidi="ar-SA"/>
        </w:rPr>
        <w:t xml:space="preserve">.8 </w:t>
      </w:r>
      <w:r>
        <w:rPr>
          <w:rFonts w:hint="eastAsia"/>
          <w:b/>
          <w:bCs/>
          <w:sz w:val="21"/>
          <w:szCs w:val="21"/>
        </w:rPr>
        <w:t xml:space="preserve"> </w:t>
      </w:r>
      <w:r>
        <w:rPr>
          <w:sz w:val="21"/>
          <w:szCs w:val="21"/>
        </w:rPr>
        <w:t>本条文规定了核算能源间接碳排放时不同颗粒度数据应采用的数据核算公式。由于获取的数据颗粒度不同，特别是</w:t>
      </w:r>
      <w:r>
        <w:rPr>
          <w:rFonts w:hint="eastAsia"/>
          <w:sz w:val="21"/>
          <w:szCs w:val="21"/>
        </w:rPr>
        <w:t>采用</w:t>
      </w:r>
      <w:r>
        <w:rPr>
          <w:sz w:val="21"/>
          <w:szCs w:val="21"/>
        </w:rPr>
        <w:t>排放因子法核算碳排放时，需要对应活动数据和排放因子两组数据，存在总量数据、离散数据和连续数据的情况，因此需要根据不同的数据颗粒度选用对应的数据核算公式。</w:t>
      </w:r>
    </w:p>
    <w:p>
      <w:pPr>
        <w:spacing w:line="240" w:lineRule="auto"/>
        <w:rPr>
          <w:sz w:val="21"/>
          <w:szCs w:val="21"/>
        </w:rPr>
      </w:pPr>
      <w:r>
        <w:rPr>
          <w:rFonts w:ascii="黑体" w:eastAsia="黑体" w:cs="Times New Roman" w:hint="eastAsia"/>
          <w:kern w:val="0"/>
          <w:sz w:val="21"/>
          <w:szCs w:val="21"/>
          <w:lang w:val="en-US" w:eastAsia="zh-CN" w:bidi="ar-SA"/>
        </w:rPr>
        <w:t>6.4</w:t>
      </w:r>
      <w:r>
        <w:rPr>
          <w:rFonts w:ascii="黑体" w:eastAsia="黑体" w:cs="Times New Roman" w:hAnsi="Times New Roman" w:hint="eastAsia"/>
          <w:kern w:val="0"/>
          <w:sz w:val="21"/>
          <w:szCs w:val="21"/>
          <w:lang w:val="en-US" w:eastAsia="zh-CN" w:bidi="ar-SA"/>
        </w:rPr>
        <w:t xml:space="preserve">.9 </w:t>
      </w:r>
      <w:r>
        <w:rPr>
          <w:rFonts w:hint="eastAsia"/>
          <w:b/>
          <w:bCs/>
          <w:sz w:val="21"/>
          <w:szCs w:val="21"/>
        </w:rPr>
        <w:t xml:space="preserve"> </w:t>
      </w:r>
      <w:r>
        <w:rPr>
          <w:sz w:val="21"/>
          <w:szCs w:val="21"/>
        </w:rPr>
        <w:t>本条文规定了间接排放中消粍电力对应的碳排放的核算方法。由于消耗电力间接导致的温室气体排放实际发生在边界外，无法在边界内实测，因此只能对用电量进行计量，采用排放因子法进行核算。</w:t>
      </w:r>
    </w:p>
    <w:p>
      <w:pPr>
        <w:spacing w:line="240" w:lineRule="auto"/>
        <w:ind w:firstLineChars="200" w:firstLine="420"/>
        <w:rPr>
          <w:sz w:val="21"/>
          <w:szCs w:val="21"/>
        </w:rPr>
      </w:pPr>
      <w:r>
        <w:rPr>
          <w:sz w:val="21"/>
          <w:szCs w:val="21"/>
        </w:rPr>
        <w:t>根据各类电力活动数据及对应排放因子数据颗粒度，按照</w:t>
      </w:r>
      <w:r>
        <w:rPr>
          <w:rFonts w:hint="eastAsia"/>
          <w:b/>
          <w:bCs/>
          <w:sz w:val="21"/>
          <w:szCs w:val="21"/>
          <w:lang w:eastAsia="zh-CN"/>
        </w:rPr>
        <w:t>6.4</w:t>
      </w:r>
      <w:r>
        <w:rPr>
          <w:b/>
          <w:bCs/>
          <w:sz w:val="21"/>
          <w:szCs w:val="21"/>
        </w:rPr>
        <w:t>.6</w:t>
      </w:r>
      <w:r>
        <w:rPr>
          <w:sz w:val="21"/>
          <w:szCs w:val="21"/>
        </w:rPr>
        <w:t>选择核算公式，分项核算后进行合计得到购入并消耗的电力对应的碳排放。</w:t>
      </w:r>
    </w:p>
    <w:p>
      <w:pPr>
        <w:spacing w:line="240" w:lineRule="auto"/>
        <w:ind w:firstLineChars="200" w:firstLine="420"/>
        <w:rPr>
          <w:sz w:val="21"/>
          <w:szCs w:val="21"/>
        </w:rPr>
      </w:pPr>
      <w:r>
        <w:rPr>
          <w:sz w:val="21"/>
          <w:szCs w:val="21"/>
        </w:rPr>
        <w:t>边界内自用光伏发电等可再生能源生产的电力不参与碳排放核算。</w:t>
      </w:r>
    </w:p>
    <w:p>
      <w:pPr>
        <w:spacing w:line="240" w:lineRule="auto"/>
        <w:rPr>
          <w:sz w:val="21"/>
          <w:szCs w:val="21"/>
        </w:rPr>
      </w:pPr>
      <w:r>
        <w:rPr>
          <w:rFonts w:ascii="黑体" w:eastAsia="黑体" w:cs="Times New Roman" w:hint="eastAsia"/>
          <w:kern w:val="0"/>
          <w:sz w:val="21"/>
          <w:szCs w:val="21"/>
          <w:lang w:val="en-US" w:eastAsia="zh-CN" w:bidi="ar-SA"/>
        </w:rPr>
        <w:t>6.4</w:t>
      </w:r>
      <w:r>
        <w:rPr>
          <w:rFonts w:ascii="黑体" w:eastAsia="黑体" w:cs="Times New Roman" w:hAnsi="Times New Roman" w:hint="eastAsia"/>
          <w:kern w:val="0"/>
          <w:sz w:val="21"/>
          <w:szCs w:val="21"/>
          <w:lang w:val="en-US" w:eastAsia="zh-CN" w:bidi="ar-SA"/>
        </w:rPr>
        <w:t>.10</w:t>
      </w:r>
      <w:r>
        <w:rPr>
          <w:rFonts w:hint="eastAsia"/>
          <w:sz w:val="21"/>
          <w:szCs w:val="21"/>
        </w:rPr>
        <w:t xml:space="preserve">  </w:t>
      </w:r>
      <w:r>
        <w:rPr>
          <w:sz w:val="21"/>
          <w:szCs w:val="21"/>
        </w:rPr>
        <w:t>由于消耗热力、冷量间接导致的温室气体排放实际发生在边界外，无法在边界内实测，因此只能对活动数据进行计量，采用排放因子法进行核算。</w:t>
      </w:r>
    </w:p>
    <w:p>
      <w:pPr>
        <w:spacing w:line="240" w:lineRule="auto"/>
        <w:ind w:firstLineChars="200" w:firstLine="420"/>
        <w:rPr>
          <w:sz w:val="21"/>
          <w:szCs w:val="21"/>
        </w:rPr>
      </w:pPr>
      <w:r>
        <w:rPr>
          <w:sz w:val="21"/>
          <w:szCs w:val="21"/>
        </w:rPr>
        <w:t>根据各类热力、冷量活动数据及对应排放因子数据颗粒度，按照</w:t>
      </w:r>
      <w:r>
        <w:rPr>
          <w:rFonts w:hint="eastAsia"/>
          <w:b/>
          <w:bCs/>
          <w:sz w:val="21"/>
          <w:szCs w:val="21"/>
          <w:lang w:eastAsia="zh-CN"/>
        </w:rPr>
        <w:t>6.4</w:t>
      </w:r>
      <w:r>
        <w:rPr>
          <w:b/>
          <w:bCs/>
          <w:sz w:val="21"/>
          <w:szCs w:val="21"/>
        </w:rPr>
        <w:t>.6</w:t>
      </w:r>
      <w:r>
        <w:rPr>
          <w:sz w:val="21"/>
          <w:szCs w:val="21"/>
        </w:rPr>
        <w:t>选择核算公式，分项核算后进行合计得到购入并消耗的热力、冷量对应的碳排放。</w:t>
      </w:r>
    </w:p>
    <w:p>
      <w:pPr>
        <w:spacing w:line="240" w:lineRule="auto"/>
        <w:ind w:firstLineChars="200" w:firstLine="420"/>
        <w:rPr>
          <w:sz w:val="21"/>
          <w:szCs w:val="21"/>
        </w:rPr>
      </w:pPr>
      <w:r>
        <w:rPr>
          <w:sz w:val="21"/>
          <w:szCs w:val="21"/>
        </w:rPr>
        <w:t>边界内自用可再生能源生产的热力、冷量不参与碳排放核算，生产后向边界外输出量应核算为负值。</w:t>
      </w:r>
    </w:p>
    <w:p>
      <w:pPr>
        <w:spacing w:line="240" w:lineRule="auto"/>
        <w:rPr>
          <w:sz w:val="21"/>
          <w:szCs w:val="21"/>
        </w:rPr>
      </w:pPr>
      <w:r>
        <w:rPr>
          <w:rFonts w:ascii="黑体" w:eastAsia="黑体" w:cs="Times New Roman" w:hint="eastAsia"/>
          <w:kern w:val="0"/>
          <w:sz w:val="21"/>
          <w:szCs w:val="21"/>
          <w:lang w:val="en-US" w:eastAsia="zh-CN" w:bidi="ar-SA"/>
        </w:rPr>
        <w:t>6.4</w:t>
      </w:r>
      <w:r>
        <w:rPr>
          <w:rFonts w:ascii="黑体" w:eastAsia="黑体" w:cs="Times New Roman" w:hAnsi="Times New Roman" w:hint="eastAsia"/>
          <w:kern w:val="0"/>
          <w:sz w:val="21"/>
          <w:szCs w:val="21"/>
          <w:lang w:val="en-US" w:eastAsia="zh-CN" w:bidi="ar-SA"/>
        </w:rPr>
        <w:t xml:space="preserve">.11  </w:t>
      </w:r>
      <w:r>
        <w:rPr>
          <w:sz w:val="21"/>
          <w:szCs w:val="21"/>
        </w:rPr>
        <w:t>本条文提出了其他排放在碳排放计量数据核算时的要求。</w:t>
      </w:r>
    </w:p>
    <w:p>
      <w:pPr>
        <w:spacing w:line="240" w:lineRule="auto"/>
        <w:ind w:firstLineChars="200" w:firstLine="420"/>
        <w:rPr>
          <w:sz w:val="21"/>
          <w:szCs w:val="21"/>
        </w:rPr>
      </w:pPr>
      <w:r>
        <w:rPr>
          <w:sz w:val="21"/>
          <w:szCs w:val="21"/>
        </w:rPr>
        <w:t>其他排放为不属于直接排放与能源间接排放范围内但与核算对象相关的排放，包括其他间接排放、碳排放清除等排放（吸收）。</w:t>
      </w:r>
    </w:p>
    <w:p>
      <w:pPr>
        <w:spacing w:line="240" w:lineRule="auto"/>
        <w:ind w:firstLineChars="200" w:firstLine="420"/>
        <w:rPr>
          <w:sz w:val="21"/>
          <w:szCs w:val="21"/>
        </w:rPr>
      </w:pPr>
      <w:r>
        <w:rPr>
          <w:sz w:val="21"/>
          <w:szCs w:val="21"/>
        </w:rPr>
        <w:t>该部分情况较为复杂，核算涉及上下游产业链，且容易产生重复核算，根据情况需要进行核算时应注意区分，并分类分项进行核算与报告。</w:t>
      </w:r>
    </w:p>
    <w:p>
      <w:pPr>
        <w:spacing w:line="240" w:lineRule="auto"/>
        <w:rPr>
          <w:rFonts w:eastAsia="楷体"/>
          <w:sz w:val="24"/>
        </w:rPr>
      </w:pPr>
      <w:r>
        <w:rPr>
          <w:rFonts w:ascii="黑体" w:eastAsia="黑体" w:cs="Times New Roman" w:hint="eastAsia"/>
          <w:kern w:val="0"/>
          <w:sz w:val="21"/>
          <w:szCs w:val="21"/>
          <w:lang w:val="en-US" w:eastAsia="zh-CN" w:bidi="ar-SA"/>
        </w:rPr>
        <w:t>6.4</w:t>
      </w:r>
      <w:r>
        <w:rPr>
          <w:rFonts w:ascii="黑体" w:eastAsia="黑体" w:cs="Times New Roman" w:hAnsi="Times New Roman" w:hint="eastAsia"/>
          <w:kern w:val="0"/>
          <w:sz w:val="21"/>
          <w:szCs w:val="21"/>
          <w:lang w:val="en-US" w:eastAsia="zh-CN" w:bidi="ar-SA"/>
        </w:rPr>
        <w:t>.12</w:t>
      </w:r>
      <w:r>
        <w:rPr>
          <w:rFonts w:hint="eastAsia"/>
          <w:b/>
          <w:bCs/>
          <w:sz w:val="21"/>
          <w:szCs w:val="21"/>
        </w:rPr>
        <w:t xml:space="preserve">  </w:t>
      </w:r>
      <w:r>
        <w:rPr>
          <w:sz w:val="21"/>
          <w:szCs w:val="21"/>
        </w:rPr>
        <w:t>本条文规定了其他间接排放、碳排放清除等其他排放的碳排放计量数据核算方法。建筑园林等碳排放清除的吸收量以负值表示。生态碳汇等参照国家和广东省出台林业碳汇、红树林碳普惠</w:t>
      </w:r>
      <w:r>
        <w:rPr>
          <w:rFonts w:hint="eastAsia"/>
          <w:sz w:val="21"/>
          <w:szCs w:val="21"/>
        </w:rPr>
        <w:t>等</w:t>
      </w:r>
      <w:r>
        <w:rPr>
          <w:sz w:val="21"/>
          <w:szCs w:val="21"/>
        </w:rPr>
        <w:t>相关标准、文件进行核算。</w:t>
      </w:r>
    </w:p>
    <w:p>
      <w:pPr>
        <w:pStyle w:val="167"/>
        <w:numPr>
          <w:ilvl w:val="0"/>
          <w:numId w:val="0"/>
        </w:numPr>
        <w:rPr>
          <w:rFonts w:cs="Times New Roman" w:hint="eastAsia"/>
          <w:lang w:val="en-US" w:eastAsia="zh-CN"/>
        </w:rPr>
      </w:pPr>
      <w:bookmarkStart w:id="410" w:name="_Toc25866"/>
      <w:bookmarkStart w:id="411" w:name="_Toc1083"/>
      <w:bookmarkStart w:id="412" w:name="_Toc19080"/>
      <w:bookmarkStart w:id="413" w:name="_Toc2216"/>
      <w:bookmarkStart w:id="414" w:name="_Toc380"/>
      <w:r>
        <w:rPr>
          <w:rFonts w:cs="Times New Roman" w:hint="eastAsia"/>
          <w:lang w:val="en-US" w:eastAsia="zh-CN"/>
        </w:rPr>
        <w:t>7  碳排放计量核查</w:t>
      </w:r>
      <w:bookmarkEnd w:id="410"/>
      <w:bookmarkEnd w:id="411"/>
      <w:bookmarkEnd w:id="412"/>
      <w:bookmarkEnd w:id="413"/>
      <w:bookmarkEnd w:id="414"/>
    </w:p>
    <w:p>
      <w:pPr>
        <w:spacing w:line="240" w:lineRule="auto"/>
        <w:rPr>
          <w:sz w:val="21"/>
          <w:szCs w:val="21"/>
        </w:rPr>
      </w:pPr>
      <w:r>
        <w:rPr>
          <w:rFonts w:ascii="黑体" w:eastAsia="黑体" w:cs="Times New Roman" w:hint="eastAsia"/>
          <w:kern w:val="0"/>
          <w:sz w:val="21"/>
          <w:szCs w:val="21"/>
          <w:lang w:val="en-US" w:eastAsia="zh-CN" w:bidi="ar-SA"/>
        </w:rPr>
        <w:t>7.0</w:t>
      </w:r>
      <w:r>
        <w:rPr>
          <w:rFonts w:ascii="黑体" w:eastAsia="黑体" w:cs="Times New Roman" w:hAnsi="Times New Roman" w:hint="eastAsia"/>
          <w:kern w:val="0"/>
          <w:sz w:val="21"/>
          <w:szCs w:val="21"/>
          <w:lang w:val="en-US" w:eastAsia="zh-CN" w:bidi="ar-SA"/>
        </w:rPr>
        <w:t xml:space="preserve">.1 </w:t>
      </w:r>
      <w:r>
        <w:rPr>
          <w:rFonts w:hint="eastAsia"/>
          <w:b/>
          <w:bCs/>
          <w:sz w:val="21"/>
          <w:szCs w:val="21"/>
        </w:rPr>
        <w:t xml:space="preserve"> </w:t>
      </w:r>
      <w:r>
        <w:rPr>
          <w:sz w:val="21"/>
          <w:szCs w:val="21"/>
        </w:rPr>
        <w:t>本条文规定了碳排放计量核查数据发布形式。为了使数据发布的内容明了清晰</w:t>
      </w:r>
      <w:r>
        <w:rPr>
          <w:rFonts w:hint="eastAsia"/>
          <w:sz w:val="21"/>
          <w:szCs w:val="21"/>
        </w:rPr>
        <w:t>，</w:t>
      </w:r>
      <w:r>
        <w:rPr>
          <w:sz w:val="21"/>
          <w:szCs w:val="21"/>
        </w:rPr>
        <w:t>建筑碳排放计量结果的发布形式应为附有图表、文字说明等必要信息的计量报告</w:t>
      </w:r>
      <w:r>
        <w:rPr>
          <w:rFonts w:hint="eastAsia"/>
          <w:sz w:val="21"/>
          <w:szCs w:val="21"/>
        </w:rPr>
        <w:t>，</w:t>
      </w:r>
      <w:r>
        <w:rPr>
          <w:sz w:val="21"/>
          <w:szCs w:val="21"/>
        </w:rPr>
        <w:t>而不是单纯的计量结果。</w:t>
      </w:r>
    </w:p>
    <w:p>
      <w:pPr>
        <w:spacing w:line="240" w:lineRule="auto"/>
        <w:rPr>
          <w:sz w:val="21"/>
          <w:szCs w:val="21"/>
        </w:rPr>
      </w:pPr>
      <w:r>
        <w:rPr>
          <w:rFonts w:ascii="黑体" w:eastAsia="黑体" w:cs="Times New Roman" w:hint="eastAsia"/>
          <w:kern w:val="0"/>
          <w:sz w:val="21"/>
          <w:szCs w:val="21"/>
          <w:lang w:val="en-US" w:eastAsia="zh-CN" w:bidi="ar-SA"/>
        </w:rPr>
        <w:t>7.0</w:t>
      </w:r>
      <w:r>
        <w:rPr>
          <w:rFonts w:ascii="黑体" w:eastAsia="黑体" w:cs="Times New Roman" w:hAnsi="Times New Roman" w:hint="eastAsia"/>
          <w:kern w:val="0"/>
          <w:sz w:val="21"/>
          <w:szCs w:val="21"/>
          <w:lang w:val="en-US" w:eastAsia="zh-CN" w:bidi="ar-SA"/>
        </w:rPr>
        <w:t xml:space="preserve">.2 </w:t>
      </w:r>
      <w:r>
        <w:rPr>
          <w:rFonts w:hint="eastAsia"/>
          <w:b/>
          <w:bCs/>
          <w:sz w:val="21"/>
          <w:szCs w:val="21"/>
        </w:rPr>
        <w:t xml:space="preserve"> </w:t>
      </w:r>
      <w:r>
        <w:rPr>
          <w:sz w:val="21"/>
          <w:szCs w:val="21"/>
        </w:rPr>
        <w:t>本条文规定了碳排放计量报告的内容。</w:t>
      </w:r>
    </w:p>
    <w:p>
      <w:pPr>
        <w:spacing w:line="240" w:lineRule="auto"/>
        <w:rPr>
          <w:sz w:val="21"/>
          <w:szCs w:val="21"/>
        </w:rPr>
      </w:pPr>
      <w:r>
        <w:rPr>
          <w:rFonts w:ascii="黑体" w:eastAsia="黑体" w:cs="Times New Roman" w:hint="eastAsia"/>
          <w:kern w:val="0"/>
          <w:sz w:val="21"/>
          <w:szCs w:val="21"/>
          <w:lang w:val="en-US" w:eastAsia="zh-CN" w:bidi="ar-SA"/>
        </w:rPr>
        <w:t>7.0</w:t>
      </w:r>
      <w:r>
        <w:rPr>
          <w:rFonts w:ascii="黑体" w:eastAsia="黑体" w:cs="Times New Roman" w:hAnsi="Times New Roman" w:hint="eastAsia"/>
          <w:kern w:val="0"/>
          <w:sz w:val="21"/>
          <w:szCs w:val="21"/>
          <w:lang w:val="en-US" w:eastAsia="zh-CN" w:bidi="ar-SA"/>
        </w:rPr>
        <w:t xml:space="preserve">.3 </w:t>
      </w:r>
      <w:r>
        <w:rPr>
          <w:rFonts w:hint="eastAsia"/>
          <w:sz w:val="21"/>
          <w:szCs w:val="21"/>
        </w:rPr>
        <w:t xml:space="preserve"> </w:t>
      </w:r>
      <w:r>
        <w:rPr>
          <w:sz w:val="21"/>
          <w:szCs w:val="21"/>
        </w:rPr>
        <w:t>建筑碳排放计量报告的机构是开展碳排放计量的主体</w:t>
      </w:r>
      <w:r>
        <w:rPr>
          <w:rFonts w:hint="eastAsia"/>
          <w:sz w:val="21"/>
          <w:szCs w:val="21"/>
        </w:rPr>
        <w:t>，</w:t>
      </w:r>
      <w:r>
        <w:rPr>
          <w:sz w:val="21"/>
          <w:szCs w:val="21"/>
        </w:rPr>
        <w:t>它开展计量的目的和数据的采集方法等信息与计量的准确度和精度紧密相关</w:t>
      </w:r>
      <w:r>
        <w:rPr>
          <w:rFonts w:hint="eastAsia"/>
          <w:sz w:val="21"/>
          <w:szCs w:val="21"/>
        </w:rPr>
        <w:t>，</w:t>
      </w:r>
      <w:r>
        <w:rPr>
          <w:sz w:val="21"/>
          <w:szCs w:val="21"/>
        </w:rPr>
        <w:t>应在计量报告中提供准确的机构信息，并应对核算的相关性、完整性、一致性、准确性、透明性和不存在重复核算等要求负责。</w:t>
      </w:r>
    </w:p>
    <w:p>
      <w:pPr>
        <w:spacing w:line="240" w:lineRule="auto"/>
        <w:rPr>
          <w:sz w:val="21"/>
          <w:szCs w:val="21"/>
        </w:rPr>
      </w:pPr>
      <w:r>
        <w:rPr>
          <w:rFonts w:ascii="黑体" w:eastAsia="黑体" w:cs="Times New Roman" w:hint="eastAsia"/>
          <w:kern w:val="0"/>
          <w:sz w:val="21"/>
          <w:szCs w:val="21"/>
          <w:lang w:val="en-US" w:eastAsia="zh-CN" w:bidi="ar-SA"/>
        </w:rPr>
        <w:t>7.0</w:t>
      </w:r>
      <w:r>
        <w:rPr>
          <w:rFonts w:ascii="黑体" w:eastAsia="黑体" w:cs="Times New Roman" w:hAnsi="Times New Roman" w:hint="eastAsia"/>
          <w:kern w:val="0"/>
          <w:sz w:val="21"/>
          <w:szCs w:val="21"/>
          <w:lang w:val="en-US" w:eastAsia="zh-CN" w:bidi="ar-SA"/>
        </w:rPr>
        <w:t>.4</w:t>
      </w:r>
      <w:r>
        <w:rPr>
          <w:rFonts w:hint="eastAsia"/>
          <w:sz w:val="21"/>
          <w:szCs w:val="21"/>
        </w:rPr>
        <w:t xml:space="preserve">  </w:t>
      </w:r>
      <w:r>
        <w:rPr>
          <w:sz w:val="21"/>
          <w:szCs w:val="21"/>
        </w:rPr>
        <w:t>规定了计量报告中的建筑（群）概况应包含的内容。建筑（群）规模应包括建筑面积、使用人数等信息。</w:t>
      </w:r>
    </w:p>
    <w:p>
      <w:pPr>
        <w:spacing w:line="240" w:lineRule="auto"/>
        <w:rPr>
          <w:sz w:val="21"/>
          <w:szCs w:val="21"/>
        </w:rPr>
      </w:pPr>
      <w:r>
        <w:rPr>
          <w:rFonts w:ascii="黑体" w:eastAsia="黑体" w:cs="Times New Roman" w:hint="eastAsia"/>
          <w:kern w:val="0"/>
          <w:sz w:val="21"/>
          <w:szCs w:val="21"/>
          <w:lang w:val="en-US" w:eastAsia="zh-CN" w:bidi="ar-SA"/>
        </w:rPr>
        <w:t>7.0</w:t>
      </w:r>
      <w:r>
        <w:rPr>
          <w:rFonts w:ascii="黑体" w:eastAsia="黑体" w:cs="Times New Roman" w:hAnsi="Times New Roman" w:hint="eastAsia"/>
          <w:kern w:val="0"/>
          <w:sz w:val="21"/>
          <w:szCs w:val="21"/>
          <w:lang w:val="en-US" w:eastAsia="zh-CN" w:bidi="ar-SA"/>
        </w:rPr>
        <w:t xml:space="preserve">.5  </w:t>
      </w:r>
      <w:r>
        <w:rPr>
          <w:sz w:val="21"/>
          <w:szCs w:val="21"/>
        </w:rPr>
        <w:t>本条文规定了计量报告中的核算边界应包含的内容。碳排放计量报告应明确时间边界、空间边界、系统边界、排放源范围边界、温室气体类型等对边界设定的表述应清晰、唯一，相关边界以文字说明难以明确的，可另附图纸文件等材料进行说明。</w:t>
      </w:r>
    </w:p>
    <w:p>
      <w:pPr>
        <w:spacing w:line="240" w:lineRule="auto"/>
        <w:rPr>
          <w:sz w:val="21"/>
          <w:szCs w:val="21"/>
        </w:rPr>
      </w:pPr>
      <w:r>
        <w:rPr>
          <w:rFonts w:ascii="黑体" w:eastAsia="黑体" w:cs="Times New Roman" w:hint="eastAsia"/>
          <w:kern w:val="0"/>
          <w:sz w:val="21"/>
          <w:szCs w:val="21"/>
          <w:lang w:val="en-US" w:eastAsia="zh-CN" w:bidi="ar-SA"/>
        </w:rPr>
        <w:t>7.0</w:t>
      </w:r>
      <w:r>
        <w:rPr>
          <w:rFonts w:ascii="黑体" w:eastAsia="黑体" w:cs="Times New Roman" w:hAnsi="Times New Roman" w:hint="eastAsia"/>
          <w:kern w:val="0"/>
          <w:sz w:val="21"/>
          <w:szCs w:val="21"/>
          <w:lang w:val="en-US" w:eastAsia="zh-CN" w:bidi="ar-SA"/>
        </w:rPr>
        <w:t xml:space="preserve">.6 </w:t>
      </w:r>
      <w:r>
        <w:rPr>
          <w:rFonts w:hint="eastAsia"/>
          <w:sz w:val="21"/>
          <w:szCs w:val="21"/>
        </w:rPr>
        <w:t xml:space="preserve"> </w:t>
      </w:r>
      <w:r>
        <w:rPr>
          <w:sz w:val="21"/>
          <w:szCs w:val="21"/>
        </w:rPr>
        <w:t>本条文规定了核算报告中的排放源清单应包含的内容。排放源应根据划分原则分项列出，不重复、不遗漏。产生直接排放和能源间接排放的排放源应全部包含。对边界内自用可再生能源、储能等不予核算的情况应作出说明。</w:t>
      </w:r>
    </w:p>
    <w:p>
      <w:pPr>
        <w:spacing w:line="240" w:lineRule="auto"/>
        <w:ind w:firstLineChars="200" w:firstLine="420"/>
        <w:rPr>
          <w:sz w:val="21"/>
          <w:szCs w:val="21"/>
        </w:rPr>
      </w:pPr>
      <w:r>
        <w:rPr>
          <w:sz w:val="21"/>
          <w:szCs w:val="21"/>
        </w:rPr>
        <w:t>报告应对数据所采用的计量方法、不确定度和证明材料进行标注，从而可进行溯源与核证。对外购电力、热力、冷量等，可将相关发票、收据等作为证明材料。</w:t>
      </w:r>
    </w:p>
    <w:p>
      <w:pPr>
        <w:spacing w:line="240" w:lineRule="auto"/>
        <w:rPr>
          <w:sz w:val="21"/>
          <w:szCs w:val="21"/>
        </w:rPr>
      </w:pPr>
      <w:r>
        <w:rPr>
          <w:rFonts w:ascii="黑体" w:eastAsia="黑体" w:cs="Times New Roman" w:hint="eastAsia"/>
          <w:kern w:val="0"/>
          <w:sz w:val="21"/>
          <w:szCs w:val="21"/>
          <w:lang w:val="en-US" w:eastAsia="zh-CN" w:bidi="ar-SA"/>
        </w:rPr>
        <w:t>7.0</w:t>
      </w:r>
      <w:r>
        <w:rPr>
          <w:rFonts w:ascii="黑体" w:eastAsia="黑体" w:cs="Times New Roman" w:hAnsi="Times New Roman" w:hint="eastAsia"/>
          <w:kern w:val="0"/>
          <w:sz w:val="21"/>
          <w:szCs w:val="21"/>
          <w:lang w:val="en-US" w:eastAsia="zh-CN" w:bidi="ar-SA"/>
        </w:rPr>
        <w:t xml:space="preserve">.7  </w:t>
      </w:r>
      <w:r>
        <w:rPr>
          <w:sz w:val="21"/>
          <w:szCs w:val="21"/>
        </w:rPr>
        <w:t>本条文规定了计量报告中的碳排放计量器具台账应包含的内容。对直接计量器具直接获取的数据，应记录、核查其计量仪表读数。</w:t>
      </w:r>
    </w:p>
    <w:p>
      <w:pPr>
        <w:spacing w:line="240" w:lineRule="auto"/>
        <w:rPr>
          <w:sz w:val="21"/>
          <w:szCs w:val="21"/>
        </w:rPr>
      </w:pPr>
      <w:r>
        <w:rPr>
          <w:rFonts w:ascii="黑体" w:eastAsia="黑体" w:cs="Times New Roman" w:hint="eastAsia"/>
          <w:kern w:val="0"/>
          <w:sz w:val="21"/>
          <w:szCs w:val="21"/>
          <w:lang w:val="en-US" w:eastAsia="zh-CN" w:bidi="ar-SA"/>
        </w:rPr>
        <w:t>7.0</w:t>
      </w:r>
      <w:r>
        <w:rPr>
          <w:rFonts w:ascii="黑体" w:eastAsia="黑体" w:cs="Times New Roman" w:hAnsi="Times New Roman" w:hint="eastAsia"/>
          <w:kern w:val="0"/>
          <w:sz w:val="21"/>
          <w:szCs w:val="21"/>
          <w:lang w:val="en-US" w:eastAsia="zh-CN" w:bidi="ar-SA"/>
        </w:rPr>
        <w:t xml:space="preserve">.8 </w:t>
      </w:r>
      <w:r>
        <w:rPr>
          <w:rFonts w:hint="eastAsia"/>
          <w:sz w:val="21"/>
          <w:szCs w:val="21"/>
        </w:rPr>
        <w:t xml:space="preserve"> </w:t>
      </w:r>
      <w:r>
        <w:rPr>
          <w:sz w:val="21"/>
          <w:szCs w:val="21"/>
        </w:rPr>
        <w:t>本条文规定了计量报告中的碳排放清单应包含的内容。</w:t>
      </w:r>
    </w:p>
    <w:p>
      <w:pPr>
        <w:spacing w:line="240" w:lineRule="auto"/>
        <w:ind w:firstLineChars="200" w:firstLine="420"/>
        <w:rPr>
          <w:sz w:val="21"/>
          <w:szCs w:val="21"/>
        </w:rPr>
      </w:pPr>
      <w:r>
        <w:rPr>
          <w:sz w:val="21"/>
          <w:szCs w:val="21"/>
        </w:rPr>
        <w:t>碳排放清单应给出建筑核算边界内部所使用的不同品种化石燃料的消耗量和相应的低位发热量、净购入的电量和热量，并给出建筑所使用的不同品种化石燃料的碳氧化率和排放因子，购入电力和热力在生产过程中的排放因子，以及各碳源流的排放因子来源和所有实测数据的不确定度。</w:t>
      </w:r>
    </w:p>
    <w:p>
      <w:pPr>
        <w:spacing w:line="240" w:lineRule="auto"/>
        <w:rPr>
          <w:sz w:val="21"/>
          <w:szCs w:val="21"/>
        </w:rPr>
      </w:pPr>
      <w:r>
        <w:rPr>
          <w:rFonts w:ascii="黑体" w:eastAsia="黑体" w:cs="Times New Roman" w:hint="eastAsia"/>
          <w:kern w:val="0"/>
          <w:sz w:val="21"/>
          <w:szCs w:val="21"/>
          <w:lang w:val="en-US" w:eastAsia="zh-CN" w:bidi="ar-SA"/>
        </w:rPr>
        <w:t>7.0</w:t>
      </w:r>
      <w:r>
        <w:rPr>
          <w:rFonts w:ascii="黑体" w:eastAsia="黑体" w:cs="Times New Roman" w:hAnsi="Times New Roman" w:hint="eastAsia"/>
          <w:kern w:val="0"/>
          <w:sz w:val="21"/>
          <w:szCs w:val="21"/>
          <w:lang w:val="en-US" w:eastAsia="zh-CN" w:bidi="ar-SA"/>
        </w:rPr>
        <w:t xml:space="preserve">.9 </w:t>
      </w:r>
      <w:r>
        <w:rPr>
          <w:rFonts w:hint="eastAsia"/>
          <w:sz w:val="21"/>
          <w:szCs w:val="21"/>
        </w:rPr>
        <w:t xml:space="preserve"> </w:t>
      </w:r>
      <w:r>
        <w:rPr>
          <w:sz w:val="21"/>
          <w:szCs w:val="21"/>
        </w:rPr>
        <w:t>本条文规定了碳排放核证工作的前提。当核算结果用于管制目的、经济活动等涉及权益、经济利益等行为时，应对核算结果进行核证。</w:t>
      </w:r>
    </w:p>
    <w:p>
      <w:pPr>
        <w:spacing w:line="240" w:lineRule="auto"/>
        <w:rPr>
          <w:sz w:val="21"/>
          <w:szCs w:val="21"/>
        </w:rPr>
      </w:pPr>
      <w:r>
        <w:rPr>
          <w:rFonts w:ascii="黑体" w:eastAsia="黑体" w:cs="Times New Roman" w:hint="eastAsia"/>
          <w:kern w:val="0"/>
          <w:sz w:val="21"/>
          <w:szCs w:val="21"/>
          <w:lang w:val="en-US" w:eastAsia="zh-CN" w:bidi="ar-SA"/>
        </w:rPr>
        <w:t>7.0</w:t>
      </w:r>
      <w:r>
        <w:rPr>
          <w:rFonts w:ascii="黑体" w:eastAsia="黑体" w:cs="Times New Roman" w:hAnsi="Times New Roman" w:hint="eastAsia"/>
          <w:kern w:val="0"/>
          <w:sz w:val="21"/>
          <w:szCs w:val="21"/>
          <w:lang w:val="en-US" w:eastAsia="zh-CN" w:bidi="ar-SA"/>
        </w:rPr>
        <w:t xml:space="preserve">.10 </w:t>
      </w:r>
      <w:r>
        <w:rPr>
          <w:rFonts w:hint="eastAsia"/>
          <w:sz w:val="21"/>
          <w:szCs w:val="21"/>
        </w:rPr>
        <w:t xml:space="preserve"> </w:t>
      </w:r>
      <w:r>
        <w:rPr>
          <w:sz w:val="21"/>
          <w:szCs w:val="21"/>
        </w:rPr>
        <w:t>规定了核证工作的主体及应当遵循的原则。</w:t>
      </w:r>
    </w:p>
    <w:p>
      <w:pPr>
        <w:spacing w:line="240" w:lineRule="auto"/>
        <w:ind w:firstLineChars="200" w:firstLine="420"/>
        <w:rPr>
          <w:sz w:val="21"/>
          <w:szCs w:val="21"/>
        </w:rPr>
      </w:pPr>
      <w:r>
        <w:rPr>
          <w:sz w:val="21"/>
          <w:szCs w:val="21"/>
        </w:rPr>
        <w:t>核证工作由第三方认证机构进行，保证核算结果经过专业、公正的评估，质量更有保障。第三方机构</w:t>
      </w:r>
      <w:r>
        <w:rPr>
          <w:rFonts w:hint="eastAsia"/>
          <w:sz w:val="21"/>
          <w:szCs w:val="21"/>
        </w:rPr>
        <w:t>须具备</w:t>
      </w:r>
      <w:r>
        <w:rPr>
          <w:sz w:val="21"/>
          <w:szCs w:val="21"/>
        </w:rPr>
        <w:t>CMA或CNAS认证资质，工作组成员应具备能源计量审查、碳计量审查相关工作经验。核证工作应保持客观独立，对过程和结果的真实、准确和完整负责，同时应对相关数据和信息负有保密义务。</w:t>
      </w:r>
    </w:p>
    <w:p>
      <w:pPr>
        <w:spacing w:line="240" w:lineRule="auto"/>
        <w:rPr>
          <w:sz w:val="24"/>
        </w:rPr>
      </w:pPr>
      <w:r>
        <w:rPr>
          <w:rFonts w:ascii="黑体" w:eastAsia="黑体" w:cs="Times New Roman" w:hint="eastAsia"/>
          <w:kern w:val="0"/>
          <w:sz w:val="21"/>
          <w:szCs w:val="21"/>
          <w:lang w:val="en-US" w:eastAsia="zh-CN" w:bidi="ar-SA"/>
        </w:rPr>
        <w:t>7.0</w:t>
      </w:r>
      <w:r>
        <w:rPr>
          <w:rFonts w:ascii="黑体" w:eastAsia="黑体" w:cs="Times New Roman" w:hAnsi="Times New Roman" w:hint="eastAsia"/>
          <w:kern w:val="0"/>
          <w:sz w:val="21"/>
          <w:szCs w:val="21"/>
          <w:lang w:val="en-US" w:eastAsia="zh-CN" w:bidi="ar-SA"/>
        </w:rPr>
        <w:t>.11</w:t>
      </w:r>
      <w:r>
        <w:rPr>
          <w:rFonts w:hint="eastAsia"/>
          <w:sz w:val="21"/>
          <w:szCs w:val="21"/>
        </w:rPr>
        <w:t xml:space="preserve">  </w:t>
      </w:r>
      <w:r>
        <w:rPr>
          <w:sz w:val="21"/>
          <w:szCs w:val="21"/>
        </w:rPr>
        <w:t>规定了核证工作的步骤。核证机构应当按照此步骤进行碳排放核算结果的核证。</w:t>
      </w:r>
    </w:p>
    <w:p>
      <w:pPr>
        <w:pStyle w:val="23"/>
      </w:pPr>
    </w:p>
    <w:p>
      <w:pPr>
        <w:rPr>
          <w:szCs w:val="22"/>
        </w:rPr>
      </w:pPr>
    </w:p>
    <w:sectPr>
      <w:headerReference w:type="default" r:id="rId73"/>
      <w:headerReference w:type="even" r:id="rId74"/>
      <w:pgSz w:w="11906" w:h="16838"/>
      <w:pgMar w:top="1417" w:right="1134" w:bottom="1134" w:left="1418" w:header="1418" w:footer="1134" w:gutter="0"/>
      <w:pgNumType/>
      <w:cols w:num="1" w:space="720"/>
      <w:formProt w:val="0"/>
      <w:docGrid w:type="lines" w:linePitch="312" w:charSpace="0"/>
    </w:sectPr>
  </w:body>
</w:document>
</file>

<file path=word/fontTable.xml><?xml version="1.0" encoding="utf-8"?>
<w:fonts xmlns:w="http://schemas.openxmlformats.org/wordprocessingml/2006/main" xmlns:r="http://schemas.openxmlformats.org/officeDocument/2006/relationships">
  <w:font w:name="黑体">
    <w:panose1 w:val="02010609060101010101"/>
    <w:charset w:val="86"/>
    <w:family w:val="auto"/>
    <w:pitch w:val="variable"/>
    <w:sig w:usb0="800002BF" w:usb1="38CF7CFA" w:usb2="00000016" w:usb3="00000000" w:csb0="00040001" w:csb1="00000000"/>
  </w:font>
  <w:font w:name="Times New Roman">
    <w:panose1 w:val="02020603050405020304"/>
    <w:charset w:val="86"/>
    <w:family w:val="auto"/>
    <w:pitch w:val="variable"/>
    <w:sig w:usb0="E0002EFF" w:usb1="C000785B" w:usb2="00000009" w:usb3="00000000" w:csb0="400001FF" w:csb1="FFFF0000"/>
  </w:font>
  <w:font w:name="宋体">
    <w:panose1 w:val="02010600030101010101"/>
    <w:charset w:val="80"/>
    <w:family w:val="auto"/>
    <w:pitch w:val="variable"/>
    <w:sig w:usb0="00000203" w:usb1="288F0000" w:usb2="00000006" w:usb3="00000000" w:csb0="00040001" w:csb1="00000000"/>
  </w:font>
  <w:font w:name="Cambria Math">
    <w:altName w:val="DejaVu Sans"/>
    <w:panose1 w:val="02040503050406030204"/>
    <w:charset w:val="00"/>
    <w:family w:val="roman"/>
    <w:pitch w:val="variable"/>
    <w:sig w:usb0="E00006FF" w:usb1="420024FF" w:usb2="02000000" w:usb3="00000000" w:csb0="2000019F" w:csb1="00000000"/>
  </w:font>
  <w:font w:name="仿宋_GB2312">
    <w:panose1 w:val="02010609030101010101"/>
    <w:charset w:val="86"/>
    <w:family w:val="modern"/>
    <w:pitch w:val="variable"/>
    <w:sig w:usb0="00000001" w:usb1="080E0000" w:usb2="00000000" w:usb3="00000000" w:csb0="00040000" w:csb1="00000000"/>
  </w:font>
  <w:font w:name="楷体">
    <w:panose1 w:val="02010609060101010101"/>
    <w:charset w:val="86"/>
    <w:family w:val="auto"/>
    <w:pitch w:val="variable"/>
    <w:sig w:usb0="800002BF" w:usb1="38CF7CFA" w:usb2="00000016" w:usb3="00000000" w:csb0="00040001" w:csb1="00000000"/>
  </w:font>
  <w:font w:name="Lucida Sans">
    <w:altName w:val="DejaVu Sans"/>
    <w:panose1 w:val="020B0602030504020204"/>
    <w:charset w:val="00"/>
    <w:family w:val="auto"/>
    <w:pitch w:val="variable"/>
    <w:sig w:usb0="00000003" w:usb1="00000000" w:usb2="00000000" w:usb3="00000000" w:csb0="20000001" w:csb1="00000000"/>
  </w:font>
  <w:font w:name="Calibri">
    <w:altName w:val="Times New Roman"/>
    <w:panose1 w:val="020F0502020204030204"/>
    <w:charset w:val="00"/>
    <w:family w:val="swiss"/>
    <w:pitch w:val="variable"/>
    <w:sig w:usb0="E4002EFF" w:usb1="C200247B" w:usb2="00000009" w:usb3="00000000" w:csb0="200001FF" w:csb1="00000000"/>
  </w:font>
  <w:font w:name="Arial">
    <w:altName w:val="DejaVu Sans"/>
    <w:panose1 w:val="020B0604020202020204"/>
    <w:charset w:val="01"/>
    <w:family w:val="swiss"/>
    <w:pitch w:val="variable"/>
    <w:sig w:usb0="E0002EFF" w:usb1="C000785B" w:usb2="00000009" w:usb3="00000000" w:csb0="400001FF" w:csb1="FFFF0000"/>
  </w:font>
  <w:font w:name="Verdana">
    <w:altName w:val="DejaVu Sans"/>
    <w:panose1 w:val="020B0604030504040204"/>
    <w:charset w:val="00"/>
    <w:family w:val="swiss"/>
    <w:pitch w:val="variable"/>
    <w:sig w:usb0="A00006FF" w:usb1="4000205B" w:usb2="00000010" w:usb3="00000000" w:csb0="2000019F" w:csb1="00000000"/>
  </w:font>
  <w:font w:name="楷体_GB2312">
    <w:altName w:val="楷体"/>
    <w:panose1 w:val="02010609030101010101"/>
    <w:charset w:val="86"/>
    <w:family w:val="modern"/>
    <w:pitch w:val="variable"/>
    <w:sig w:usb0="00000000" w:usb1="00000000" w:usb2="00000000" w:usb3="00000000" w:csb0="00040000" w:csb1="00000000"/>
  </w:font>
  <w:font w:name="Calibri-Bold">
    <w:altName w:val="DejaVu Sans"/>
    <w:panose1 w:val="00000000000000000000"/>
    <w:charset w:val="00"/>
    <w:family w:val="auto"/>
    <w:pitch w:val="variable"/>
    <w:sig w:usb0="00000000" w:usb1="00000000" w:usb2="00000000" w:usb3="00000000" w:csb0="00000000" w:csb1="00000000"/>
  </w:font>
  <w:font w:name="仿宋">
    <w:panose1 w:val="02010609060101010101"/>
    <w:charset w:val="86"/>
    <w:family w:val="auto"/>
    <w:pitch w:val="variable"/>
    <w:sig w:usb0="800002BF" w:usb1="38CF7CFA" w:usb2="00000016" w:usb3="00000000" w:csb0="00040001" w:csb1="00000000"/>
  </w:font>
  <w:font w:name="Symbol">
    <w:panose1 w:val="05050102010706020507"/>
    <w:charset w:val="02"/>
    <w:family w:val="roman"/>
    <w:pitch w:val="variable"/>
    <w:sig w:usb0="00000000" w:usb1="00000000" w:usb2="00000000" w:usb3="00000000" w:csb0="80000000"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31"/>
      <w:jc w:val="left"/>
    </w:pPr>
    <w:r>
      <w:rPr>
        <w:sz w:val="18"/>
      </w:rPr>
      <mc:AlternateContent>
        <mc:Choice Requires="wps">
          <w:drawing>
            <wp:anchor distT="0" distB="0" distL="114300" distR="114300" simplePos="0" relativeHeight="198" behindDoc="0" locked="0" layoutInCell="1" hidden="0" allowOverlap="1">
              <wp:simplePos x="0" y="0"/>
              <wp:positionH relativeFrom="margin">
                <wp:align>right</wp:align>
              </wp:positionH>
              <wp:positionV relativeFrom="paragraph">
                <wp:posOffset>0</wp:posOffset>
              </wp:positionV>
              <wp:extent cx="1828800" cy="1828800"/>
              <wp:wrapNone/>
              <wp:docPr id="6" name="文本框 6"/>
              <wp:cNvGraphicFramePr>
                <a:graphicFrameLocks noChangeAspect="0"/>
              </wp:cNvGraphicFramePr>
              <a:graphic>
                <a:graphicData uri="http://schemas.microsoft.com/office/word/2010/wordprocessingShape">
                  <wps:wsp>
                    <wps:cNvSpPr/>
                    <wps:spPr>
                      <a:xfrm rot="0">
                        <a:off x="0" y="0"/>
                        <a:ext cx="1828800" cy="1828800"/>
                      </a:xfrm>
                      <a:prstGeom prst="rect"/>
                      <a:noFill/>
                      <a:ln w="6350" cmpd="sng" cap="flat">
                        <a:noFill/>
                        <a:prstDash val="solid"/>
                        <a:round/>
                      </a:ln>
                    </wps:spPr>
                    <wps:txbx id="6">
                      <w:txbxContent>
                        <w:p>
                          <w:pPr>
                            <w:pStyle w:val="31"/>
                          </w:pPr>
                          <w:r>
                            <w:fldChar w:fldCharType="begin"/>
                          </w:r>
                          <w:r>
                            <w:instrText xml:space="preserve"> PAGE  \* MERGEFORMAT </w:instrText>
                          </w:r>
                          <w:r>
                            <w:fldChar w:fldCharType="separate"/>
                          </w:r>
                          <w:r>
                            <w:t>I</w:t>
                          </w:r>
                          <w:r>
                            <w:fldChar w:fldCharType="end"/>
                          </w:r>
                        </w:p>
                      </w:txbxContent>
                    </wps:txbx>
                    <wps:bodyPr vert="horz" wrap="none" lIns="0" tIns="0" rIns="0" bIns="0" anchor="t" anchorCtr="0" upright="0">
                      <a:spAutoFit/>
                    </wps:bodyPr>
                  </wps:wsp>
                </a:graphicData>
              </a:graphic>
            </wp:anchor>
          </w:drawing>
        </mc:Choice>
        <mc:Fallback>
          <w:pict>
            <v:rect type="#_x0000_t1" id="文本框 6" o:spid="_x0000_s7" filled="f" stroked="f" strokeweight="0.5pt" style="position:absolute;margin-left:0.0pt;margin-top:0.0pt;width:144.0pt;height:144.0pt;z-index:198;mso-position-horizontal:right;mso-position-horizontal-relative:margin;mso-position-vertical:absolute;mso-wrap-style:none;">
              <v:stroke/>
              <v:textbox id="909" inset="0mm,0mm,0mm,0mm" o:insetmode="custom" style="layout-flow:horizontal;v-text-anchor:top;mso-fit-shape-to-text:t;">
                <w:txbxContent>
                  <w:p>
                    <w:pPr>
                      <w:pStyle w:val="31"/>
                    </w:pPr>
                    <w:r>
                      <w:fldChar w:fldCharType="begin"/>
                    </w:r>
                    <w:r>
                      <w:instrText xml:space="preserve"> PAGE  \* MERGEFORMAT </w:instrText>
                    </w:r>
                    <w:r>
                      <w:fldChar w:fldCharType="separate"/>
                    </w:r>
                    <w:r>
                      <w:t>I</w:t>
                    </w:r>
                    <w:r>
                      <w:fldChar w:fldCharType="end"/>
                    </w:r>
                  </w:p>
                </w:txbxContent>
              </v:textbox>
            </v:rect>
          </w:pict>
        </mc:Fallback>
      </mc:AlternateContent>
    </w:r>
  </w:p>
</w:ftr>
</file>

<file path=word/footer10.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31"/>
      <w:tabs>
        <w:tab w:val="center" w:pos="4153"/>
        <w:tab w:val="right" w:pos="8306"/>
      </w:tabs>
    </w:pPr>
    <w:r>
      <mc:AlternateContent>
        <mc:Choice Requires="wps">
          <w:drawing>
            <wp:anchor distT="0" distB="0" distL="114300" distR="114300" simplePos="0" relativeHeight="214" behindDoc="0" locked="0" layoutInCell="1" hidden="0" allowOverlap="1">
              <wp:simplePos x="0" y="0"/>
              <wp:positionH relativeFrom="margin">
                <wp:align>left</wp:align>
              </wp:positionH>
              <wp:positionV relativeFrom="paragraph">
                <wp:posOffset>0</wp:posOffset>
              </wp:positionV>
              <wp:extent cx="1828800" cy="1828800"/>
              <wp:wrapNone/>
              <wp:docPr id="44" name="文本框 44"/>
              <wp:cNvGraphicFramePr>
                <a:graphicFrameLocks noChangeAspect="0"/>
              </wp:cNvGraphicFramePr>
              <a:graphic>
                <a:graphicData uri="http://schemas.microsoft.com/office/word/2010/wordprocessingShape">
                  <wps:wsp>
                    <wps:cNvSpPr/>
                    <wps:spPr>
                      <a:xfrm rot="0">
                        <a:off x="0" y="0"/>
                        <a:ext cx="1828800" cy="1828800"/>
                      </a:xfrm>
                      <a:prstGeom prst="rect"/>
                      <a:noFill/>
                      <a:ln w="6350" cmpd="sng" cap="flat">
                        <a:noFill/>
                        <a:prstDash val="solid"/>
                        <a:round/>
                      </a:ln>
                    </wps:spPr>
                    <wps:txbx id="24">
                      <w:txbxContent>
                        <w:p>
                          <w:pPr>
                            <w:pStyle w:val="31"/>
                            <w:tabs>
                              <w:tab w:val="center" w:pos="4153"/>
                              <w:tab w:val="right" w:pos="8306"/>
                            </w:tabs>
                          </w:pPr>
                          <w:r>
                            <w:fldChar w:fldCharType="begin"/>
                          </w:r>
                          <w:r>
                            <w:instrText xml:space="preserve"> PAGE  \* MERGEFORMAT </w:instrText>
                          </w:r>
                          <w:r>
                            <w:fldChar w:fldCharType="separate"/>
                          </w:r>
                          <w:r>
                            <w:t>III</w:t>
                          </w:r>
                          <w:r>
                            <w:fldChar w:fldCharType="end"/>
                          </w:r>
                        </w:p>
                      </w:txbxContent>
                    </wps:txbx>
                    <wps:bodyPr vert="horz" wrap="none" lIns="0" tIns="0" rIns="0" bIns="0" anchor="t" anchorCtr="0" upright="0">
                      <a:spAutoFit/>
                    </wps:bodyPr>
                  </wps:wsp>
                </a:graphicData>
              </a:graphic>
            </wp:anchor>
          </w:drawing>
        </mc:Choice>
        <mc:Fallback>
          <w:pict>
            <v:rect type="#_x0000_t1" id="文本框 44" o:spid="_x0000_s25" filled="f" stroked="f" strokeweight="0.5pt" style="position:absolute;margin-left:0.0pt;margin-top:0.0pt;width:144.0pt;height:144.0pt;z-index:214;mso-position-horizontal:left;mso-position-horizontal-relative:margin;mso-position-vertical:absolute;mso-wrap-style:none;">
              <v:stroke/>
              <v:textbox id="918" inset="0mm,0mm,0mm,0mm" o:insetmode="custom" style="layout-flow:horizontal;v-text-anchor:top;mso-fit-shape-to-text:t;">
                <w:txbxContent>
                  <w:p>
                    <w:pPr>
                      <w:pStyle w:val="31"/>
                      <w:tabs>
                        <w:tab w:val="center" w:pos="4153"/>
                        <w:tab w:val="right" w:pos="8306"/>
                      </w:tabs>
                    </w:pPr>
                    <w:r>
                      <w:fldChar w:fldCharType="begin"/>
                    </w:r>
                    <w:r>
                      <w:instrText xml:space="preserve"> PAGE  \* MERGEFORMAT </w:instrText>
                    </w:r>
                    <w:r>
                      <w:fldChar w:fldCharType="separate"/>
                    </w:r>
                    <w:r>
                      <w:t>III</w:t>
                    </w:r>
                    <w:r>
                      <w:fldChar w:fldCharType="end"/>
                    </w:r>
                  </w:p>
                </w:txbxContent>
              </v:textbox>
            </v:rect>
          </w:pict>
        </mc:Fallback>
      </mc:AlternateContent>
    </w:r>
  </w:p>
</w:ftr>
</file>

<file path=word/footer1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31"/>
      <w:jc w:val="center"/>
    </w:pPr>
    <w:r>
      <mc:AlternateContent>
        <mc:Choice Requires="wps">
          <w:drawing>
            <wp:anchor distT="0" distB="0" distL="114300" distR="114300" simplePos="0" relativeHeight="216" behindDoc="0" locked="0" layoutInCell="1" hidden="0" allowOverlap="1">
              <wp:simplePos x="0" y="0"/>
              <wp:positionH relativeFrom="margin">
                <wp:align>left</wp:align>
              </wp:positionH>
              <wp:positionV relativeFrom="paragraph">
                <wp:posOffset>0</wp:posOffset>
              </wp:positionV>
              <wp:extent cx="1828800" cy="1828800"/>
              <wp:wrapNone/>
              <wp:docPr id="45" name="文本框 7"/>
              <wp:cNvGraphicFramePr>
                <a:graphicFrameLocks noChangeAspect="0"/>
              </wp:cNvGraphicFramePr>
              <a:graphic>
                <a:graphicData uri="http://schemas.microsoft.com/office/word/2010/wordprocessingShape">
                  <wps:wsp>
                    <wps:cNvSpPr/>
                    <wps:spPr>
                      <a:xfrm rot="0">
                        <a:off x="0" y="0"/>
                        <a:ext cx="1828800" cy="1828800"/>
                      </a:xfrm>
                      <a:prstGeom prst="rect"/>
                      <a:noFill/>
                      <a:ln w="6350" cmpd="sng" cap="flat">
                        <a:noFill/>
                        <a:prstDash val="solid"/>
                        <a:round/>
                      </a:ln>
                    </wps:spPr>
                    <wps:txbx id="26">
                      <w:txbxContent>
                        <w:p>
                          <w:pPr>
                            <w:pStyle w:val="31"/>
                            <w:rPr>
                              <w:rFonts w:eastAsia="宋体"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IV</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rect type="#_x0000_t1" id="文本框 7" o:spid="_x0000_s27" filled="f" stroked="f" strokeweight="0.5pt" style="position:absolute;margin-left:0.0pt;margin-top:0.0pt;width:144.0pt;height:144.0pt;z-index:216;mso-position-horizontal:left;mso-position-horizontal-relative:margin;mso-position-vertical:absolute;mso-wrap-style:none;">
              <v:stroke/>
              <v:textbox id="917" inset="0mm,0mm,0mm,0mm" o:insetmode="custom" style="layout-flow:horizontal;v-text-anchor:top;mso-fit-shape-to-text:t;">
                <w:txbxContent>
                  <w:p>
                    <w:pPr>
                      <w:pStyle w:val="31"/>
                      <w:rPr>
                        <w:rFonts w:eastAsia="宋体"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IV</w:t>
                    </w:r>
                    <w:r>
                      <w:rPr>
                        <w:rFonts w:hint="eastAsia"/>
                        <w:lang w:eastAsia="zh-CN"/>
                      </w:rPr>
                      <w:fldChar w:fldCharType="end"/>
                    </w:r>
                  </w:p>
                </w:txbxContent>
              </v:textbox>
            </v:rect>
          </w:pict>
        </mc:Fallback>
      </mc:AlternateContent>
    </w:r>
  </w:p>
</w:ftr>
</file>

<file path=word/footer1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31"/>
      <w:jc w:val="left"/>
    </w:pPr>
    <w:r>
      <w:rPr>
        <w:sz w:val="18"/>
      </w:rPr>
      <mc:AlternateContent>
        <mc:Choice Requires="wps">
          <w:drawing>
            <wp:anchor distT="0" distB="0" distL="114300" distR="114300" simplePos="0" relativeHeight="212" behindDoc="0" locked="0" layoutInCell="1" hidden="0" allowOverlap="1">
              <wp:simplePos x="0" y="0"/>
              <wp:positionH relativeFrom="margin">
                <wp:align>left</wp:align>
              </wp:positionH>
              <wp:positionV relativeFrom="paragraph">
                <wp:posOffset>0</wp:posOffset>
              </wp:positionV>
              <wp:extent cx="190500" cy="131433"/>
              <wp:wrapNone/>
              <wp:docPr id="42" name="文本框 42"/>
              <wp:cNvGraphicFramePr>
                <a:graphicFrameLocks noChangeAspect="0"/>
              </wp:cNvGraphicFramePr>
              <a:graphic>
                <a:graphicData uri="http://schemas.microsoft.com/office/word/2010/wordprocessingShape">
                  <wps:wsp>
                    <wps:cNvSpPr/>
                    <wps:spPr>
                      <a:xfrm rot="0">
                        <a:off x="0" y="0"/>
                        <a:ext cx="190500" cy="131433"/>
                      </a:xfrm>
                      <a:prstGeom prst="rect"/>
                      <a:noFill/>
                      <a:ln w="6350" cmpd="sng" cap="flat">
                        <a:noFill/>
                        <a:prstDash val="solid"/>
                        <a:round/>
                      </a:ln>
                    </wps:spPr>
                    <wps:txbx id="28">
                      <w:txbxContent>
                        <w:p>
                          <w:pPr>
                            <w:pStyle w:val="31"/>
                          </w:pPr>
                          <w:r>
                            <w:fldChar w:fldCharType="begin"/>
                          </w:r>
                          <w:r>
                            <w:instrText xml:space="preserve"> PAGE  \* MERGEFORMAT </w:instrText>
                          </w:r>
                          <w:r>
                            <w:fldChar w:fldCharType="separate"/>
                          </w:r>
                          <w:r>
                            <w:t>I</w:t>
                          </w:r>
                          <w:r>
                            <w:fldChar w:fldCharType="end"/>
                          </w:r>
                        </w:p>
                      </w:txbxContent>
                    </wps:txbx>
                    <wps:bodyPr vert="horz" wrap="none" lIns="0" tIns="0" rIns="0" bIns="0" anchor="t" anchorCtr="0" upright="0">
                      <a:spAutoFit/>
                    </wps:bodyPr>
                  </wps:wsp>
                </a:graphicData>
              </a:graphic>
            </wp:anchor>
          </w:drawing>
        </mc:Choice>
        <mc:Fallback>
          <w:pict>
            <v:rect type="#_x0000_t1" id="文本框 42" o:spid="_x0000_s29" filled="f" stroked="f" strokeweight="0.5pt" style="position:absolute;margin-left:0.0pt;margin-top:0.0pt;width:15.0pt;height:10.349055pt;z-index:212;mso-position-horizontal:left;mso-position-horizontal-relative:margin;mso-position-vertical:absolute;mso-wrap-style:none;">
              <v:stroke/>
              <v:textbox id="919" inset="0mm,0mm,0mm,0mm" o:insetmode="custom" style="layout-flow:horizontal;v-text-anchor:top;mso-fit-shape-to-text:t;">
                <w:txbxContent>
                  <w:p>
                    <w:pPr>
                      <w:pStyle w:val="31"/>
                    </w:pPr>
                    <w:r>
                      <w:fldChar w:fldCharType="begin"/>
                    </w:r>
                    <w:r>
                      <w:instrText xml:space="preserve"> PAGE  \* MERGEFORMAT </w:instrText>
                    </w:r>
                    <w:r>
                      <w:fldChar w:fldCharType="separate"/>
                    </w:r>
                    <w:r>
                      <w:t>I</w:t>
                    </w:r>
                    <w:r>
                      <w:fldChar w:fldCharType="end"/>
                    </w:r>
                  </w:p>
                </w:txbxContent>
              </v:textbox>
            </v:rect>
          </w:pict>
        </mc:Fallback>
      </mc:AlternateContent>
    </w:r>
  </w:p>
</w:ftr>
</file>

<file path=word/footer13.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31"/>
      <w:tabs>
        <w:tab w:val="center" w:pos="4153"/>
        <w:tab w:val="right" w:pos="8306"/>
      </w:tabs>
    </w:pPr>
    <w:r>
      <mc:AlternateContent>
        <mc:Choice Requires="wps">
          <w:drawing>
            <wp:anchor distT="0" distB="0" distL="114300" distR="114300" simplePos="0" relativeHeight="218" behindDoc="0" locked="0" layoutInCell="1" hidden="0" allowOverlap="1">
              <wp:simplePos x="0" y="0"/>
              <wp:positionH relativeFrom="margin">
                <wp:align>outside</wp:align>
              </wp:positionH>
              <wp:positionV relativeFrom="paragraph">
                <wp:posOffset>0</wp:posOffset>
              </wp:positionV>
              <wp:extent cx="247650" cy="131433"/>
              <wp:wrapNone/>
              <wp:docPr id="53" name="文本框 53"/>
              <wp:cNvGraphicFramePr>
                <a:graphicFrameLocks noChangeAspect="0"/>
              </wp:cNvGraphicFramePr>
              <a:graphic>
                <a:graphicData uri="http://schemas.microsoft.com/office/word/2010/wordprocessingShape">
                  <wps:wsp>
                    <wps:cNvSpPr/>
                    <wps:spPr>
                      <a:xfrm rot="0">
                        <a:off x="0" y="0"/>
                        <a:ext cx="247650" cy="131433"/>
                      </a:xfrm>
                      <a:prstGeom prst="rect"/>
                      <a:noFill/>
                      <a:ln w="6350" cmpd="sng" cap="flat">
                        <a:noFill/>
                        <a:prstDash val="solid"/>
                        <a:round/>
                      </a:ln>
                    </wps:spPr>
                    <wps:txbx id="30">
                      <w:txbxContent>
                        <w:p>
                          <w:pPr>
                            <w:pStyle w:val="31"/>
                            <w:tabs>
                              <w:tab w:val="center" w:pos="4153"/>
                              <w:tab w:val="right" w:pos="8306"/>
                            </w:tabs>
                          </w:pPr>
                          <w:r>
                            <w:fldChar w:fldCharType="begin"/>
                          </w:r>
                          <w:r>
                            <w:instrText xml:space="preserve"> PAGE  \* MERGEFORMAT </w:instrText>
                          </w:r>
                          <w:r>
                            <w:fldChar w:fldCharType="separate"/>
                          </w:r>
                          <w:r>
                            <w:t>III</w:t>
                          </w:r>
                          <w:r>
                            <w:fldChar w:fldCharType="end"/>
                          </w:r>
                        </w:p>
                      </w:txbxContent>
                    </wps:txbx>
                    <wps:bodyPr vert="horz" wrap="none" lIns="0" tIns="0" rIns="0" bIns="0" anchor="t" anchorCtr="0" upright="0">
                      <a:spAutoFit/>
                    </wps:bodyPr>
                  </wps:wsp>
                </a:graphicData>
              </a:graphic>
            </wp:anchor>
          </w:drawing>
        </mc:Choice>
        <mc:Fallback>
          <w:pict>
            <v:rect type="#_x0000_t1" id="文本框 53" o:spid="_x0000_s31" filled="f" stroked="f" strokeweight="0.5pt" style="position:absolute;margin-left:0.0pt;margin-top:0.0pt;width:19.5pt;height:10.349121pt;z-index:218;mso-position-horizontal:outside;mso-position-horizontal-relative:margin;mso-position-vertical:absolute;mso-wrap-style:none;">
              <v:stroke/>
              <v:textbox id="921" inset="0mm,0mm,0mm,0mm" o:insetmode="custom" style="layout-flow:horizontal;v-text-anchor:top;mso-fit-shape-to-text:t;">
                <w:txbxContent>
                  <w:p>
                    <w:pPr>
                      <w:pStyle w:val="31"/>
                      <w:tabs>
                        <w:tab w:val="center" w:pos="4153"/>
                        <w:tab w:val="right" w:pos="8306"/>
                      </w:tabs>
                    </w:pPr>
                    <w:r>
                      <w:fldChar w:fldCharType="begin"/>
                    </w:r>
                    <w:r>
                      <w:instrText xml:space="preserve"> PAGE  \* MERGEFORMAT </w:instrText>
                    </w:r>
                    <w:r>
                      <w:fldChar w:fldCharType="separate"/>
                    </w:r>
                    <w:r>
                      <w:t>III</w:t>
                    </w:r>
                    <w:r>
                      <w:fldChar w:fldCharType="end"/>
                    </w:r>
                  </w:p>
                </w:txbxContent>
              </v:textbox>
            </v:rect>
          </w:pict>
        </mc:Fallback>
      </mc:AlternateContent>
    </w:r>
  </w:p>
</w:ftr>
</file>

<file path=word/footer14.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31"/>
      <w:jc w:val="center"/>
    </w:pPr>
    <w:r>
      <mc:AlternateContent>
        <mc:Choice Requires="wps">
          <w:drawing>
            <wp:anchor distT="0" distB="0" distL="114300" distR="114300" simplePos="0" relativeHeight="220" behindDoc="0" locked="0" layoutInCell="1" hidden="0" allowOverlap="1">
              <wp:simplePos x="0" y="0"/>
              <wp:positionH relativeFrom="margin">
                <wp:align>outside</wp:align>
              </wp:positionH>
              <wp:positionV relativeFrom="paragraph">
                <wp:posOffset>0</wp:posOffset>
              </wp:positionV>
              <wp:extent cx="247650" cy="131433"/>
              <wp:wrapNone/>
              <wp:docPr id="54" name="文本框 7"/>
              <wp:cNvGraphicFramePr>
                <a:graphicFrameLocks noChangeAspect="0"/>
              </wp:cNvGraphicFramePr>
              <a:graphic>
                <a:graphicData uri="http://schemas.microsoft.com/office/word/2010/wordprocessingShape">
                  <wps:wsp>
                    <wps:cNvSpPr/>
                    <wps:spPr>
                      <a:xfrm rot="0">
                        <a:off x="0" y="0"/>
                        <a:ext cx="247650" cy="131433"/>
                      </a:xfrm>
                      <a:prstGeom prst="rect"/>
                      <a:noFill/>
                      <a:ln w="6350" cmpd="sng" cap="flat">
                        <a:noFill/>
                        <a:prstDash val="solid"/>
                        <a:round/>
                      </a:ln>
                    </wps:spPr>
                    <wps:txbx id="32">
                      <w:txbxContent>
                        <w:p>
                          <w:pPr>
                            <w:pStyle w:val="31"/>
                            <w:rPr>
                              <w:rFonts w:eastAsia="宋体"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IV</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rect type="#_x0000_t1" id="文本框 7" o:spid="_x0000_s33" filled="f" stroked="f" strokeweight="0.5pt" style="position:absolute;margin-left:0.0pt;margin-top:0.0pt;width:19.5pt;height:10.349121pt;z-index:220;mso-position-horizontal:outside;mso-position-horizontal-relative:margin;mso-position-vertical:absolute;mso-wrap-style:none;">
              <v:stroke/>
              <v:textbox id="920" inset="0mm,0mm,0mm,0mm" o:insetmode="custom" style="layout-flow:horizontal;v-text-anchor:top;mso-fit-shape-to-text:t;">
                <w:txbxContent>
                  <w:p>
                    <w:pPr>
                      <w:pStyle w:val="31"/>
                      <w:rPr>
                        <w:rFonts w:eastAsia="宋体"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IV</w:t>
                    </w:r>
                    <w:r>
                      <w:rPr>
                        <w:rFonts w:hint="eastAsia"/>
                        <w:lang w:eastAsia="zh-CN"/>
                      </w:rPr>
                      <w:fldChar w:fldCharType="end"/>
                    </w:r>
                  </w:p>
                </w:txbxContent>
              </v:textbox>
            </v:rect>
          </w:pict>
        </mc:Fallback>
      </mc:AlternateContent>
    </w:r>
  </w:p>
</w:ftr>
</file>

<file path=word/footer15.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31"/>
      <w:jc w:val="left"/>
    </w:pPr>
    <w:r>
      <w:rPr>
        <w:sz w:val="18"/>
      </w:rPr>
      <mc:AlternateContent>
        <mc:Choice Requires="wps">
          <w:drawing>
            <wp:anchor distT="0" distB="0" distL="114300" distR="114300" simplePos="0" relativeHeight="222" behindDoc="0" locked="0" layoutInCell="1" hidden="0" allowOverlap="1">
              <wp:simplePos x="0" y="0"/>
              <wp:positionH relativeFrom="margin">
                <wp:align>outside</wp:align>
              </wp:positionH>
              <wp:positionV relativeFrom="paragraph">
                <wp:posOffset>0</wp:posOffset>
              </wp:positionV>
              <wp:extent cx="190500" cy="131433"/>
              <wp:wrapNone/>
              <wp:docPr id="475" name="文本框 55"/>
              <wp:cNvGraphicFramePr>
                <a:graphicFrameLocks noChangeAspect="0"/>
              </wp:cNvGraphicFramePr>
              <a:graphic>
                <a:graphicData uri="http://schemas.microsoft.com/office/word/2010/wordprocessingShape">
                  <wps:wsp>
                    <wps:cNvSpPr/>
                    <wps:spPr>
                      <a:xfrm rot="0">
                        <a:off x="0" y="0"/>
                        <a:ext cx="190500" cy="131433"/>
                      </a:xfrm>
                      <a:prstGeom prst="rect"/>
                      <a:noFill/>
                      <a:ln w="6350" cmpd="sng" cap="flat">
                        <a:noFill/>
                        <a:prstDash val="solid"/>
                        <a:round/>
                      </a:ln>
                    </wps:spPr>
                    <wps:txbx id="34">
                      <w:txbxContent>
                        <w:p>
                          <w:pPr>
                            <w:pStyle w:val="31"/>
                          </w:pPr>
                          <w:r>
                            <w:fldChar w:fldCharType="begin"/>
                          </w:r>
                          <w:r>
                            <w:instrText xml:space="preserve"> PAGE  \* MERGEFORMAT </w:instrText>
                          </w:r>
                          <w:r>
                            <w:fldChar w:fldCharType="separate"/>
                          </w:r>
                          <w:r>
                            <w:t>I</w:t>
                          </w:r>
                          <w:r>
                            <w:fldChar w:fldCharType="end"/>
                          </w:r>
                        </w:p>
                      </w:txbxContent>
                    </wps:txbx>
                    <wps:bodyPr vert="horz" wrap="none" lIns="0" tIns="0" rIns="0" bIns="0" anchor="t" anchorCtr="0" upright="0">
                      <a:spAutoFit/>
                    </wps:bodyPr>
                  </wps:wsp>
                </a:graphicData>
              </a:graphic>
            </wp:anchor>
          </w:drawing>
        </mc:Choice>
        <mc:Fallback>
          <w:pict>
            <v:rect type="#_x0000_t1" id="文本框 55" o:spid="_x0000_s35" filled="f" stroked="f" strokeweight="0.5pt" style="position:absolute;margin-left:0.0pt;margin-top:0.0pt;width:15.0pt;height:10.349055pt;z-index:222;mso-position-horizontal:outside;mso-position-horizontal-relative:margin;mso-position-vertical:absolute;mso-wrap-style:none;">
              <v:stroke/>
              <v:textbox id="922" inset="0mm,0mm,0mm,0mm" o:insetmode="custom" style="layout-flow:horizontal;v-text-anchor:top;mso-fit-shape-to-text:t;">
                <w:txbxContent>
                  <w:p>
                    <w:pPr>
                      <w:pStyle w:val="31"/>
                    </w:pPr>
                    <w:r>
                      <w:fldChar w:fldCharType="begin"/>
                    </w:r>
                    <w:r>
                      <w:instrText xml:space="preserve"> PAGE  \* MERGEFORMAT </w:instrText>
                    </w:r>
                    <w:r>
                      <w:fldChar w:fldCharType="separate"/>
                    </w:r>
                    <w:r>
                      <w:t>I</w:t>
                    </w:r>
                    <w:r>
                      <w:fldChar w:fldCharType="end"/>
                    </w:r>
                  </w:p>
                </w:txbxContent>
              </v:textbox>
            </v:rect>
          </w:pict>
        </mc:Fallback>
      </mc:AlternateContent>
    </w:r>
  </w:p>
</w:ftr>
</file>

<file path=word/footer16.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31"/>
      <w:tabs>
        <w:tab w:val="center" w:pos="4153"/>
        <w:tab w:val="right" w:pos="8306"/>
      </w:tabs>
    </w:pPr>
    <w:r>
      <mc:AlternateContent>
        <mc:Choice Requires="wps">
          <w:drawing>
            <wp:anchor distT="0" distB="0" distL="114300" distR="114300" simplePos="0" relativeHeight="194" behindDoc="0" locked="0" layoutInCell="1" hidden="0" allowOverlap="1">
              <wp:simplePos x="0" y="0"/>
              <wp:positionH relativeFrom="margin">
                <wp:align>outside</wp:align>
              </wp:positionH>
              <wp:positionV relativeFrom="paragraph">
                <wp:posOffset>0</wp:posOffset>
              </wp:positionV>
              <wp:extent cx="247650" cy="131433"/>
              <wp:wrapNone/>
              <wp:docPr id="31" name="文本框 31"/>
              <wp:cNvGraphicFramePr>
                <a:graphicFrameLocks noChangeAspect="0"/>
              </wp:cNvGraphicFramePr>
              <a:graphic>
                <a:graphicData uri="http://schemas.microsoft.com/office/word/2010/wordprocessingShape">
                  <wps:wsp>
                    <wps:cNvSpPr/>
                    <wps:spPr>
                      <a:xfrm rot="0">
                        <a:off x="0" y="0"/>
                        <a:ext cx="247650" cy="131433"/>
                      </a:xfrm>
                      <a:prstGeom prst="rect"/>
                      <a:noFill/>
                      <a:ln w="6350" cmpd="sng" cap="flat">
                        <a:noFill/>
                        <a:prstDash val="solid"/>
                        <a:round/>
                      </a:ln>
                    </wps:spPr>
                    <wps:txbx id="38">
                      <w:txbxContent>
                        <w:p>
                          <w:pPr>
                            <w:pStyle w:val="31"/>
                            <w:tabs>
                              <w:tab w:val="center" w:pos="4153"/>
                              <w:tab w:val="right" w:pos="8306"/>
                            </w:tabs>
                          </w:pPr>
                          <w:r>
                            <w:fldChar w:fldCharType="begin"/>
                          </w:r>
                          <w:r>
                            <w:instrText xml:space="preserve"> PAGE  \* MERGEFORMAT </w:instrText>
                          </w:r>
                          <w:r>
                            <w:fldChar w:fldCharType="separate"/>
                          </w:r>
                          <w:r>
                            <w:t>XVII</w:t>
                          </w:r>
                          <w:r>
                            <w:fldChar w:fldCharType="end"/>
                          </w:r>
                        </w:p>
                      </w:txbxContent>
                    </wps:txbx>
                    <wps:bodyPr vert="horz" wrap="none" lIns="0" tIns="0" rIns="0" bIns="0" anchor="t" anchorCtr="0" upright="0">
                      <a:spAutoFit/>
                    </wps:bodyPr>
                  </wps:wsp>
                </a:graphicData>
              </a:graphic>
            </wp:anchor>
          </w:drawing>
        </mc:Choice>
        <mc:Fallback>
          <w:pict>
            <v:rect type="#_x0000_t1" id="文本框 31" o:spid="_x0000_s39" filled="f" stroked="f" strokeweight="0.5pt" style="position:absolute;margin-left:0.0pt;margin-top:0.0pt;width:19.5pt;height:10.349121pt;z-index:194;mso-position-horizontal:outside;mso-position-horizontal-relative:margin;mso-position-vertical:absolute;mso-wrap-style:none;">
              <v:stroke/>
              <v:textbox id="924" inset="0mm,0mm,0mm,0mm" o:insetmode="custom" style="layout-flow:horizontal;v-text-anchor:top;mso-fit-shape-to-text:t;">
                <w:txbxContent>
                  <w:p>
                    <w:pPr>
                      <w:pStyle w:val="31"/>
                      <w:tabs>
                        <w:tab w:val="center" w:pos="4153"/>
                        <w:tab w:val="right" w:pos="8306"/>
                      </w:tabs>
                    </w:pPr>
                    <w:r>
                      <w:fldChar w:fldCharType="begin"/>
                    </w:r>
                    <w:r>
                      <w:instrText xml:space="preserve"> PAGE  \* MERGEFORMAT </w:instrText>
                    </w:r>
                    <w:r>
                      <w:fldChar w:fldCharType="separate"/>
                    </w:r>
                    <w:r>
                      <w:t>XVII</w:t>
                    </w:r>
                    <w:r>
                      <w:fldChar w:fldCharType="end"/>
                    </w:r>
                  </w:p>
                </w:txbxContent>
              </v:textbox>
            </v:rect>
          </w:pict>
        </mc:Fallback>
      </mc:AlternateContent>
    </w:r>
  </w:p>
</w:ftr>
</file>

<file path=word/footer17.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31"/>
      <w:jc w:val="center"/>
    </w:pPr>
    <w:r>
      <mc:AlternateContent>
        <mc:Choice Requires="wps">
          <w:drawing>
            <wp:anchor distT="0" distB="0" distL="114300" distR="114300" simplePos="0" relativeHeight="196" behindDoc="0" locked="0" layoutInCell="1" hidden="0" allowOverlap="1">
              <wp:simplePos x="0" y="0"/>
              <wp:positionH relativeFrom="margin">
                <wp:align>outside</wp:align>
              </wp:positionH>
              <wp:positionV relativeFrom="paragraph">
                <wp:posOffset>0</wp:posOffset>
              </wp:positionV>
              <wp:extent cx="247650" cy="131433"/>
              <wp:wrapNone/>
              <wp:docPr id="32" name="文本框 7"/>
              <wp:cNvGraphicFramePr>
                <a:graphicFrameLocks noChangeAspect="0"/>
              </wp:cNvGraphicFramePr>
              <a:graphic>
                <a:graphicData uri="http://schemas.microsoft.com/office/word/2010/wordprocessingShape">
                  <wps:wsp>
                    <wps:cNvSpPr/>
                    <wps:spPr>
                      <a:xfrm rot="0">
                        <a:off x="0" y="0"/>
                        <a:ext cx="247650" cy="131433"/>
                      </a:xfrm>
                      <a:prstGeom prst="rect"/>
                      <a:noFill/>
                      <a:ln w="6350" cmpd="sng" cap="flat">
                        <a:noFill/>
                        <a:prstDash val="solid"/>
                        <a:round/>
                      </a:ln>
                    </wps:spPr>
                    <wps:txbx id="40">
                      <w:txbxContent>
                        <w:p>
                          <w:pPr>
                            <w:pStyle w:val="31"/>
                            <w:rPr>
                              <w:rFonts w:eastAsia="宋体"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XVI</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rect type="#_x0000_t1" id="文本框 7" o:spid="_x0000_s41" filled="f" stroked="f" strokeweight="0.5pt" style="position:absolute;margin-left:0.0pt;margin-top:0.0pt;width:19.5pt;height:10.349121pt;z-index:196;mso-position-horizontal:outside;mso-position-horizontal-relative:margin;mso-position-vertical:absolute;mso-wrap-style:none;">
              <v:stroke/>
              <v:textbox id="923" inset="0mm,0mm,0mm,0mm" o:insetmode="custom" style="layout-flow:horizontal;v-text-anchor:top;mso-fit-shape-to-text:t;">
                <w:txbxContent>
                  <w:p>
                    <w:pPr>
                      <w:pStyle w:val="31"/>
                      <w:rPr>
                        <w:rFonts w:eastAsia="宋体"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XVI</w:t>
                    </w:r>
                    <w:r>
                      <w:rPr>
                        <w:rFonts w:hint="eastAsia"/>
                        <w:lang w:eastAsia="zh-CN"/>
                      </w:rPr>
                      <w:fldChar w:fldCharType="end"/>
                    </w:r>
                  </w:p>
                </w:txbxContent>
              </v:textbox>
            </v:rect>
          </w:pict>
        </mc:Fallback>
      </mc:AlternateContent>
    </w:r>
  </w:p>
</w:ftr>
</file>

<file path=word/footer18.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65"/>
      <w:tabs>
        <w:tab w:val="left" w:pos="2844"/>
        <w:tab w:val="right" w:pos="9276"/>
      </w:tabs>
      <w:jc w:val="left"/>
    </w:pPr>
    <w:r>
      <mc:AlternateContent>
        <mc:Choice Requires="wps">
          <w:drawing>
            <wp:anchor distT="0" distB="0" distL="114300" distR="114300" simplePos="0" relativeHeight="98" behindDoc="0" locked="0" layoutInCell="1" hidden="0" allowOverlap="1">
              <wp:simplePos x="0" y="0"/>
              <wp:positionH relativeFrom="margin">
                <wp:align>outside</wp:align>
              </wp:positionH>
              <wp:positionV relativeFrom="paragraph">
                <wp:posOffset>0</wp:posOffset>
              </wp:positionV>
              <wp:extent cx="240030" cy="207633"/>
              <wp:wrapNone/>
              <wp:docPr id="9" name="文本框 9"/>
              <wp:cNvGraphicFramePr>
                <a:graphicFrameLocks noChangeAspect="0"/>
              </wp:cNvGraphicFramePr>
              <a:graphic>
                <a:graphicData uri="http://schemas.microsoft.com/office/word/2010/wordprocessingShape">
                  <wps:wsp>
                    <wps:cNvSpPr/>
                    <wps:spPr>
                      <a:xfrm rot="0">
                        <a:off x="0" y="0"/>
                        <a:ext cx="240030" cy="207633"/>
                      </a:xfrm>
                      <a:prstGeom prst="rect"/>
                      <a:noFill/>
                      <a:ln w="6350" cmpd="sng" cap="flat">
                        <a:noFill/>
                        <a:prstDash val="solid"/>
                        <a:round/>
                      </a:ln>
                    </wps:spPr>
                    <wps:txbx id="360">
                      <w:txbxContent>
                        <w:p>
                          <w:pPr>
                            <w:pStyle w:val="65"/>
                            <w:jc w:val="both"/>
                            <w:rPr>
                              <w:rFonts w:ascii="Times New Roman" w:cs="Times New Roman" w:hAnsi="Times New Roman"/>
                            </w:rPr>
                          </w:pPr>
                          <w:r>
                            <w:rPr>
                              <w:rFonts w:ascii="Times New Roman" w:cs="Times New Roman" w:hAnsi="Times New Roman"/>
                            </w:rPr>
                            <w:fldChar w:fldCharType="begin"/>
                          </w:r>
                          <w:r>
                            <w:rPr>
                              <w:rFonts w:ascii="Times New Roman" w:cs="Times New Roman" w:hAnsi="Times New Roman"/>
                            </w:rPr>
                            <w:instrText xml:space="preserve"> PAGE  \* MERGEFORMAT </w:instrText>
                          </w:r>
                          <w:r>
                            <w:rPr>
                              <w:rFonts w:ascii="Times New Roman" w:cs="Times New Roman" w:hAnsi="Times New Roman"/>
                            </w:rPr>
                            <w:fldChar w:fldCharType="separate"/>
                          </w:r>
                          <w:r>
                            <w:rPr>
                              <w:rFonts w:ascii="Times New Roman" w:cs="Times New Roman" w:hAnsi="Times New Roman"/>
                            </w:rPr>
                            <w:t>XIX</w:t>
                          </w:r>
                          <w:r>
                            <w:rPr>
                              <w:rFonts w:ascii="Times New Roman" w:cs="Times New Roman" w:hAnsi="Times New Roman"/>
                            </w:rPr>
                            <w:fldChar w:fldCharType="end"/>
                          </w:r>
                        </w:p>
                      </w:txbxContent>
                    </wps:txbx>
                    <wps:bodyPr vert="horz" wrap="none" lIns="0" tIns="0" rIns="0" bIns="0" anchor="t" anchorCtr="0" upright="0">
                      <a:spAutoFit/>
                    </wps:bodyPr>
                  </wps:wsp>
                </a:graphicData>
              </a:graphic>
            </wp:anchor>
          </w:drawing>
        </mc:Choice>
        <mc:Fallback>
          <w:pict>
            <v:rect type="#_x0000_t1" id="文本框 9" o:spid="_x0000_s361" filled="f" stroked="f" strokeweight="0.5pt" style="position:absolute;margin-left:0.0pt;margin-top:0.0pt;width:18.9pt;height:16.349121pt;z-index:98;mso-position-horizontal:outside;mso-position-horizontal-relative:margin;mso-position-vertical:absolute;mso-wrap-style:none;">
              <v:stroke/>
              <v:textbox id="926" inset="0mm,0mm,0mm,0mm" o:insetmode="custom" style="layout-flow:horizontal;v-text-anchor:top;mso-fit-shape-to-text:t;">
                <w:txbxContent>
                  <w:p>
                    <w:pPr>
                      <w:pStyle w:val="65"/>
                      <w:jc w:val="both"/>
                      <w:rPr>
                        <w:rFonts w:ascii="Times New Roman" w:cs="Times New Roman" w:hAnsi="Times New Roman"/>
                      </w:rPr>
                    </w:pPr>
                    <w:r>
                      <w:rPr>
                        <w:rFonts w:ascii="Times New Roman" w:cs="Times New Roman" w:hAnsi="Times New Roman"/>
                      </w:rPr>
                      <w:fldChar w:fldCharType="begin"/>
                    </w:r>
                    <w:r>
                      <w:rPr>
                        <w:rFonts w:ascii="Times New Roman" w:cs="Times New Roman" w:hAnsi="Times New Roman"/>
                      </w:rPr>
                      <w:instrText xml:space="preserve"> PAGE  \* MERGEFORMAT </w:instrText>
                    </w:r>
                    <w:r>
                      <w:rPr>
                        <w:rFonts w:ascii="Times New Roman" w:cs="Times New Roman" w:hAnsi="Times New Roman"/>
                      </w:rPr>
                      <w:fldChar w:fldCharType="separate"/>
                    </w:r>
                    <w:r>
                      <w:rPr>
                        <w:rFonts w:ascii="Times New Roman" w:cs="Times New Roman" w:hAnsi="Times New Roman"/>
                      </w:rPr>
                      <w:t>XIX</w:t>
                    </w:r>
                    <w:r>
                      <w:rPr>
                        <w:rFonts w:ascii="Times New Roman" w:cs="Times New Roman" w:hAnsi="Times New Roman"/>
                      </w:rPr>
                      <w:fldChar w:fldCharType="end"/>
                    </w:r>
                  </w:p>
                </w:txbxContent>
              </v:textbox>
            </v:rect>
          </w:pict>
        </mc:Fallback>
      </mc:AlternateContent>
    </w:r>
    <w:r>
      <w:rPr>
        <w:rFonts w:hint="eastAsia"/>
        <w:lang w:eastAsia="zh-CN"/>
      </w:rPr>
      <w:tab/>
      <w:tab/>
    </w:r>
  </w:p>
</w:ftr>
</file>

<file path=word/footer19.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31"/>
      <w:jc w:val="center"/>
    </w:pPr>
    <w:r>
      <mc:AlternateContent>
        <mc:Choice Requires="wps">
          <w:drawing>
            <wp:anchor distT="0" distB="0" distL="114300" distR="114300" simplePos="0" relativeHeight="96" behindDoc="0" locked="0" layoutInCell="1" hidden="0" allowOverlap="1">
              <wp:simplePos x="0" y="0"/>
              <wp:positionH relativeFrom="margin">
                <wp:align>outside</wp:align>
              </wp:positionH>
              <wp:positionV relativeFrom="paragraph">
                <wp:posOffset>0</wp:posOffset>
              </wp:positionV>
              <wp:extent cx="247650" cy="131433"/>
              <wp:wrapNone/>
              <wp:docPr id="10" name="文本框 10"/>
              <wp:cNvGraphicFramePr>
                <a:graphicFrameLocks noChangeAspect="0"/>
              </wp:cNvGraphicFramePr>
              <a:graphic>
                <a:graphicData uri="http://schemas.microsoft.com/office/word/2010/wordprocessingShape">
                  <wps:wsp>
                    <wps:cNvSpPr/>
                    <wps:spPr>
                      <a:xfrm rot="0">
                        <a:off x="0" y="0"/>
                        <a:ext cx="247650" cy="131433"/>
                      </a:xfrm>
                      <a:prstGeom prst="rect"/>
                      <a:noFill/>
                      <a:ln w="6350" cmpd="sng" cap="flat">
                        <a:noFill/>
                        <a:prstDash val="solid"/>
                        <a:round/>
                      </a:ln>
                    </wps:spPr>
                    <wps:txbx id="362">
                      <w:txbxContent>
                        <w:p>
                          <w:pPr>
                            <w:pStyle w:val="31"/>
                          </w:pPr>
                          <w:r>
                            <w:fldChar w:fldCharType="begin"/>
                          </w:r>
                          <w:r>
                            <w:instrText xml:space="preserve"> PAGE  \* MERGEFORMAT </w:instrText>
                          </w:r>
                          <w:r>
                            <w:fldChar w:fldCharType="separate"/>
                          </w:r>
                          <w:r>
                            <w:t>XX</w:t>
                          </w:r>
                          <w:r>
                            <w:fldChar w:fldCharType="end"/>
                          </w:r>
                        </w:p>
                      </w:txbxContent>
                    </wps:txbx>
                    <wps:bodyPr vert="horz" wrap="none" lIns="0" tIns="0" rIns="0" bIns="0" anchor="t" anchorCtr="0" upright="0">
                      <a:spAutoFit/>
                    </wps:bodyPr>
                  </wps:wsp>
                </a:graphicData>
              </a:graphic>
            </wp:anchor>
          </w:drawing>
        </mc:Choice>
        <mc:Fallback>
          <w:pict>
            <v:rect type="#_x0000_t1" id="文本框 10" o:spid="_x0000_s363" filled="f" stroked="f" strokeweight="0.5pt" style="position:absolute;margin-left:0.0pt;margin-top:0.0pt;width:19.5pt;height:10.349121pt;z-index:96;mso-position-horizontal:outside;mso-position-horizontal-relative:margin;mso-position-vertical:absolute;mso-wrap-style:none;">
              <v:stroke/>
              <v:textbox id="925" inset="0mm,0mm,0mm,0mm" o:insetmode="custom" style="layout-flow:horizontal;v-text-anchor:top;mso-fit-shape-to-text:t;">
                <w:txbxContent>
                  <w:p>
                    <w:pPr>
                      <w:pStyle w:val="31"/>
                    </w:pPr>
                    <w:r>
                      <w:fldChar w:fldCharType="begin"/>
                    </w:r>
                    <w:r>
                      <w:instrText xml:space="preserve"> PAGE  \* MERGEFORMAT </w:instrText>
                    </w:r>
                    <w:r>
                      <w:fldChar w:fldCharType="separate"/>
                    </w:r>
                    <w:r>
                      <w:t>XX</w:t>
                    </w:r>
                    <w:r>
                      <w:fldChar w:fldCharType="end"/>
                    </w:r>
                  </w:p>
                </w:txbxContent>
              </v:textbox>
            </v:rect>
          </w:pict>
        </mc:Fallback>
      </mc:AlternateContent>
    </w: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31"/>
      <w:jc w:val="right"/>
    </w:pPr>
    <w:r>
      <w:rPr>
        <w:sz w:val="18"/>
      </w:rPr>
      <mc:AlternateContent>
        <mc:Choice Requires="wps">
          <w:drawing>
            <wp:anchor distT="0" distB="0" distL="114300" distR="114300" simplePos="0" relativeHeight="200" behindDoc="0" locked="0" layoutInCell="1" hidden="0" allowOverlap="1">
              <wp:simplePos x="0" y="0"/>
              <wp:positionH relativeFrom="margin">
                <wp:align>right</wp:align>
              </wp:positionH>
              <wp:positionV relativeFrom="paragraph">
                <wp:posOffset>0</wp:posOffset>
              </wp:positionV>
              <wp:extent cx="1828800" cy="1828800"/>
              <wp:wrapNone/>
              <wp:docPr id="7" name="文本框 7"/>
              <wp:cNvGraphicFramePr>
                <a:graphicFrameLocks noChangeAspect="0"/>
              </wp:cNvGraphicFramePr>
              <a:graphic>
                <a:graphicData uri="http://schemas.microsoft.com/office/word/2010/wordprocessingShape">
                  <wps:wsp>
                    <wps:cNvSpPr/>
                    <wps:spPr>
                      <a:xfrm rot="0">
                        <a:off x="0" y="0"/>
                        <a:ext cx="1828800" cy="1828800"/>
                      </a:xfrm>
                      <a:prstGeom prst="rect"/>
                      <a:noFill/>
                      <a:ln w="6350" cmpd="sng" cap="flat">
                        <a:noFill/>
                        <a:prstDash val="solid"/>
                        <a:round/>
                      </a:ln>
                    </wps:spPr>
                    <wps:txbx id="8">
                      <w:txbxContent>
                        <w:p>
                          <w:pPr>
                            <w:pStyle w:val="31"/>
                          </w:pPr>
                          <w:r>
                            <w:fldChar w:fldCharType="begin"/>
                          </w:r>
                          <w:r>
                            <w:instrText xml:space="preserve"> PAGE  \* MERGEFORMAT </w:instrText>
                          </w:r>
                          <w:r>
                            <w:fldChar w:fldCharType="separate"/>
                          </w:r>
                          <w:r>
                            <w:t>II</w:t>
                          </w:r>
                          <w:r>
                            <w:fldChar w:fldCharType="end"/>
                          </w:r>
                        </w:p>
                      </w:txbxContent>
                    </wps:txbx>
                    <wps:bodyPr vert="horz" wrap="none" lIns="0" tIns="0" rIns="0" bIns="0" anchor="t" anchorCtr="0" upright="0">
                      <a:spAutoFit/>
                    </wps:bodyPr>
                  </wps:wsp>
                </a:graphicData>
              </a:graphic>
            </wp:anchor>
          </w:drawing>
        </mc:Choice>
        <mc:Fallback>
          <w:pict>
            <v:rect type="#_x0000_t1" id="文本框 7" o:spid="_x0000_s9" filled="f" stroked="f" strokeweight="0.5pt" style="position:absolute;margin-left:0.0pt;margin-top:0.0pt;width:144.0pt;height:144.0pt;z-index:200;mso-position-horizontal:right;mso-position-horizontal-relative:margin;mso-position-vertical:absolute;mso-wrap-style:none;">
              <v:stroke/>
              <v:textbox id="908" inset="0mm,0mm,0mm,0mm" o:insetmode="custom" style="layout-flow:horizontal;v-text-anchor:top;mso-fit-shape-to-text:t;">
                <w:txbxContent>
                  <w:p>
                    <w:pPr>
                      <w:pStyle w:val="31"/>
                    </w:pPr>
                    <w:r>
                      <w:fldChar w:fldCharType="begin"/>
                    </w:r>
                    <w:r>
                      <w:instrText xml:space="preserve"> PAGE  \* MERGEFORMAT </w:instrText>
                    </w:r>
                    <w:r>
                      <w:fldChar w:fldCharType="separate"/>
                    </w:r>
                    <w:r>
                      <w:t>II</w:t>
                    </w:r>
                    <w:r>
                      <w:fldChar w:fldCharType="end"/>
                    </w:r>
                  </w:p>
                </w:txbxContent>
              </v:textbox>
            </v:rect>
          </w:pict>
        </mc:Fallback>
      </mc:AlternateContent>
    </w:r>
  </w:p>
</w:ftr>
</file>

<file path=word/footer3.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31"/>
    </w:pPr>
    <w:r>
      <w:rPr>
        <w:sz w:val="18"/>
      </w:rPr>
      <mc:AlternateContent>
        <mc:Choice Requires="wps">
          <w:drawing>
            <wp:anchor distT="0" distB="0" distL="114300" distR="114300" simplePos="0" relativeHeight="202" behindDoc="0" locked="0" layoutInCell="1" hidden="0" allowOverlap="1">
              <wp:simplePos x="0" y="0"/>
              <wp:positionH relativeFrom="margin">
                <wp:align>right</wp:align>
              </wp:positionH>
              <wp:positionV relativeFrom="paragraph">
                <wp:posOffset>0</wp:posOffset>
              </wp:positionV>
              <wp:extent cx="171412" cy="131433"/>
              <wp:wrapNone/>
              <wp:docPr id="15" name="文本框 15"/>
              <wp:cNvGraphicFramePr>
                <a:graphicFrameLocks noChangeAspect="0"/>
              </wp:cNvGraphicFramePr>
              <a:graphic>
                <a:graphicData uri="http://schemas.microsoft.com/office/word/2010/wordprocessingShape">
                  <wps:wsp>
                    <wps:cNvSpPr/>
                    <wps:spPr>
                      <a:xfrm rot="0">
                        <a:off x="0" y="0"/>
                        <a:ext cx="171412" cy="131433"/>
                      </a:xfrm>
                      <a:prstGeom prst="rect"/>
                      <a:noFill/>
                      <a:ln w="6350" cmpd="sng" cap="flat">
                        <a:noFill/>
                        <a:prstDash val="solid"/>
                        <a:round/>
                      </a:ln>
                    </wps:spPr>
                    <wps:txbx id="10">
                      <w:txbxContent>
                        <w:p>
                          <w:pPr>
                            <w:pStyle w:val="31"/>
                          </w:pPr>
                          <w:r>
                            <w:fldChar w:fldCharType="begin"/>
                          </w:r>
                          <w:r>
                            <w:instrText xml:space="preserve"> PAGE  \* MERGEFORMAT </w:instrText>
                          </w:r>
                          <w:r>
                            <w:fldChar w:fldCharType="separate"/>
                          </w:r>
                          <w:r>
                            <w:t>I</w:t>
                          </w:r>
                          <w:r>
                            <w:fldChar w:fldCharType="end"/>
                          </w:r>
                        </w:p>
                      </w:txbxContent>
                    </wps:txbx>
                    <wps:bodyPr vert="horz" wrap="none" lIns="0" tIns="0" rIns="0" bIns="0" anchor="t" anchorCtr="0" upright="0">
                      <a:spAutoFit/>
                    </wps:bodyPr>
                  </wps:wsp>
                </a:graphicData>
              </a:graphic>
            </wp:anchor>
          </w:drawing>
        </mc:Choice>
        <mc:Fallback>
          <w:pict>
            <v:rect type="#_x0000_t1" id="文本框 15" o:spid="_x0000_s11" filled="f" stroked="f" strokeweight="0.5pt" style="position:absolute;margin-left:0.0pt;margin-top:0.0pt;width:13.497008pt;height:10.349055pt;z-index:202;mso-position-horizontal:right;mso-position-horizontal-relative:margin;mso-position-vertical:absolute;mso-wrap-style:none;">
              <v:stroke/>
              <v:textbox id="910" inset="0mm,0mm,0mm,0mm" o:insetmode="custom" style="layout-flow:horizontal;v-text-anchor:top;mso-fit-shape-to-text:t;">
                <w:txbxContent>
                  <w:p>
                    <w:pPr>
                      <w:pStyle w:val="31"/>
                    </w:pPr>
                    <w:r>
                      <w:fldChar w:fldCharType="begin"/>
                    </w:r>
                    <w:r>
                      <w:instrText xml:space="preserve"> PAGE  \* MERGEFORMAT </w:instrText>
                    </w:r>
                    <w:r>
                      <w:fldChar w:fldCharType="separate"/>
                    </w:r>
                    <w:r>
                      <w:t>I</w:t>
                    </w:r>
                    <w:r>
                      <w:fldChar w:fldCharType="end"/>
                    </w:r>
                  </w:p>
                </w:txbxContent>
              </v:textbox>
            </v:rect>
          </w:pict>
        </mc:Fallback>
      </mc:AlternateContent>
    </w:r>
  </w:p>
</w:ftr>
</file>

<file path=word/footer4.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31"/>
      <w:jc w:val="left"/>
    </w:pPr>
    <w:r>
      <w:rPr>
        <w:sz w:val="18"/>
      </w:rPr>
      <mc:AlternateContent>
        <mc:Choice Requires="wps">
          <w:drawing>
            <wp:anchor distT="0" distB="0" distL="114300" distR="114300" simplePos="0" relativeHeight="204" behindDoc="0" locked="0" layoutInCell="1" hidden="0" allowOverlap="1">
              <wp:simplePos x="0" y="0"/>
              <wp:positionH relativeFrom="margin">
                <wp:align>left</wp:align>
              </wp:positionH>
              <wp:positionV relativeFrom="paragraph">
                <wp:posOffset>0</wp:posOffset>
              </wp:positionV>
              <wp:extent cx="1828800" cy="1828800"/>
              <wp:wrapNone/>
              <wp:docPr id="16" name="文本框 16"/>
              <wp:cNvGraphicFramePr>
                <a:graphicFrameLocks noChangeAspect="0"/>
              </wp:cNvGraphicFramePr>
              <a:graphic>
                <a:graphicData uri="http://schemas.microsoft.com/office/word/2010/wordprocessingShape">
                  <wps:wsp>
                    <wps:cNvSpPr/>
                    <wps:spPr>
                      <a:xfrm rot="0">
                        <a:off x="0" y="0"/>
                        <a:ext cx="1828800" cy="1828800"/>
                      </a:xfrm>
                      <a:prstGeom prst="rect"/>
                      <a:noFill/>
                      <a:ln w="6350" cmpd="sng" cap="flat">
                        <a:noFill/>
                        <a:prstDash val="solid"/>
                        <a:round/>
                      </a:ln>
                    </wps:spPr>
                    <wps:txbx id="12">
                      <w:txbxContent>
                        <w:p>
                          <w:pPr>
                            <w:pStyle w:val="31"/>
                          </w:pPr>
                          <w:r>
                            <w:fldChar w:fldCharType="begin"/>
                          </w:r>
                          <w:r>
                            <w:instrText xml:space="preserve"> PAGE  \* MERGEFORMAT </w:instrText>
                          </w:r>
                          <w:r>
                            <w:fldChar w:fldCharType="separate"/>
                          </w:r>
                          <w:r>
                            <w:t>I</w:t>
                          </w:r>
                          <w:r>
                            <w:fldChar w:fldCharType="end"/>
                          </w:r>
                        </w:p>
                      </w:txbxContent>
                    </wps:txbx>
                    <wps:bodyPr vert="horz" wrap="none" lIns="0" tIns="0" rIns="0" bIns="0" anchor="t" anchorCtr="0" upright="0">
                      <a:spAutoFit/>
                    </wps:bodyPr>
                  </wps:wsp>
                </a:graphicData>
              </a:graphic>
            </wp:anchor>
          </w:drawing>
        </mc:Choice>
        <mc:Fallback>
          <w:pict>
            <v:rect type="#_x0000_t1" id="文本框 16" o:spid="_x0000_s13" filled="f" stroked="f" strokeweight="0.5pt" style="position:absolute;margin-left:0.0pt;margin-top:0.0pt;width:144.0pt;height:144.0pt;z-index:204;mso-position-horizontal:left;mso-position-horizontal-relative:margin;mso-position-vertical:absolute;mso-wrap-style:none;">
              <v:stroke/>
              <v:textbox id="912" inset="0mm,0mm,0mm,0mm" o:insetmode="custom" style="layout-flow:horizontal;v-text-anchor:top;mso-fit-shape-to-text:t;">
                <w:txbxContent>
                  <w:p>
                    <w:pPr>
                      <w:pStyle w:val="31"/>
                    </w:pPr>
                    <w:r>
                      <w:fldChar w:fldCharType="begin"/>
                    </w:r>
                    <w:r>
                      <w:instrText xml:space="preserve"> PAGE  \* MERGEFORMAT </w:instrText>
                    </w:r>
                    <w:r>
                      <w:fldChar w:fldCharType="separate"/>
                    </w:r>
                    <w:r>
                      <w:t>I</w:t>
                    </w:r>
                    <w:r>
                      <w:fldChar w:fldCharType="end"/>
                    </w:r>
                  </w:p>
                </w:txbxContent>
              </v:textbox>
            </v:rect>
          </w:pict>
        </mc:Fallback>
      </mc:AlternateContent>
    </w:r>
  </w:p>
</w:ftr>
</file>

<file path=word/footer5.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31"/>
      <w:jc w:val="right"/>
    </w:pPr>
    <w:r>
      <w:rPr>
        <w:sz w:val="18"/>
      </w:rPr>
      <mc:AlternateContent>
        <mc:Choice Requires="wps">
          <w:drawing>
            <wp:anchor distT="0" distB="0" distL="114300" distR="114300" simplePos="0" relativeHeight="206" behindDoc="0" locked="0" layoutInCell="1" hidden="0" allowOverlap="1">
              <wp:simplePos x="0" y="0"/>
              <wp:positionH relativeFrom="margin">
                <wp:align>left</wp:align>
              </wp:positionH>
              <wp:positionV relativeFrom="paragraph">
                <wp:posOffset>0</wp:posOffset>
              </wp:positionV>
              <wp:extent cx="1828800" cy="1828800"/>
              <wp:wrapNone/>
              <wp:docPr id="25" name="文本框 25"/>
              <wp:cNvGraphicFramePr>
                <a:graphicFrameLocks noChangeAspect="0"/>
              </wp:cNvGraphicFramePr>
              <a:graphic>
                <a:graphicData uri="http://schemas.microsoft.com/office/word/2010/wordprocessingShape">
                  <wps:wsp>
                    <wps:cNvSpPr/>
                    <wps:spPr>
                      <a:xfrm rot="0">
                        <a:off x="0" y="0"/>
                        <a:ext cx="1828800" cy="1828800"/>
                      </a:xfrm>
                      <a:prstGeom prst="rect"/>
                      <a:noFill/>
                      <a:ln w="6350" cmpd="sng" cap="flat">
                        <a:noFill/>
                        <a:prstDash val="solid"/>
                        <a:round/>
                      </a:ln>
                    </wps:spPr>
                    <wps:txbx id="14">
                      <w:txbxContent>
                        <w:p>
                          <w:pPr>
                            <w:pStyle w:val="31"/>
                          </w:pPr>
                          <w:r>
                            <w:fldChar w:fldCharType="begin"/>
                          </w:r>
                          <w:r>
                            <w:instrText xml:space="preserve"> PAGE  \* MERGEFORMAT </w:instrText>
                          </w:r>
                          <w:r>
                            <w:fldChar w:fldCharType="separate"/>
                          </w:r>
                          <w:r>
                            <w:t>II</w:t>
                          </w:r>
                          <w:r>
                            <w:fldChar w:fldCharType="end"/>
                          </w:r>
                        </w:p>
                      </w:txbxContent>
                    </wps:txbx>
                    <wps:bodyPr vert="horz" wrap="none" lIns="0" tIns="0" rIns="0" bIns="0" anchor="t" anchorCtr="0" upright="0">
                      <a:spAutoFit/>
                    </wps:bodyPr>
                  </wps:wsp>
                </a:graphicData>
              </a:graphic>
            </wp:anchor>
          </w:drawing>
        </mc:Choice>
        <mc:Fallback>
          <w:pict>
            <v:rect type="#_x0000_t1" id="文本框 25" o:spid="_x0000_s15" filled="f" stroked="f" strokeweight="0.5pt" style="position:absolute;margin-left:0.0pt;margin-top:0.0pt;width:144.0pt;height:144.0pt;z-index:206;mso-position-horizontal:left;mso-position-horizontal-relative:margin;mso-position-vertical:absolute;mso-wrap-style:none;">
              <v:stroke/>
              <v:textbox id="911" inset="0mm,0mm,0mm,0mm" o:insetmode="custom" style="layout-flow:horizontal;v-text-anchor:top;mso-fit-shape-to-text:t;">
                <w:txbxContent>
                  <w:p>
                    <w:pPr>
                      <w:pStyle w:val="31"/>
                    </w:pPr>
                    <w:r>
                      <w:fldChar w:fldCharType="begin"/>
                    </w:r>
                    <w:r>
                      <w:instrText xml:space="preserve"> PAGE  \* MERGEFORMAT </w:instrText>
                    </w:r>
                    <w:r>
                      <w:fldChar w:fldCharType="separate"/>
                    </w:r>
                    <w:r>
                      <w:t>II</w:t>
                    </w:r>
                    <w:r>
                      <w:fldChar w:fldCharType="end"/>
                    </w:r>
                  </w:p>
                </w:txbxContent>
              </v:textbox>
            </v:rect>
          </w:pict>
        </mc:Fallback>
      </mc:AlternateContent>
    </w:r>
  </w:p>
</w:ftr>
</file>

<file path=word/footer6.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31"/>
    </w:pPr>
    <w:r>
      <w:rPr>
        <w:sz w:val="18"/>
      </w:rPr>
      <mc:AlternateContent>
        <mc:Choice Requires="wps">
          <w:drawing>
            <wp:anchor distT="0" distB="0" distL="114300" distR="114300" simplePos="0" relativeHeight="208" behindDoc="0" locked="0" layoutInCell="1" hidden="0" allowOverlap="1">
              <wp:simplePos x="0" y="0"/>
              <wp:positionH relativeFrom="margin">
                <wp:align>left</wp:align>
              </wp:positionH>
              <wp:positionV relativeFrom="paragraph">
                <wp:posOffset>0</wp:posOffset>
              </wp:positionV>
              <wp:extent cx="209475" cy="131433"/>
              <wp:wrapNone/>
              <wp:docPr id="28" name="文本框 28"/>
              <wp:cNvGraphicFramePr>
                <a:graphicFrameLocks noChangeAspect="0"/>
              </wp:cNvGraphicFramePr>
              <a:graphic>
                <a:graphicData uri="http://schemas.microsoft.com/office/word/2010/wordprocessingShape">
                  <wps:wsp>
                    <wps:cNvSpPr/>
                    <wps:spPr>
                      <a:xfrm rot="0">
                        <a:off x="0" y="0"/>
                        <a:ext cx="209475" cy="131433"/>
                      </a:xfrm>
                      <a:prstGeom prst="rect"/>
                      <a:noFill/>
                      <a:ln w="6350" cmpd="sng" cap="flat">
                        <a:noFill/>
                        <a:prstDash val="solid"/>
                        <a:round/>
                      </a:ln>
                    </wps:spPr>
                    <wps:txbx id="16">
                      <w:txbxContent>
                        <w:p>
                          <w:pPr>
                            <w:pStyle w:val="31"/>
                          </w:pPr>
                          <w:r>
                            <w:fldChar w:fldCharType="begin"/>
                          </w:r>
                          <w:r>
                            <w:instrText xml:space="preserve"> PAGE  \* MERGEFORMAT </w:instrText>
                          </w:r>
                          <w:r>
                            <w:fldChar w:fldCharType="separate"/>
                          </w:r>
                          <w:r>
                            <w:t>I</w:t>
                          </w:r>
                          <w:r>
                            <w:fldChar w:fldCharType="end"/>
                          </w:r>
                        </w:p>
                      </w:txbxContent>
                    </wps:txbx>
                    <wps:bodyPr vert="horz" wrap="none" lIns="0" tIns="0" rIns="0" bIns="0" anchor="t" anchorCtr="0" upright="0">
                      <a:spAutoFit/>
                    </wps:bodyPr>
                  </wps:wsp>
                </a:graphicData>
              </a:graphic>
            </wp:anchor>
          </w:drawing>
        </mc:Choice>
        <mc:Fallback>
          <w:pict>
            <v:rect type="#_x0000_t1" id="文本框 28" o:spid="_x0000_s17" filled="f" stroked="f" strokeweight="0.5pt" style="position:absolute;margin-left:0.0pt;margin-top:0.0pt;width:16.494095pt;height:10.349055pt;z-index:208;mso-position-horizontal:left;mso-position-horizontal-relative:margin;mso-position-vertical:absolute;mso-wrap-style:none;">
              <v:stroke/>
              <v:textbox id="913" inset="0mm,0mm,0mm,0mm" o:insetmode="custom" style="layout-flow:horizontal;v-text-anchor:top;mso-fit-shape-to-text:t;">
                <w:txbxContent>
                  <w:p>
                    <w:pPr>
                      <w:pStyle w:val="31"/>
                    </w:pPr>
                    <w:r>
                      <w:fldChar w:fldCharType="begin"/>
                    </w:r>
                    <w:r>
                      <w:instrText xml:space="preserve"> PAGE  \* MERGEFORMAT </w:instrText>
                    </w:r>
                    <w:r>
                      <w:fldChar w:fldCharType="separate"/>
                    </w:r>
                    <w:r>
                      <w:t>I</w:t>
                    </w:r>
                    <w:r>
                      <w:fldChar w:fldCharType="end"/>
                    </w:r>
                  </w:p>
                </w:txbxContent>
              </v:textbox>
            </v:rect>
          </w:pict>
        </mc:Fallback>
      </mc:AlternateContent>
    </w:r>
  </w:p>
</w:ftr>
</file>

<file path=word/footer7.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31"/>
      <w:tabs>
        <w:tab w:val="center" w:pos="4153"/>
        <w:tab w:val="right" w:pos="8306"/>
      </w:tabs>
    </w:pPr>
    <w:r>
      <mc:AlternateContent>
        <mc:Choice Requires="wps">
          <w:drawing>
            <wp:anchor distT="0" distB="0" distL="114300" distR="114300" simplePos="0" relativeHeight="188" behindDoc="0" locked="0" layoutInCell="1" hidden="0" allowOverlap="1">
              <wp:simplePos x="0" y="0"/>
              <wp:positionH relativeFrom="margin">
                <wp:align>right</wp:align>
              </wp:positionH>
              <wp:positionV relativeFrom="paragraph">
                <wp:posOffset>0</wp:posOffset>
              </wp:positionV>
              <wp:extent cx="1828800" cy="1828800"/>
              <wp:wrapNone/>
              <wp:docPr id="29" name="文本框 29"/>
              <wp:cNvGraphicFramePr>
                <a:graphicFrameLocks noChangeAspect="0"/>
              </wp:cNvGraphicFramePr>
              <a:graphic>
                <a:graphicData uri="http://schemas.microsoft.com/office/word/2010/wordprocessingShape">
                  <wps:wsp>
                    <wps:cNvSpPr/>
                    <wps:spPr>
                      <a:xfrm rot="0">
                        <a:off x="0" y="0"/>
                        <a:ext cx="1828800" cy="1828800"/>
                      </a:xfrm>
                      <a:prstGeom prst="rect"/>
                      <a:noFill/>
                      <a:ln w="6350" cmpd="sng" cap="flat">
                        <a:noFill/>
                        <a:prstDash val="solid"/>
                        <a:round/>
                      </a:ln>
                    </wps:spPr>
                    <wps:txbx id="18">
                      <w:txbxContent>
                        <w:p>
                          <w:pPr>
                            <w:pStyle w:val="31"/>
                            <w:tabs>
                              <w:tab w:val="center" w:pos="4153"/>
                              <w:tab w:val="right" w:pos="8306"/>
                            </w:tabs>
                          </w:pPr>
                          <w:r>
                            <w:fldChar w:fldCharType="begin"/>
                          </w:r>
                          <w:r>
                            <w:instrText xml:space="preserve"> PAGE  \* MERGEFORMAT </w:instrText>
                          </w:r>
                          <w:r>
                            <w:fldChar w:fldCharType="separate"/>
                          </w:r>
                          <w:r>
                            <w:t>III</w:t>
                          </w:r>
                          <w:r>
                            <w:fldChar w:fldCharType="end"/>
                          </w:r>
                        </w:p>
                      </w:txbxContent>
                    </wps:txbx>
                    <wps:bodyPr vert="horz" wrap="none" lIns="0" tIns="0" rIns="0" bIns="0" anchor="t" anchorCtr="0" upright="0">
                      <a:spAutoFit/>
                    </wps:bodyPr>
                  </wps:wsp>
                </a:graphicData>
              </a:graphic>
            </wp:anchor>
          </w:drawing>
        </mc:Choice>
        <mc:Fallback>
          <w:pict>
            <v:rect type="#_x0000_t1" id="文本框 29" o:spid="_x0000_s19" filled="f" stroked="f" strokeweight="0.5pt" style="position:absolute;margin-left:0.0pt;margin-top:0.0pt;width:144.0pt;height:144.0pt;z-index:188;mso-position-horizontal:right;mso-position-horizontal-relative:margin;mso-position-vertical:absolute;mso-wrap-style:none;">
              <v:stroke/>
              <v:textbox id="915" inset="0mm,0mm,0mm,0mm" o:insetmode="custom" style="layout-flow:horizontal;v-text-anchor:top;mso-fit-shape-to-text:t;">
                <w:txbxContent>
                  <w:p>
                    <w:pPr>
                      <w:pStyle w:val="31"/>
                      <w:tabs>
                        <w:tab w:val="center" w:pos="4153"/>
                        <w:tab w:val="right" w:pos="8306"/>
                      </w:tabs>
                    </w:pPr>
                    <w:r>
                      <w:fldChar w:fldCharType="begin"/>
                    </w:r>
                    <w:r>
                      <w:instrText xml:space="preserve"> PAGE  \* MERGEFORMAT </w:instrText>
                    </w:r>
                    <w:r>
                      <w:fldChar w:fldCharType="separate"/>
                    </w:r>
                    <w:r>
                      <w:t>III</w:t>
                    </w:r>
                    <w:r>
                      <w:fldChar w:fldCharType="end"/>
                    </w:r>
                  </w:p>
                </w:txbxContent>
              </v:textbox>
            </v:rect>
          </w:pict>
        </mc:Fallback>
      </mc:AlternateContent>
    </w:r>
  </w:p>
</w:ftr>
</file>

<file path=word/footer8.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31"/>
      <w:jc w:val="center"/>
    </w:pPr>
    <w:r>
      <mc:AlternateContent>
        <mc:Choice Requires="wps">
          <w:drawing>
            <wp:anchor distT="0" distB="0" distL="114300" distR="114300" simplePos="0" relativeHeight="192" behindDoc="0" locked="0" layoutInCell="1" hidden="0" allowOverlap="1">
              <wp:simplePos x="0" y="0"/>
              <wp:positionH relativeFrom="margin">
                <wp:align>right</wp:align>
              </wp:positionH>
              <wp:positionV relativeFrom="paragraph">
                <wp:posOffset>0</wp:posOffset>
              </wp:positionV>
              <wp:extent cx="1828800" cy="1828800"/>
              <wp:wrapNone/>
              <wp:docPr id="30" name="文本框 7"/>
              <wp:cNvGraphicFramePr>
                <a:graphicFrameLocks noChangeAspect="0"/>
              </wp:cNvGraphicFramePr>
              <a:graphic>
                <a:graphicData uri="http://schemas.microsoft.com/office/word/2010/wordprocessingShape">
                  <wps:wsp>
                    <wps:cNvSpPr/>
                    <wps:spPr>
                      <a:xfrm rot="0">
                        <a:off x="0" y="0"/>
                        <a:ext cx="1828800" cy="1828800"/>
                      </a:xfrm>
                      <a:prstGeom prst="rect"/>
                      <a:noFill/>
                      <a:ln w="6350" cmpd="sng" cap="flat">
                        <a:noFill/>
                        <a:prstDash val="solid"/>
                        <a:round/>
                      </a:ln>
                    </wps:spPr>
                    <wps:txbx id="20">
                      <w:txbxContent>
                        <w:p>
                          <w:pPr>
                            <w:pStyle w:val="31"/>
                            <w:rPr>
                              <w:rFonts w:eastAsia="宋体"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IV</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rect type="#_x0000_t1" id="文本框 7" o:spid="_x0000_s21" filled="f" stroked="f" strokeweight="0.5pt" style="position:absolute;margin-left:0.0pt;margin-top:0.0pt;width:144.0pt;height:144.0pt;z-index:192;mso-position-horizontal:right;mso-position-horizontal-relative:margin;mso-position-vertical:absolute;mso-wrap-style:none;">
              <v:stroke/>
              <v:textbox id="914" inset="0mm,0mm,0mm,0mm" o:insetmode="custom" style="layout-flow:horizontal;v-text-anchor:top;mso-fit-shape-to-text:t;">
                <w:txbxContent>
                  <w:p>
                    <w:pPr>
                      <w:pStyle w:val="31"/>
                      <w:rPr>
                        <w:rFonts w:eastAsia="宋体"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IV</w:t>
                    </w:r>
                    <w:r>
                      <w:rPr>
                        <w:rFonts w:hint="eastAsia"/>
                        <w:lang w:eastAsia="zh-CN"/>
                      </w:rPr>
                      <w:fldChar w:fldCharType="end"/>
                    </w:r>
                  </w:p>
                </w:txbxContent>
              </v:textbox>
            </v:rect>
          </w:pict>
        </mc:Fallback>
      </mc:AlternateContent>
    </w:r>
  </w:p>
</w:ftr>
</file>

<file path=word/footer9.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31"/>
    </w:pPr>
    <w:r>
      <w:rPr>
        <w:sz w:val="18"/>
      </w:rPr>
      <mc:AlternateContent>
        <mc:Choice Requires="wps">
          <w:drawing>
            <wp:anchor distT="0" distB="0" distL="114300" distR="114300" simplePos="0" relativeHeight="210" behindDoc="0" locked="0" layoutInCell="1" hidden="0" allowOverlap="1">
              <wp:simplePos x="0" y="0"/>
              <wp:positionH relativeFrom="margin">
                <wp:align>right</wp:align>
              </wp:positionH>
              <wp:positionV relativeFrom="paragraph">
                <wp:posOffset>0</wp:posOffset>
              </wp:positionV>
              <wp:extent cx="190500" cy="131433"/>
              <wp:wrapNone/>
              <wp:docPr id="38" name="文本框 38"/>
              <wp:cNvGraphicFramePr>
                <a:graphicFrameLocks noChangeAspect="0"/>
              </wp:cNvGraphicFramePr>
              <a:graphic>
                <a:graphicData uri="http://schemas.microsoft.com/office/word/2010/wordprocessingShape">
                  <wps:wsp>
                    <wps:cNvSpPr/>
                    <wps:spPr>
                      <a:xfrm rot="0">
                        <a:off x="0" y="0"/>
                        <a:ext cx="190500" cy="131433"/>
                      </a:xfrm>
                      <a:prstGeom prst="rect"/>
                      <a:noFill/>
                      <a:ln w="6350" cmpd="sng" cap="flat">
                        <a:noFill/>
                        <a:prstDash val="solid"/>
                        <a:round/>
                      </a:ln>
                    </wps:spPr>
                    <wps:txbx id="22">
                      <w:txbxContent>
                        <w:p>
                          <w:pPr>
                            <w:pStyle w:val="31"/>
                          </w:pPr>
                          <w:r>
                            <w:fldChar w:fldCharType="begin"/>
                          </w:r>
                          <w:r>
                            <w:instrText xml:space="preserve"> PAGE  \* MERGEFORMAT </w:instrText>
                          </w:r>
                          <w:r>
                            <w:fldChar w:fldCharType="separate"/>
                          </w:r>
                          <w:r>
                            <w:t>I</w:t>
                          </w:r>
                          <w:r>
                            <w:fldChar w:fldCharType="end"/>
                          </w:r>
                        </w:p>
                      </w:txbxContent>
                    </wps:txbx>
                    <wps:bodyPr vert="horz" wrap="none" lIns="0" tIns="0" rIns="0" bIns="0" anchor="t" anchorCtr="0" upright="0">
                      <a:spAutoFit/>
                    </wps:bodyPr>
                  </wps:wsp>
                </a:graphicData>
              </a:graphic>
            </wp:anchor>
          </w:drawing>
        </mc:Choice>
        <mc:Fallback>
          <w:pict>
            <v:rect type="#_x0000_t1" id="文本框 38" o:spid="_x0000_s23" filled="f" stroked="f" strokeweight="0.5pt" style="position:absolute;margin-left:0.0pt;margin-top:0.0pt;width:15.0pt;height:10.349055pt;z-index:210;mso-position-horizontal:right;mso-position-horizontal-relative:margin;mso-position-vertical:absolute;mso-wrap-style:none;">
              <v:stroke/>
              <v:textbox id="916" inset="0mm,0mm,0mm,0mm" o:insetmode="custom" style="layout-flow:horizontal;v-text-anchor:top;mso-fit-shape-to-text:t;">
                <w:txbxContent>
                  <w:p>
                    <w:pPr>
                      <w:pStyle w:val="31"/>
                    </w:pPr>
                    <w:r>
                      <w:fldChar w:fldCharType="begin"/>
                    </w:r>
                    <w:r>
                      <w:instrText xml:space="preserve"> PAGE  \* MERGEFORMAT </w:instrText>
                    </w:r>
                    <w:r>
                      <w:fldChar w:fldCharType="separate"/>
                    </w:r>
                    <w:r>
                      <w:t>I</w:t>
                    </w:r>
                    <w:r>
                      <w:fldChar w:fldCharType="end"/>
                    </w:r>
                  </w:p>
                </w:txbxContent>
              </v:textbox>
            </v:rect>
          </w:pict>
        </mc:Fallback>
      </mc:AlternateContent>
    </w:r>
  </w:p>
</w:ftr>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34"/>
      <w:tabs>
        <w:tab w:val="center" w:pos="4154"/>
        <w:tab w:val="right" w:pos="8306"/>
      </w:tabs>
      <w:jc w:val="left"/>
    </w:pPr>
    <w:r>
      <w:rPr>
        <w:rFonts w:hint="eastAsia"/>
      </w:rPr>
      <w:t xml:space="preserve">DB44/T XXXX—XXXX  </w:t>
    </w:r>
  </w:p>
</w:hdr>
</file>

<file path=word/header10.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32"/>
      <w:keepNext w:val="0"/>
      <w:keepLines w:val="0"/>
      <w:pageBreakBefore w:val="0"/>
      <w:widowControl w:val="0"/>
      <w:kinsoku/>
      <w:wordWrap/>
      <w:overflowPunct/>
      <w:topLinePunct w:val="0"/>
      <w:bidi w:val="0"/>
      <w:adjustRightInd/>
      <w:snapToGrid w:val="0"/>
      <w:spacing w:after="282"/>
      <w:jc w:val="left"/>
      <w:textAlignment w:val="auto"/>
    </w:pPr>
    <w:r>
      <w:rPr>
        <w:rFonts w:ascii="黑体" w:eastAsia="黑体" w:hAnsi="黑体"/>
        <w:szCs w:val="21"/>
      </w:rPr>
      <w:t>DB44/T XXXXX—XXXX</w:t>
    </w:r>
  </w:p>
</w:hdr>
</file>

<file path=word/header1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34"/>
      <w:pBdr>
        <w:bottom w:val="none" w:sz="0" w:space="0" w:color="auto"/>
      </w:pBdr>
      <w:tabs>
        <w:tab w:val="center" w:pos="4154"/>
        <w:tab w:val="right" w:pos="8306"/>
      </w:tabs>
      <w:jc w:val="right"/>
    </w:pPr>
    <w:r>
      <w:rPr>
        <w:rFonts w:hint="eastAsia"/>
      </w:rPr>
      <w:t>DB44/T XXXX—XXXX</w:t>
    </w:r>
  </w:p>
</w:hdr>
</file>

<file path=word/header12.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keepNext w:val="0"/>
      <w:keepLines w:val="0"/>
      <w:pageBreakBefore w:val="0"/>
      <w:widowControl w:val="0"/>
      <w:pBdr>
        <w:bottom w:val="none" w:sz="0" w:space="0" w:color="auto"/>
      </w:pBdr>
      <w:kinsoku/>
      <w:wordWrap/>
      <w:overflowPunct/>
      <w:topLinePunct w:val="0"/>
      <w:autoSpaceDE/>
      <w:autoSpaceDN/>
      <w:bidi w:val="0"/>
      <w:adjustRightInd/>
      <w:snapToGrid w:val="0"/>
      <w:spacing w:after="283"/>
      <w:jc w:val="left"/>
      <w:textAlignment w:val="auto"/>
      <w:rPr>
        <w:rFonts w:ascii="黑体" w:eastAsia="黑体" w:cs="宋体" w:hAnsi="黑体"/>
        <w:kern w:val="0"/>
        <w:szCs w:val="21"/>
      </w:rPr>
    </w:pPr>
    <w:r>
      <w:rPr>
        <w:rFonts w:ascii="黑体" w:eastAsia="黑体" w:cs="宋体" w:hAnsi="黑体" w:hint="eastAsia"/>
        <w:kern w:val="0"/>
        <w:szCs w:val="21"/>
      </w:rPr>
      <w:t xml:space="preserve">DB44/T XXXX—XXXX  </w:t>
    </w:r>
  </w:p>
</w:hdr>
</file>

<file path=word/header13.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32"/>
      <w:keepNext w:val="0"/>
      <w:keepLines w:val="0"/>
      <w:pageBreakBefore w:val="0"/>
      <w:widowControl w:val="0"/>
      <w:pBdr>
        <w:bottom w:val="none" w:sz="0" w:space="0" w:color="auto"/>
      </w:pBdr>
      <w:kinsoku/>
      <w:wordWrap/>
      <w:overflowPunct/>
      <w:topLinePunct w:val="0"/>
      <w:bidi w:val="0"/>
      <w:adjustRightInd/>
      <w:snapToGrid w:val="0"/>
      <w:spacing w:after="282"/>
      <w:jc w:val="left"/>
      <w:textAlignment w:val="auto"/>
    </w:pPr>
    <w:r>
      <w:rPr>
        <w:rFonts w:ascii="黑体" w:eastAsia="黑体" w:hAnsi="黑体"/>
        <w:szCs w:val="21"/>
      </w:rPr>
      <w:t>DB44/T XXXXX—XXXX</w:t>
    </w:r>
  </w:p>
</w:hdr>
</file>

<file path=word/header14.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34"/>
      <w:pBdr>
        <w:bottom w:val="none" w:sz="0" w:space="0" w:color="auto"/>
      </w:pBdr>
      <w:tabs>
        <w:tab w:val="center" w:pos="4154"/>
        <w:tab w:val="right" w:pos="8306"/>
      </w:tabs>
      <w:jc w:val="right"/>
    </w:pPr>
    <w:r>
      <w:rPr>
        <w:rFonts w:hint="eastAsia"/>
      </w:rPr>
      <w:t>DB44/T XXXX—XXXX</w:t>
    </w:r>
  </w:p>
</w:hdr>
</file>

<file path=word/header15.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keepNext w:val="0"/>
      <w:keepLines w:val="0"/>
      <w:pageBreakBefore w:val="0"/>
      <w:widowControl w:val="0"/>
      <w:pBdr>
        <w:bottom w:val="none" w:sz="0" w:space="0" w:color="auto"/>
      </w:pBdr>
      <w:kinsoku/>
      <w:wordWrap/>
      <w:overflowPunct/>
      <w:topLinePunct w:val="0"/>
      <w:autoSpaceDE/>
      <w:autoSpaceDN/>
      <w:bidi w:val="0"/>
      <w:adjustRightInd/>
      <w:snapToGrid w:val="0"/>
      <w:spacing w:after="283"/>
      <w:jc w:val="left"/>
      <w:textAlignment w:val="auto"/>
      <w:rPr>
        <w:rFonts w:ascii="黑体" w:eastAsia="黑体" w:cs="宋体" w:hAnsi="黑体"/>
        <w:kern w:val="0"/>
        <w:szCs w:val="21"/>
      </w:rPr>
    </w:pPr>
    <w:r>
      <w:rPr>
        <w:rFonts w:ascii="黑体" w:eastAsia="黑体" w:cs="宋体" w:hAnsi="黑体" w:hint="eastAsia"/>
        <w:kern w:val="0"/>
        <w:szCs w:val="21"/>
      </w:rPr>
      <w:t xml:space="preserve">DB44/T XXXX—XXXX  </w:t>
    </w:r>
  </w:p>
</w:hdr>
</file>

<file path=word/header16.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32"/>
      <w:keepNext w:val="0"/>
      <w:keepLines w:val="0"/>
      <w:pageBreakBefore w:val="0"/>
      <w:widowControl w:val="0"/>
      <w:pBdr>
        <w:bottom w:val="none" w:sz="0" w:space="0" w:color="auto"/>
      </w:pBdr>
      <w:kinsoku/>
      <w:wordWrap/>
      <w:overflowPunct/>
      <w:topLinePunct w:val="0"/>
      <w:bidi w:val="0"/>
      <w:adjustRightInd/>
      <w:snapToGrid w:val="0"/>
      <w:spacing w:after="282"/>
      <w:jc w:val="left"/>
      <w:textAlignment w:val="auto"/>
    </w:pPr>
    <w:r>
      <w:rPr>
        <w:rFonts w:ascii="黑体" w:eastAsia="黑体" w:hAnsi="黑体"/>
        <w:szCs w:val="21"/>
      </w:rPr>
      <w:t>DB44/T XXXXX—XXXX</w:t>
    </w:r>
  </w:p>
</w:hdr>
</file>

<file path=word/header17.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34"/>
      <w:pBdr>
        <w:bottom w:val="none" w:sz="0" w:space="0" w:color="auto"/>
      </w:pBdr>
      <w:tabs>
        <w:tab w:val="center" w:pos="4154"/>
        <w:tab w:val="right" w:pos="8306"/>
      </w:tabs>
      <w:jc w:val="right"/>
    </w:pPr>
    <w:r>
      <w:rPr>
        <w:rFonts w:hint="eastAsia"/>
      </w:rPr>
      <w:t>DB44/T XXXX—XXXX</w:t>
    </w:r>
  </w:p>
</w:hdr>
</file>

<file path=word/header18.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keepNext w:val="0"/>
      <w:keepLines w:val="0"/>
      <w:pageBreakBefore w:val="0"/>
      <w:widowControl w:val="0"/>
      <w:pBdr>
        <w:bottom w:val="none" w:sz="0" w:space="0" w:color="auto"/>
      </w:pBdr>
      <w:kinsoku/>
      <w:wordWrap/>
      <w:overflowPunct/>
      <w:topLinePunct w:val="0"/>
      <w:autoSpaceDE/>
      <w:autoSpaceDN/>
      <w:bidi w:val="0"/>
      <w:adjustRightInd/>
      <w:snapToGrid w:val="0"/>
      <w:spacing w:after="283"/>
      <w:jc w:val="left"/>
      <w:textAlignment w:val="auto"/>
      <w:rPr>
        <w:rFonts w:ascii="黑体" w:eastAsia="黑体" w:cs="宋体" w:hAnsi="黑体"/>
        <w:kern w:val="0"/>
        <w:szCs w:val="21"/>
      </w:rPr>
    </w:pPr>
    <w:r>
      <w:rPr>
        <w:rFonts w:ascii="黑体" w:eastAsia="黑体" w:cs="宋体" w:hAnsi="黑体" w:hint="eastAsia"/>
        <w:kern w:val="0"/>
        <w:szCs w:val="21"/>
      </w:rPr>
      <w:t xml:space="preserve">DB44/T XXXX—XXXX  </w:t>
    </w:r>
  </w:p>
</w:hdr>
</file>

<file path=word/header19.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34"/>
      <w:pBdr>
        <w:bottom w:val="none" w:sz="0" w:space="0" w:color="auto"/>
      </w:pBdr>
      <w:tabs>
        <w:tab w:val="center" w:pos="4154"/>
        <w:tab w:val="right" w:pos="8306"/>
      </w:tabs>
      <w:jc w:val="right"/>
    </w:pPr>
    <w:r>
      <w:rPr>
        <w:rFonts w:hint="eastAsia"/>
      </w:rPr>
      <w:t>DB44/T XXXX—XXXX</w:t>
    </w:r>
  </w:p>
</w:hdr>
</file>

<file path=word/header2.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32"/>
      <w:keepNext w:val="0"/>
      <w:keepLines w:val="0"/>
      <w:pageBreakBefore w:val="0"/>
      <w:widowControl w:val="0"/>
      <w:kinsoku/>
      <w:wordWrap/>
      <w:overflowPunct/>
      <w:topLinePunct w:val="0"/>
      <w:bidi w:val="0"/>
      <w:adjustRightInd/>
      <w:snapToGrid w:val="0"/>
      <w:spacing w:after="282"/>
      <w:jc w:val="right"/>
      <w:textAlignment w:val="auto"/>
    </w:pPr>
    <w:r>
      <w:rPr>
        <w:rFonts w:ascii="黑体" w:eastAsia="黑体" w:hAnsi="黑体"/>
        <w:szCs w:val="21"/>
      </w:rPr>
      <w:t>DB44/T XXXXX—XXXX</w:t>
    </w:r>
  </w:p>
</w:hdr>
</file>

<file path=word/header20.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keepNext w:val="0"/>
      <w:keepLines w:val="0"/>
      <w:pageBreakBefore w:val="0"/>
      <w:widowControl w:val="0"/>
      <w:pBdr>
        <w:bottom w:val="none" w:sz="0" w:space="0" w:color="auto"/>
      </w:pBdr>
      <w:kinsoku/>
      <w:wordWrap/>
      <w:overflowPunct/>
      <w:topLinePunct w:val="0"/>
      <w:autoSpaceDE/>
      <w:autoSpaceDN/>
      <w:bidi w:val="0"/>
      <w:adjustRightInd/>
      <w:snapToGrid w:val="0"/>
      <w:spacing w:after="283"/>
      <w:jc w:val="left"/>
      <w:textAlignment w:val="auto"/>
      <w:rPr>
        <w:rFonts w:ascii="黑体" w:eastAsia="黑体" w:cs="宋体" w:hAnsi="黑体"/>
        <w:kern w:val="0"/>
        <w:szCs w:val="21"/>
      </w:rPr>
    </w:pPr>
    <w:r>
      <w:rPr>
        <w:rFonts w:ascii="黑体" w:eastAsia="黑体" w:cs="宋体" w:hAnsi="黑体" w:hint="eastAsia"/>
        <w:kern w:val="0"/>
        <w:szCs w:val="21"/>
      </w:rPr>
      <w:t xml:space="preserve">DB44/T XXXX—XXXX  </w:t>
    </w:r>
  </w:p>
</w:hdr>
</file>

<file path=word/header2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34"/>
      <w:pBdr>
        <w:bottom w:val="none" w:sz="0" w:space="0" w:color="auto"/>
      </w:pBdr>
      <w:tabs>
        <w:tab w:val="center" w:pos="4154"/>
        <w:tab w:val="right" w:pos="8306"/>
      </w:tabs>
      <w:jc w:val="right"/>
    </w:pPr>
    <w:r>
      <w:rPr>
        <w:rFonts w:hint="eastAsia"/>
      </w:rPr>
      <w:t>DB44/T XXXX—XXXX</w:t>
    </w:r>
  </w:p>
</w:hdr>
</file>

<file path=word/header22.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keepNext w:val="0"/>
      <w:keepLines w:val="0"/>
      <w:pageBreakBefore w:val="0"/>
      <w:widowControl w:val="0"/>
      <w:pBdr>
        <w:bottom w:val="none" w:sz="0" w:space="0" w:color="auto"/>
      </w:pBdr>
      <w:kinsoku/>
      <w:wordWrap/>
      <w:overflowPunct/>
      <w:topLinePunct w:val="0"/>
      <w:autoSpaceDE/>
      <w:autoSpaceDN/>
      <w:bidi w:val="0"/>
      <w:adjustRightInd/>
      <w:snapToGrid w:val="0"/>
      <w:spacing w:after="283"/>
      <w:jc w:val="left"/>
      <w:textAlignment w:val="auto"/>
      <w:rPr>
        <w:rFonts w:ascii="黑体" w:eastAsia="黑体" w:cs="宋体" w:hAnsi="黑体"/>
        <w:kern w:val="0"/>
        <w:szCs w:val="21"/>
      </w:rPr>
    </w:pPr>
    <w:r>
      <w:rPr>
        <w:rFonts w:ascii="黑体" w:eastAsia="黑体" w:cs="宋体" w:hAnsi="黑体" w:hint="eastAsia"/>
        <w:kern w:val="0"/>
        <w:szCs w:val="21"/>
      </w:rPr>
      <w:t xml:space="preserve">DB44/T XXXX—XXXX  </w:t>
    </w:r>
  </w:p>
</w:hdr>
</file>

<file path=word/header23.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34"/>
      <w:pBdr>
        <w:bottom w:val="none" w:sz="0" w:space="0" w:color="auto"/>
      </w:pBdr>
      <w:tabs>
        <w:tab w:val="center" w:pos="4154"/>
        <w:tab w:val="right" w:pos="8306"/>
      </w:tabs>
      <w:jc w:val="right"/>
    </w:pPr>
    <w:r>
      <w:rPr>
        <w:rFonts w:hint="eastAsia"/>
      </w:rPr>
      <w:t>DB44/T XXXX—XXXX</w:t>
    </w:r>
  </w:p>
</w:hdr>
</file>

<file path=word/header24.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keepNext w:val="0"/>
      <w:keepLines w:val="0"/>
      <w:pageBreakBefore w:val="0"/>
      <w:widowControl w:val="0"/>
      <w:pBdr>
        <w:bottom w:val="none" w:sz="0" w:space="0" w:color="auto"/>
      </w:pBdr>
      <w:kinsoku/>
      <w:wordWrap/>
      <w:overflowPunct/>
      <w:topLinePunct w:val="0"/>
      <w:autoSpaceDE/>
      <w:autoSpaceDN/>
      <w:bidi w:val="0"/>
      <w:adjustRightInd/>
      <w:snapToGrid w:val="0"/>
      <w:spacing w:after="283"/>
      <w:jc w:val="left"/>
      <w:textAlignment w:val="auto"/>
      <w:rPr>
        <w:rFonts w:ascii="黑体" w:eastAsia="黑体" w:cs="宋体" w:hAnsi="黑体"/>
        <w:kern w:val="0"/>
        <w:szCs w:val="21"/>
      </w:rPr>
    </w:pPr>
    <w:r>
      <w:rPr>
        <w:rFonts w:ascii="黑体" w:eastAsia="黑体" w:cs="宋体" w:hAnsi="黑体" w:hint="eastAsia"/>
        <w:kern w:val="0"/>
        <w:szCs w:val="21"/>
      </w:rPr>
      <w:t xml:space="preserve">DB44/T XXXX—XXXX  </w:t>
    </w:r>
  </w:p>
</w:hdr>
</file>

<file path=word/header25.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34"/>
      <w:pBdr>
        <w:bottom w:val="none" w:sz="0" w:space="0" w:color="auto"/>
      </w:pBdr>
      <w:tabs>
        <w:tab w:val="center" w:pos="4154"/>
        <w:tab w:val="right" w:pos="8306"/>
      </w:tabs>
      <w:jc w:val="right"/>
    </w:pPr>
    <w:r>
      <w:rPr>
        <w:rFonts w:hint="eastAsia"/>
      </w:rPr>
      <w:t>DB44/T XXXX—XXXX</w:t>
    </w:r>
  </w:p>
</w:hdr>
</file>

<file path=word/header26.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keepNext w:val="0"/>
      <w:keepLines w:val="0"/>
      <w:pageBreakBefore w:val="0"/>
      <w:widowControl w:val="0"/>
      <w:pBdr>
        <w:bottom w:val="none" w:sz="0" w:space="0" w:color="auto"/>
      </w:pBdr>
      <w:kinsoku/>
      <w:wordWrap/>
      <w:overflowPunct/>
      <w:topLinePunct w:val="0"/>
      <w:autoSpaceDE/>
      <w:autoSpaceDN/>
      <w:bidi w:val="0"/>
      <w:adjustRightInd/>
      <w:snapToGrid w:val="0"/>
      <w:spacing w:after="283"/>
      <w:jc w:val="left"/>
      <w:textAlignment w:val="auto"/>
      <w:rPr>
        <w:rFonts w:ascii="黑体" w:eastAsia="黑体" w:cs="宋体" w:hAnsi="黑体"/>
        <w:kern w:val="0"/>
        <w:szCs w:val="21"/>
      </w:rPr>
    </w:pPr>
    <w:r>
      <w:rPr>
        <w:rFonts w:ascii="黑体" w:eastAsia="黑体" w:cs="宋体" w:hAnsi="黑体" w:hint="eastAsia"/>
        <w:kern w:val="0"/>
        <w:szCs w:val="21"/>
      </w:rPr>
      <w:t xml:space="preserve">DB44/T XXXX—XXXX  </w:t>
    </w:r>
  </w:p>
</w:hdr>
</file>

<file path=word/header27.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34"/>
      <w:pBdr>
        <w:bottom w:val="none" w:sz="0" w:space="0" w:color="auto"/>
      </w:pBdr>
      <w:tabs>
        <w:tab w:val="center" w:pos="4154"/>
        <w:tab w:val="right" w:pos="8306"/>
      </w:tabs>
      <w:jc w:val="right"/>
    </w:pPr>
    <w:r>
      <w:rPr>
        <w:rFonts w:hint="eastAsia"/>
      </w:rPr>
      <w:t>DB44/T XXXX—XXXX</w:t>
    </w:r>
  </w:p>
</w:hdr>
</file>

<file path=word/header28.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keepNext w:val="0"/>
      <w:keepLines w:val="0"/>
      <w:pageBreakBefore w:val="0"/>
      <w:widowControl w:val="0"/>
      <w:pBdr>
        <w:bottom w:val="none" w:sz="0" w:space="0" w:color="auto"/>
      </w:pBdr>
      <w:kinsoku/>
      <w:wordWrap/>
      <w:overflowPunct/>
      <w:topLinePunct w:val="0"/>
      <w:autoSpaceDE/>
      <w:autoSpaceDN/>
      <w:bidi w:val="0"/>
      <w:adjustRightInd/>
      <w:snapToGrid w:val="0"/>
      <w:spacing w:after="283"/>
      <w:jc w:val="left"/>
      <w:textAlignment w:val="auto"/>
      <w:rPr>
        <w:rFonts w:ascii="黑体" w:eastAsia="黑体" w:cs="宋体" w:hAnsi="黑体"/>
        <w:kern w:val="0"/>
        <w:szCs w:val="21"/>
      </w:rPr>
    </w:pPr>
    <w:r>
      <w:rPr>
        <w:rFonts w:ascii="黑体" w:eastAsia="黑体" w:cs="宋体" w:hAnsi="黑体" w:hint="eastAsia"/>
        <w:kern w:val="0"/>
        <w:szCs w:val="21"/>
      </w:rPr>
      <w:t xml:space="preserve">DB44/T XXXX—XXXX  </w:t>
    </w:r>
  </w:p>
</w:hdr>
</file>

<file path=word/header29.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34"/>
      <w:pBdr>
        <w:bottom w:val="none" w:sz="0" w:space="0" w:color="auto"/>
      </w:pBdr>
      <w:tabs>
        <w:tab w:val="center" w:pos="4154"/>
        <w:tab w:val="right" w:pos="8306"/>
      </w:tabs>
      <w:jc w:val="right"/>
    </w:pPr>
    <w:r>
      <w:rPr>
        <w:rFonts w:hint="eastAsia"/>
      </w:rPr>
      <w:t>DB44/T XXXX—XXXX</w:t>
    </w:r>
  </w:p>
</w:hdr>
</file>

<file path=word/header3.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34"/>
      <w:tabs>
        <w:tab w:val="center" w:pos="4154"/>
        <w:tab w:val="right" w:pos="8306"/>
      </w:tabs>
      <w:jc w:val="right"/>
    </w:pPr>
    <w:r>
      <w:rPr>
        <w:rFonts w:hint="eastAsia"/>
      </w:rPr>
      <w:t xml:space="preserve">DB44/T XXXX—XXXX  </w:t>
    </w:r>
  </w:p>
  <w:p>
    <w:pPr>
      <w:pStyle w:val="32"/>
    </w:pPr>
  </w:p>
</w:hdr>
</file>

<file path=word/header30.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keepNext w:val="0"/>
      <w:keepLines w:val="0"/>
      <w:pageBreakBefore w:val="0"/>
      <w:widowControl w:val="0"/>
      <w:pBdr>
        <w:bottom w:val="none" w:sz="0" w:space="0" w:color="auto"/>
      </w:pBdr>
      <w:kinsoku/>
      <w:wordWrap/>
      <w:overflowPunct/>
      <w:topLinePunct w:val="0"/>
      <w:autoSpaceDE/>
      <w:autoSpaceDN/>
      <w:bidi w:val="0"/>
      <w:adjustRightInd/>
      <w:snapToGrid w:val="0"/>
      <w:spacing w:after="283"/>
      <w:jc w:val="left"/>
      <w:textAlignment w:val="auto"/>
      <w:rPr>
        <w:rFonts w:ascii="黑体" w:eastAsia="黑体" w:cs="宋体" w:hAnsi="黑体"/>
        <w:kern w:val="0"/>
        <w:szCs w:val="21"/>
      </w:rPr>
    </w:pPr>
    <w:r>
      <w:rPr>
        <w:rFonts w:ascii="黑体" w:eastAsia="黑体" w:cs="宋体" w:hAnsi="黑体" w:hint="eastAsia"/>
        <w:kern w:val="0"/>
        <w:szCs w:val="21"/>
      </w:rPr>
      <w:t xml:space="preserve">DB44/T XXXX—XXXX  </w:t>
    </w:r>
  </w:p>
</w:hdr>
</file>

<file path=word/header3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34"/>
      <w:pBdr>
        <w:bottom w:val="none" w:sz="0" w:space="0" w:color="auto"/>
      </w:pBdr>
      <w:tabs>
        <w:tab w:val="center" w:pos="4154"/>
        <w:tab w:val="right" w:pos="8306"/>
      </w:tabs>
      <w:jc w:val="right"/>
    </w:pPr>
    <w:r>
      <w:rPr>
        <w:rFonts w:hint="eastAsia"/>
      </w:rPr>
      <w:t>DB44/T XXXX—XXXX</w:t>
    </w:r>
  </w:p>
</w:hdr>
</file>

<file path=word/header32.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keepNext w:val="0"/>
      <w:keepLines w:val="0"/>
      <w:pageBreakBefore w:val="0"/>
      <w:widowControl w:val="0"/>
      <w:pBdr>
        <w:bottom w:val="none" w:sz="0" w:space="0" w:color="auto"/>
      </w:pBdr>
      <w:kinsoku/>
      <w:wordWrap/>
      <w:overflowPunct/>
      <w:topLinePunct w:val="0"/>
      <w:autoSpaceDE/>
      <w:autoSpaceDN/>
      <w:bidi w:val="0"/>
      <w:adjustRightInd/>
      <w:snapToGrid w:val="0"/>
      <w:spacing w:after="283"/>
      <w:jc w:val="left"/>
      <w:textAlignment w:val="auto"/>
      <w:rPr>
        <w:rFonts w:ascii="黑体" w:eastAsia="黑体" w:cs="宋体" w:hAnsi="黑体"/>
        <w:kern w:val="0"/>
        <w:szCs w:val="21"/>
      </w:rPr>
    </w:pPr>
    <w:r>
      <w:rPr>
        <w:rFonts w:ascii="黑体" w:eastAsia="黑体" w:cs="宋体" w:hAnsi="黑体" w:hint="eastAsia"/>
        <w:kern w:val="0"/>
        <w:szCs w:val="21"/>
      </w:rPr>
      <w:t xml:space="preserve">DB44/T XXXX—XXXX  </w:t>
    </w:r>
  </w:p>
</w:hdr>
</file>

<file path=word/header33.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34"/>
      <w:pBdr>
        <w:bottom w:val="none" w:sz="0" w:space="0" w:color="auto"/>
      </w:pBdr>
      <w:tabs>
        <w:tab w:val="center" w:pos="4154"/>
        <w:tab w:val="right" w:pos="8306"/>
      </w:tabs>
      <w:jc w:val="right"/>
    </w:pPr>
    <w:r>
      <w:rPr>
        <w:rFonts w:hint="eastAsia"/>
      </w:rPr>
      <w:t>DB44/T XXXX—XXXX</w:t>
    </w:r>
  </w:p>
</w:hdr>
</file>

<file path=word/header34.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keepNext w:val="0"/>
      <w:keepLines w:val="0"/>
      <w:pageBreakBefore w:val="0"/>
      <w:widowControl w:val="0"/>
      <w:pBdr>
        <w:bottom w:val="none" w:sz="0" w:space="0" w:color="auto"/>
      </w:pBdr>
      <w:kinsoku/>
      <w:wordWrap/>
      <w:overflowPunct/>
      <w:topLinePunct w:val="0"/>
      <w:autoSpaceDE/>
      <w:autoSpaceDN/>
      <w:bidi w:val="0"/>
      <w:adjustRightInd/>
      <w:snapToGrid w:val="0"/>
      <w:spacing w:after="283"/>
      <w:jc w:val="left"/>
      <w:textAlignment w:val="auto"/>
      <w:rPr>
        <w:rFonts w:ascii="黑体" w:eastAsia="黑体" w:cs="宋体" w:hAnsi="黑体"/>
        <w:kern w:val="0"/>
        <w:szCs w:val="21"/>
      </w:rPr>
    </w:pPr>
    <w:r>
      <w:rPr>
        <w:rFonts w:ascii="黑体" w:eastAsia="黑体" w:cs="宋体" w:hAnsi="黑体" w:hint="eastAsia"/>
        <w:kern w:val="0"/>
        <w:szCs w:val="21"/>
      </w:rPr>
      <w:t xml:space="preserve">DB44/T XXXX—XXXX  </w:t>
    </w:r>
  </w:p>
</w:hdr>
</file>

<file path=word/header35.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34"/>
      <w:pBdr>
        <w:bottom w:val="none" w:sz="0" w:space="0" w:color="auto"/>
      </w:pBdr>
      <w:tabs>
        <w:tab w:val="center" w:pos="4154"/>
        <w:tab w:val="right" w:pos="8306"/>
      </w:tabs>
    </w:pPr>
    <w:r>
      <w:rPr>
        <w:rFonts w:hint="eastAsia"/>
      </w:rPr>
      <w:t xml:space="preserve">DB44/T XXXX—XXXX  </w:t>
    </w:r>
  </w:p>
</w:hdr>
</file>

<file path=word/header36.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keepNext w:val="0"/>
      <w:keepLines w:val="0"/>
      <w:pageBreakBefore w:val="0"/>
      <w:widowControl w:val="0"/>
      <w:pBdr>
        <w:bottom w:val="none" w:sz="0" w:space="0" w:color="auto"/>
      </w:pBdr>
      <w:kinsoku/>
      <w:wordWrap/>
      <w:overflowPunct/>
      <w:topLinePunct w:val="0"/>
      <w:autoSpaceDE/>
      <w:autoSpaceDN/>
      <w:bidi w:val="0"/>
      <w:adjustRightInd/>
      <w:snapToGrid w:val="0"/>
      <w:spacing w:after="283"/>
      <w:jc w:val="left"/>
      <w:textAlignment w:val="auto"/>
      <w:rPr>
        <w:rFonts w:ascii="黑体" w:eastAsia="黑体" w:cs="宋体" w:hAnsi="黑体"/>
        <w:kern w:val="0"/>
        <w:szCs w:val="21"/>
      </w:rPr>
    </w:pPr>
    <w:r>
      <w:rPr>
        <w:rFonts w:ascii="黑体" w:eastAsia="黑体" w:cs="宋体" w:hAnsi="黑体" w:hint="eastAsia"/>
        <w:kern w:val="0"/>
        <w:szCs w:val="21"/>
      </w:rPr>
      <w:t xml:space="preserve">DB44/T XXXX—XXXX  </w:t>
    </w:r>
  </w:p>
</w:hdr>
</file>

<file path=word/header37.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34"/>
      <w:pBdr>
        <w:bottom w:val="none" w:sz="0" w:space="0" w:color="auto"/>
      </w:pBdr>
      <w:tabs>
        <w:tab w:val="center" w:pos="4154"/>
        <w:tab w:val="right" w:pos="8306"/>
      </w:tabs>
    </w:pPr>
    <w:r>
      <w:rPr>
        <w:rFonts w:hint="eastAsia"/>
      </w:rPr>
      <w:t xml:space="preserve">DB44/T XXXX—XXXX  </w:t>
    </w:r>
  </w:p>
</w:hdr>
</file>

<file path=word/header38.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keepNext w:val="0"/>
      <w:keepLines w:val="0"/>
      <w:pageBreakBefore w:val="0"/>
      <w:widowControl w:val="0"/>
      <w:pBdr>
        <w:bottom w:val="none" w:sz="0" w:space="0" w:color="auto"/>
      </w:pBdr>
      <w:kinsoku/>
      <w:wordWrap/>
      <w:overflowPunct/>
      <w:topLinePunct w:val="0"/>
      <w:autoSpaceDE/>
      <w:autoSpaceDN/>
      <w:bidi w:val="0"/>
      <w:adjustRightInd/>
      <w:snapToGrid w:val="0"/>
      <w:spacing w:after="283"/>
      <w:jc w:val="left"/>
      <w:textAlignment w:val="auto"/>
      <w:rPr>
        <w:rFonts w:ascii="黑体" w:eastAsia="黑体" w:cs="宋体" w:hAnsi="黑体"/>
        <w:kern w:val="0"/>
        <w:szCs w:val="21"/>
      </w:rPr>
    </w:pPr>
    <w:r>
      <w:rPr>
        <w:rFonts w:ascii="黑体" w:eastAsia="黑体" w:cs="宋体" w:hAnsi="黑体" w:hint="eastAsia"/>
        <w:kern w:val="0"/>
        <w:szCs w:val="21"/>
      </w:rPr>
      <w:t xml:space="preserve">DB44/T XXXX—XXXX  </w:t>
    </w:r>
  </w:p>
</w:hdr>
</file>

<file path=word/header39.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34"/>
      <w:pBdr>
        <w:bottom w:val="none" w:sz="0" w:space="0" w:color="auto"/>
      </w:pBdr>
      <w:tabs>
        <w:tab w:val="center" w:pos="4154"/>
        <w:tab w:val="right" w:pos="8306"/>
      </w:tabs>
    </w:pPr>
    <w:r>
      <w:rPr>
        <w:rFonts w:hint="eastAsia"/>
      </w:rPr>
      <w:t xml:space="preserve">DB44/T XXXX—XXXX  </w:t>
    </w:r>
  </w:p>
</w:hdr>
</file>

<file path=word/header4.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keepNext w:val="0"/>
      <w:keepLines w:val="0"/>
      <w:pageBreakBefore w:val="0"/>
      <w:widowControl w:val="0"/>
      <w:kinsoku/>
      <w:wordWrap/>
      <w:overflowPunct/>
      <w:topLinePunct w:val="0"/>
      <w:autoSpaceDE/>
      <w:autoSpaceDN/>
      <w:bidi w:val="0"/>
      <w:adjustRightInd/>
      <w:snapToGrid w:val="0"/>
      <w:spacing w:after="283"/>
      <w:jc w:val="left"/>
      <w:textAlignment w:val="auto"/>
      <w:rPr>
        <w:rFonts w:ascii="黑体" w:eastAsia="黑体" w:cs="宋体" w:hAnsi="黑体"/>
        <w:kern w:val="0"/>
        <w:szCs w:val="21"/>
      </w:rPr>
    </w:pPr>
    <w:r>
      <w:rPr>
        <w:rFonts w:ascii="黑体" w:eastAsia="黑体" w:cs="宋体" w:hAnsi="黑体" w:hint="eastAsia"/>
        <w:kern w:val="0"/>
        <w:szCs w:val="21"/>
      </w:rPr>
      <w:t xml:space="preserve">DB44/T XXXX—XXXX  </w:t>
    </w:r>
  </w:p>
</w:hdr>
</file>

<file path=word/header40.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keepNext w:val="0"/>
      <w:keepLines w:val="0"/>
      <w:pageBreakBefore w:val="0"/>
      <w:widowControl w:val="0"/>
      <w:pBdr>
        <w:bottom w:val="none" w:sz="0" w:space="0" w:color="auto"/>
      </w:pBdr>
      <w:kinsoku/>
      <w:wordWrap/>
      <w:overflowPunct/>
      <w:topLinePunct w:val="0"/>
      <w:autoSpaceDE/>
      <w:autoSpaceDN/>
      <w:bidi w:val="0"/>
      <w:adjustRightInd/>
      <w:snapToGrid w:val="0"/>
      <w:spacing w:after="283"/>
      <w:jc w:val="left"/>
      <w:textAlignment w:val="auto"/>
      <w:rPr>
        <w:rFonts w:ascii="黑体" w:eastAsia="黑体" w:cs="宋体" w:hAnsi="黑体"/>
        <w:kern w:val="0"/>
        <w:szCs w:val="21"/>
      </w:rPr>
    </w:pPr>
    <w:r>
      <w:rPr>
        <w:rFonts w:ascii="黑体" w:eastAsia="黑体" w:cs="宋体" w:hAnsi="黑体" w:hint="eastAsia"/>
        <w:kern w:val="0"/>
        <w:szCs w:val="21"/>
      </w:rPr>
      <w:t xml:space="preserve">DB44/T XXXX—XXXX  </w:t>
    </w:r>
  </w:p>
</w:hdr>
</file>

<file path=word/header4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34"/>
      <w:pBdr>
        <w:bottom w:val="none" w:sz="0" w:space="0" w:color="auto"/>
      </w:pBdr>
      <w:tabs>
        <w:tab w:val="center" w:pos="4154"/>
        <w:tab w:val="right" w:pos="8306"/>
      </w:tabs>
    </w:pPr>
    <w:r>
      <w:rPr>
        <w:rFonts w:hint="eastAsia"/>
      </w:rPr>
      <w:t xml:space="preserve">DB44/T XXXX—XXXX  </w:t>
    </w:r>
  </w:p>
</w:hdr>
</file>

<file path=word/header42.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keepNext w:val="0"/>
      <w:keepLines w:val="0"/>
      <w:pageBreakBefore w:val="0"/>
      <w:widowControl w:val="0"/>
      <w:pBdr>
        <w:bottom w:val="none" w:sz="0" w:space="0" w:color="auto"/>
      </w:pBdr>
      <w:kinsoku/>
      <w:wordWrap/>
      <w:overflowPunct/>
      <w:topLinePunct w:val="0"/>
      <w:autoSpaceDE/>
      <w:autoSpaceDN/>
      <w:bidi w:val="0"/>
      <w:adjustRightInd/>
      <w:snapToGrid w:val="0"/>
      <w:spacing w:after="283"/>
      <w:jc w:val="left"/>
      <w:textAlignment w:val="auto"/>
      <w:rPr>
        <w:rFonts w:ascii="黑体" w:eastAsia="黑体" w:cs="宋体" w:hAnsi="黑体"/>
        <w:kern w:val="0"/>
        <w:szCs w:val="21"/>
      </w:rPr>
    </w:pPr>
    <w:r>
      <w:rPr>
        <w:rFonts w:ascii="黑体" w:eastAsia="黑体" w:cs="宋体" w:hAnsi="黑体" w:hint="eastAsia"/>
        <w:kern w:val="0"/>
        <w:szCs w:val="21"/>
      </w:rPr>
      <w:t xml:space="preserve">DB44/T XXXX—XXXX  </w:t>
    </w:r>
  </w:p>
</w:hdr>
</file>

<file path=word/header43.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34"/>
      <w:pBdr>
        <w:bottom w:val="none" w:sz="0" w:space="0" w:color="auto"/>
      </w:pBdr>
      <w:tabs>
        <w:tab w:val="center" w:pos="4154"/>
        <w:tab w:val="right" w:pos="8306"/>
      </w:tabs>
    </w:pPr>
    <w:r>
      <w:rPr>
        <w:rFonts w:hint="eastAsia"/>
      </w:rPr>
      <w:t xml:space="preserve">DB44/T XXXX—XXXX  </w:t>
    </w:r>
  </w:p>
</w:hdr>
</file>

<file path=word/header44.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keepNext w:val="0"/>
      <w:keepLines w:val="0"/>
      <w:pageBreakBefore w:val="0"/>
      <w:widowControl w:val="0"/>
      <w:pBdr>
        <w:bottom w:val="none" w:sz="0" w:space="0" w:color="auto"/>
      </w:pBdr>
      <w:kinsoku/>
      <w:wordWrap/>
      <w:overflowPunct/>
      <w:topLinePunct w:val="0"/>
      <w:autoSpaceDE/>
      <w:autoSpaceDN/>
      <w:bidi w:val="0"/>
      <w:adjustRightInd/>
      <w:snapToGrid w:val="0"/>
      <w:spacing w:after="283"/>
      <w:jc w:val="left"/>
      <w:textAlignment w:val="auto"/>
      <w:rPr>
        <w:rFonts w:ascii="黑体" w:eastAsia="黑体" w:cs="宋体" w:hAnsi="黑体"/>
        <w:kern w:val="0"/>
        <w:szCs w:val="21"/>
      </w:rPr>
    </w:pPr>
    <w:r>
      <w:rPr>
        <w:rFonts w:ascii="黑体" w:eastAsia="黑体" w:cs="宋体" w:hAnsi="黑体" w:hint="eastAsia"/>
        <w:kern w:val="0"/>
        <w:szCs w:val="21"/>
      </w:rPr>
      <w:t xml:space="preserve">DB44/T XXXX—XXXX  </w:t>
    </w:r>
  </w:p>
</w:hdr>
</file>

<file path=word/header45.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34"/>
      <w:pBdr>
        <w:bottom w:val="none" w:sz="0" w:space="0" w:color="auto"/>
      </w:pBdr>
      <w:tabs>
        <w:tab w:val="center" w:pos="4154"/>
        <w:tab w:val="right" w:pos="8306"/>
      </w:tabs>
    </w:pPr>
    <w:r>
      <w:rPr>
        <w:rFonts w:hint="eastAsia"/>
      </w:rPr>
      <w:t xml:space="preserve">DB44/T XXXX—XXXX  </w:t>
    </w:r>
  </w:p>
</w:hdr>
</file>

<file path=word/header46.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keepNext w:val="0"/>
      <w:keepLines w:val="0"/>
      <w:pageBreakBefore w:val="0"/>
      <w:widowControl w:val="0"/>
      <w:pBdr>
        <w:bottom w:val="none" w:sz="0" w:space="0" w:color="auto"/>
      </w:pBdr>
      <w:kinsoku/>
      <w:wordWrap/>
      <w:overflowPunct/>
      <w:topLinePunct w:val="0"/>
      <w:autoSpaceDE/>
      <w:autoSpaceDN/>
      <w:bidi w:val="0"/>
      <w:adjustRightInd/>
      <w:snapToGrid w:val="0"/>
      <w:spacing w:after="283"/>
      <w:jc w:val="left"/>
      <w:textAlignment w:val="auto"/>
      <w:rPr>
        <w:rFonts w:ascii="黑体" w:eastAsia="黑体" w:cs="宋体" w:hAnsi="黑体"/>
        <w:kern w:val="0"/>
        <w:szCs w:val="21"/>
      </w:rPr>
    </w:pPr>
    <w:r>
      <w:rPr>
        <w:rFonts w:ascii="黑体" w:eastAsia="黑体" w:cs="宋体" w:hAnsi="黑体" w:hint="eastAsia"/>
        <w:kern w:val="0"/>
        <w:szCs w:val="21"/>
      </w:rPr>
      <w:t xml:space="preserve">DB44/T XXXX—XXXX  </w:t>
    </w:r>
  </w:p>
</w:hdr>
</file>

<file path=word/header47.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34"/>
      <w:pBdr>
        <w:bottom w:val="none" w:sz="0" w:space="0" w:color="auto"/>
      </w:pBdr>
      <w:tabs>
        <w:tab w:val="center" w:pos="4154"/>
        <w:tab w:val="right" w:pos="8306"/>
      </w:tabs>
    </w:pPr>
    <w:r>
      <w:rPr>
        <w:rFonts w:hint="eastAsia"/>
      </w:rPr>
      <w:t xml:space="preserve">DB44/T XXXX—XXXX  </w:t>
    </w:r>
  </w:p>
</w:hdr>
</file>

<file path=word/header48.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keepNext w:val="0"/>
      <w:keepLines w:val="0"/>
      <w:pageBreakBefore w:val="0"/>
      <w:widowControl w:val="0"/>
      <w:pBdr>
        <w:bottom w:val="none" w:sz="0" w:space="0" w:color="auto"/>
      </w:pBdr>
      <w:kinsoku/>
      <w:wordWrap/>
      <w:overflowPunct/>
      <w:topLinePunct w:val="0"/>
      <w:autoSpaceDE/>
      <w:autoSpaceDN/>
      <w:bidi w:val="0"/>
      <w:adjustRightInd/>
      <w:snapToGrid w:val="0"/>
      <w:spacing w:after="283"/>
      <w:jc w:val="left"/>
      <w:textAlignment w:val="auto"/>
      <w:rPr>
        <w:rFonts w:ascii="黑体" w:eastAsia="黑体" w:cs="宋体" w:hAnsi="黑体"/>
        <w:kern w:val="0"/>
        <w:szCs w:val="21"/>
      </w:rPr>
    </w:pPr>
    <w:r>
      <w:rPr>
        <w:rFonts w:ascii="黑体" w:eastAsia="黑体" w:cs="宋体" w:hAnsi="黑体" w:hint="eastAsia"/>
        <w:kern w:val="0"/>
        <w:szCs w:val="21"/>
      </w:rPr>
      <w:t xml:space="preserve">DB44/T XXXX—XXXX  </w:t>
    </w:r>
  </w:p>
</w:hdr>
</file>

<file path=word/header49.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34"/>
      <w:pBdr>
        <w:bottom w:val="none" w:sz="0" w:space="0" w:color="auto"/>
      </w:pBdr>
      <w:tabs>
        <w:tab w:val="center" w:pos="4154"/>
        <w:tab w:val="right" w:pos="8306"/>
      </w:tabs>
    </w:pPr>
    <w:r>
      <w:rPr>
        <w:rFonts w:hint="eastAsia"/>
      </w:rPr>
      <w:t xml:space="preserve">DB44/T XXXX—XXXX  </w:t>
    </w:r>
  </w:p>
</w:hdr>
</file>

<file path=word/header5.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32"/>
      <w:keepNext w:val="0"/>
      <w:keepLines w:val="0"/>
      <w:pageBreakBefore w:val="0"/>
      <w:widowControl w:val="0"/>
      <w:kinsoku/>
      <w:wordWrap/>
      <w:overflowPunct/>
      <w:topLinePunct w:val="0"/>
      <w:bidi w:val="0"/>
      <w:adjustRightInd/>
      <w:snapToGrid w:val="0"/>
      <w:spacing w:after="282"/>
      <w:jc w:val="right"/>
      <w:textAlignment w:val="auto"/>
    </w:pPr>
    <w:r>
      <w:rPr>
        <w:rFonts w:ascii="黑体" w:eastAsia="黑体" w:hAnsi="黑体"/>
        <w:szCs w:val="21"/>
      </w:rPr>
      <w:t>DB44/T XXXXX—XXXX</w:t>
    </w:r>
  </w:p>
</w:hdr>
</file>

<file path=word/header50.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keepNext w:val="0"/>
      <w:keepLines w:val="0"/>
      <w:pageBreakBefore w:val="0"/>
      <w:widowControl w:val="0"/>
      <w:pBdr>
        <w:bottom w:val="none" w:sz="0" w:space="0" w:color="auto"/>
      </w:pBdr>
      <w:kinsoku/>
      <w:wordWrap/>
      <w:overflowPunct/>
      <w:topLinePunct w:val="0"/>
      <w:autoSpaceDE/>
      <w:autoSpaceDN/>
      <w:bidi w:val="0"/>
      <w:adjustRightInd/>
      <w:snapToGrid w:val="0"/>
      <w:spacing w:after="283"/>
      <w:jc w:val="left"/>
      <w:textAlignment w:val="auto"/>
      <w:rPr>
        <w:rFonts w:ascii="黑体" w:eastAsia="黑体" w:cs="宋体" w:hAnsi="黑体"/>
        <w:kern w:val="0"/>
        <w:szCs w:val="21"/>
      </w:rPr>
    </w:pPr>
    <w:r>
      <w:rPr>
        <w:rFonts w:ascii="黑体" w:eastAsia="黑体" w:cs="宋体" w:hAnsi="黑体" w:hint="eastAsia"/>
        <w:kern w:val="0"/>
        <w:szCs w:val="21"/>
      </w:rPr>
      <w:t xml:space="preserve">DB44/T XXXX—XXXX  </w:t>
    </w:r>
  </w:p>
</w:hdr>
</file>

<file path=word/header5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34"/>
      <w:pBdr>
        <w:bottom w:val="none" w:sz="0" w:space="0" w:color="auto"/>
      </w:pBdr>
      <w:tabs>
        <w:tab w:val="center" w:pos="4154"/>
        <w:tab w:val="right" w:pos="8306"/>
      </w:tabs>
    </w:pPr>
    <w:r>
      <w:rPr>
        <w:rFonts w:hint="eastAsia"/>
      </w:rPr>
      <w:t xml:space="preserve">DB44/T XXXX—XXXX  </w:t>
    </w:r>
  </w:p>
</w:hdr>
</file>

<file path=word/header52.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keepNext w:val="0"/>
      <w:keepLines w:val="0"/>
      <w:pageBreakBefore w:val="0"/>
      <w:widowControl w:val="0"/>
      <w:pBdr>
        <w:bottom w:val="none" w:sz="0" w:space="0" w:color="auto"/>
      </w:pBdr>
      <w:kinsoku/>
      <w:wordWrap/>
      <w:overflowPunct/>
      <w:topLinePunct w:val="0"/>
      <w:autoSpaceDE/>
      <w:autoSpaceDN/>
      <w:bidi w:val="0"/>
      <w:adjustRightInd/>
      <w:snapToGrid w:val="0"/>
      <w:spacing w:after="283"/>
      <w:jc w:val="left"/>
      <w:textAlignment w:val="auto"/>
      <w:rPr>
        <w:rFonts w:ascii="黑体" w:eastAsia="黑体" w:cs="宋体" w:hAnsi="黑体"/>
        <w:kern w:val="0"/>
        <w:szCs w:val="21"/>
      </w:rPr>
    </w:pPr>
    <w:r>
      <w:rPr>
        <w:rFonts w:ascii="黑体" w:eastAsia="黑体" w:cs="宋体" w:hAnsi="黑体" w:hint="eastAsia"/>
        <w:kern w:val="0"/>
        <w:szCs w:val="21"/>
      </w:rPr>
      <w:t xml:space="preserve">DB44/T XXXX—XXXX  </w:t>
    </w:r>
  </w:p>
</w:hdr>
</file>

<file path=word/header6.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32"/>
      <w:keepNext w:val="0"/>
      <w:keepLines w:val="0"/>
      <w:pageBreakBefore w:val="0"/>
      <w:widowControl w:val="0"/>
      <w:kinsoku/>
      <w:wordWrap/>
      <w:overflowPunct/>
      <w:topLinePunct w:val="0"/>
      <w:bidi w:val="0"/>
      <w:adjustRightInd/>
      <w:snapToGrid w:val="0"/>
      <w:spacing w:after="282"/>
      <w:jc w:val="left"/>
      <w:textAlignment w:val="auto"/>
    </w:pPr>
    <w:r>
      <w:rPr>
        <w:rFonts w:ascii="黑体" w:eastAsia="黑体" w:hAnsi="黑体"/>
        <w:szCs w:val="21"/>
      </w:rPr>
      <w:t>DB44/T XXXXX—XXXX</w:t>
    </w:r>
  </w:p>
</w:hdr>
</file>

<file path=word/header7.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34"/>
      <w:pBdr>
        <w:bottom w:val="none" w:sz="0" w:space="0" w:color="auto"/>
      </w:pBdr>
      <w:tabs>
        <w:tab w:val="center" w:pos="4154"/>
        <w:tab w:val="right" w:pos="8306"/>
      </w:tabs>
      <w:jc w:val="right"/>
    </w:pPr>
    <w:r>
      <w:rPr>
        <w:rFonts w:hint="eastAsia"/>
      </w:rPr>
      <w:t>DB44/T XXXX—XXXX</w:t>
    </w:r>
  </w:p>
</w:hdr>
</file>

<file path=word/header8.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keepNext w:val="0"/>
      <w:keepLines w:val="0"/>
      <w:pageBreakBefore w:val="0"/>
      <w:widowControl w:val="0"/>
      <w:pBdr>
        <w:bottom w:val="none" w:sz="0" w:space="0" w:color="auto"/>
      </w:pBdr>
      <w:kinsoku/>
      <w:wordWrap/>
      <w:overflowPunct/>
      <w:topLinePunct w:val="0"/>
      <w:autoSpaceDE/>
      <w:autoSpaceDN/>
      <w:bidi w:val="0"/>
      <w:adjustRightInd/>
      <w:snapToGrid w:val="0"/>
      <w:spacing w:after="283"/>
      <w:jc w:val="left"/>
      <w:textAlignment w:val="auto"/>
      <w:rPr>
        <w:rFonts w:ascii="黑体" w:eastAsia="黑体" w:cs="宋体" w:hAnsi="黑体"/>
        <w:kern w:val="0"/>
        <w:szCs w:val="21"/>
      </w:rPr>
    </w:pPr>
    <w:r>
      <w:rPr>
        <w:rFonts w:ascii="黑体" w:eastAsia="黑体" w:cs="宋体" w:hAnsi="黑体" w:hint="eastAsia"/>
        <w:kern w:val="0"/>
        <w:szCs w:val="21"/>
      </w:rPr>
      <w:t xml:space="preserve">DB44/T XXXX—XXXX  </w:t>
    </w:r>
  </w:p>
</w:hdr>
</file>

<file path=word/header9.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32"/>
      <w:keepNext w:val="0"/>
      <w:keepLines w:val="0"/>
      <w:pageBreakBefore w:val="0"/>
      <w:widowControl w:val="0"/>
      <w:kinsoku/>
      <w:wordWrap/>
      <w:overflowPunct/>
      <w:topLinePunct w:val="0"/>
      <w:bidi w:val="0"/>
      <w:adjustRightInd/>
      <w:snapToGrid w:val="0"/>
      <w:spacing w:after="282"/>
      <w:jc w:val="right"/>
      <w:textAlignment w:val="auto"/>
    </w:pPr>
    <w:r>
      <w:rPr>
        <w:rFonts w:ascii="黑体" w:eastAsia="黑体" w:hAnsi="黑体"/>
        <w:szCs w:val="21"/>
      </w:rPr>
      <w:t>DB44/T XXXXX—XXXX</w:t>
    </w:r>
  </w:p>
</w:hd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C2C2D937"/>
    <w:multiLevelType w:val="singleLevel"/>
    <w:tmpl w:val="C2C2D937"/>
    <w:lvl w:ilvl="0">
      <w:start w:val="1"/>
      <w:numFmt w:val="lowerLetter"/>
      <w:lvlRestart w:val="0"/>
      <w:suff w:val="space"/>
      <w:lvlText w:val="%1）"/>
      <w:lvlJc w:val="left"/>
      <w:pPr>
        <w:ind w:left="1134" w:hanging="774"/>
      </w:pPr>
    </w:lvl>
  </w:abstractNum>
  <w:abstractNum w:abstractNumId="1">
    <w:nsid w:val="8B1483E1"/>
    <w:multiLevelType w:val="singleLevel"/>
    <w:tmpl w:val="8B1483E1"/>
    <w:lvl w:ilvl="0">
      <w:start w:val="1"/>
      <w:numFmt w:val="decimal"/>
      <w:lvlRestart w:val="0"/>
      <w:suff w:val="space"/>
      <w:lvlText w:val="%1）"/>
      <w:lvlJc w:val="left"/>
      <w:pPr/>
    </w:lvl>
  </w:abstractNum>
  <w:abstractNum w:abstractNumId="2">
    <w:nsid w:val="D9986C71"/>
    <w:multiLevelType w:val="singleLevel"/>
    <w:tmpl w:val="D9986C71"/>
    <w:lvl w:ilvl="0">
      <w:start w:val="1"/>
      <w:numFmt w:val="decimal"/>
      <w:lvlRestart w:val="0"/>
      <w:suff w:val="space"/>
      <w:lvlText w:val="%1）"/>
      <w:lvlJc w:val="left"/>
      <w:pPr/>
    </w:lvl>
  </w:abstractNum>
  <w:abstractNum w:abstractNumId="3">
    <w:nsid w:val="3D733618"/>
    <w:multiLevelType w:val="multilevel"/>
    <w:tmpl w:val="3D733618"/>
    <w:lvl w:ilvl="0">
      <w:start w:val="1"/>
      <w:numFmt w:val="decimal"/>
      <w:lvlRestart w:val="0"/>
      <w:pStyle w:val="38"/>
      <w:lvlText w:val="%1)"/>
      <w:lvlJc w:val="left"/>
      <w:pPr>
        <w:tabs>
          <w:tab w:val="num" w:pos="0"/>
        </w:tabs>
        <w:ind w:left="720" w:hanging="357"/>
      </w:pPr>
      <w:rPr>
        <w:rFonts w:hint="eastAsia"/>
      </w:rPr>
    </w:lvl>
    <w:lvl w:ilvl="1">
      <w:start w:val="1"/>
      <w:numFmt w:val="lowerLetter"/>
      <w:lvlText w:val="%2)"/>
      <w:lvlJc w:val="left"/>
      <w:pPr>
        <w:tabs>
          <w:tab w:val="num" w:pos="504"/>
        </w:tabs>
        <w:ind w:left="544" w:hanging="544"/>
      </w:pPr>
      <w:rPr>
        <w:rFonts w:hint="eastAsia"/>
      </w:rPr>
    </w:lvl>
    <w:lvl w:ilvl="2">
      <w:start w:val="1"/>
      <w:numFmt w:val="lowerRoman"/>
      <w:lvlText w:val="%3."/>
      <w:lvlJc w:val="right"/>
      <w:pPr>
        <w:tabs>
          <w:tab w:val="num" w:pos="532"/>
        </w:tabs>
        <w:ind w:left="544" w:hanging="544"/>
      </w:pPr>
      <w:rPr>
        <w:rFonts w:hint="eastAsia"/>
      </w:rPr>
    </w:lvl>
    <w:lvl w:ilvl="3">
      <w:start w:val="1"/>
      <w:numFmt w:val="decimal"/>
      <w:lvlText w:val="%4."/>
      <w:lvlJc w:val="left"/>
      <w:pPr>
        <w:tabs>
          <w:tab w:val="num" w:pos="560"/>
        </w:tabs>
        <w:ind w:left="544" w:hanging="544"/>
      </w:pPr>
      <w:rPr>
        <w:rFonts w:hint="eastAsia"/>
      </w:rPr>
    </w:lvl>
    <w:lvl w:ilvl="4">
      <w:start w:val="1"/>
      <w:numFmt w:val="lowerLetter"/>
      <w:lvlText w:val="%5)"/>
      <w:lvlJc w:val="left"/>
      <w:pPr>
        <w:tabs>
          <w:tab w:val="num" w:pos="588"/>
        </w:tabs>
        <w:ind w:left="544" w:hanging="544"/>
      </w:pPr>
      <w:rPr>
        <w:rFonts w:hint="eastAsia"/>
      </w:rPr>
    </w:lvl>
    <w:lvl w:ilvl="5">
      <w:start w:val="1"/>
      <w:numFmt w:val="lowerRoman"/>
      <w:lvlText w:val="%6."/>
      <w:lvlJc w:val="right"/>
      <w:pPr>
        <w:tabs>
          <w:tab w:val="num" w:pos="616"/>
        </w:tabs>
        <w:ind w:left="544" w:hanging="544"/>
      </w:pPr>
      <w:rPr>
        <w:rFonts w:hint="eastAsia"/>
      </w:rPr>
    </w:lvl>
    <w:lvl w:ilvl="6">
      <w:start w:val="1"/>
      <w:numFmt w:val="decimal"/>
      <w:lvlText w:val="%7."/>
      <w:lvlJc w:val="left"/>
      <w:pPr>
        <w:tabs>
          <w:tab w:val="num" w:pos="644"/>
        </w:tabs>
        <w:ind w:left="544" w:hanging="544"/>
      </w:pPr>
      <w:rPr>
        <w:rFonts w:hint="eastAsia"/>
      </w:rPr>
    </w:lvl>
    <w:lvl w:ilvl="7">
      <w:start w:val="1"/>
      <w:numFmt w:val="lowerLetter"/>
      <w:lvlText w:val="%8)"/>
      <w:lvlJc w:val="left"/>
      <w:pPr>
        <w:tabs>
          <w:tab w:val="num" w:pos="672"/>
        </w:tabs>
        <w:ind w:left="544" w:hanging="544"/>
      </w:pPr>
      <w:rPr>
        <w:rFonts w:hint="eastAsia"/>
      </w:rPr>
    </w:lvl>
    <w:lvl w:ilvl="8">
      <w:start w:val="1"/>
      <w:numFmt w:val="lowerRoman"/>
      <w:lvlText w:val="%9."/>
      <w:lvlJc w:val="right"/>
      <w:pPr>
        <w:tabs>
          <w:tab w:val="num" w:pos="700"/>
        </w:tabs>
        <w:ind w:left="544" w:hanging="544"/>
      </w:pPr>
      <w:rPr>
        <w:rFonts w:hint="eastAsia"/>
      </w:rPr>
    </w:lvl>
  </w:abstractNum>
  <w:abstractNum w:abstractNumId="4">
    <w:nsid w:val="093C6778"/>
    <w:multiLevelType w:val="multilevel"/>
    <w:tmpl w:val="093C6778"/>
    <w:lvl w:ilvl="0">
      <w:start w:val="1"/>
      <w:numFmt w:val="decimal"/>
      <w:lvlRestart w:val="0"/>
      <w:pStyle w:val="57"/>
      <w:suff w:val="nothing"/>
      <w:lvlText w:val="示例%1："/>
      <w:lvlJc w:val="left"/>
      <w:pPr>
        <w:ind w:left="0" w:firstLine="397"/>
      </w:pPr>
      <w:rPr>
        <w:rFonts w:ascii="黑体" w:hAns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
    <w:nsid w:val="657D3FBC"/>
    <w:multiLevelType w:val="multilevel"/>
    <w:tmpl w:val="657D3FBC"/>
    <w:lvl w:ilvl="0">
      <w:start w:val="1"/>
      <w:numFmt w:val="upperLetter"/>
      <w:lvlRestart w:val="0"/>
      <w:pStyle w:val="153"/>
      <w:suff w:val="nothing"/>
      <w:lvlText w:val="附　录　%1"/>
      <w:lvlJc w:val="left"/>
      <w:pPr>
        <w:ind w:left="0" w:hanging="0"/>
      </w:pPr>
      <w:rPr>
        <w:rFonts w:ascii="黑体" w:hAnsi="黑体" w:eastAsia="黑体" w:hint="eastAsia"/>
        <w:b w:val="0"/>
        <w:i w:val="0"/>
        <w:spacing w:val="0"/>
        <w:w w:val="100"/>
        <w:sz w:val="21"/>
      </w:rPr>
    </w:lvl>
    <w:lvl w:ilvl="1">
      <w:start w:val="1"/>
      <w:numFmt w:val="decimal"/>
      <w:pStyle w:val="72"/>
      <w:suff w:val="nothing"/>
      <w:lvlText w:val="%1.%2　"/>
      <w:lvlJc w:val="left"/>
      <w:pPr>
        <w:ind w:left="0" w:hanging="0"/>
      </w:pPr>
      <w:rPr>
        <w:rFonts w:ascii="黑体" w:hAnsi="黑体" w:eastAsia="黑体" w:hint="eastAsia"/>
        <w:b w:val="0"/>
        <w:i w:val="0"/>
        <w:snapToGrid/>
        <w:spacing w:val="0"/>
        <w:w w:val="100"/>
        <w:kern w:val="21"/>
        <w:sz w:val="21"/>
      </w:rPr>
    </w:lvl>
    <w:lvl w:ilvl="2">
      <w:start w:val="1"/>
      <w:numFmt w:val="decimal"/>
      <w:pStyle w:val="79"/>
      <w:suff w:val="nothing"/>
      <w:lvlText w:val="%1.%2.%3　"/>
      <w:lvlJc w:val="left"/>
      <w:pPr>
        <w:ind w:left="0" w:hanging="0"/>
      </w:pPr>
      <w:rPr>
        <w:rFonts w:ascii="黑体" w:hAnsi="黑体" w:eastAsia="黑体" w:hint="eastAsia"/>
        <w:b w:val="0"/>
        <w:i w:val="0"/>
        <w:sz w:val="21"/>
      </w:rPr>
    </w:lvl>
    <w:lvl w:ilvl="3">
      <w:start w:val="1"/>
      <w:numFmt w:val="decimal"/>
      <w:pStyle w:val="66"/>
      <w:suff w:val="nothing"/>
      <w:lvlText w:val="%1.%2.%3.%4　"/>
      <w:lvlJc w:val="left"/>
      <w:pPr>
        <w:ind w:left="0" w:hanging="0"/>
      </w:pPr>
      <w:rPr>
        <w:rFonts w:ascii="黑体" w:hAnsi="黑体" w:eastAsia="黑体" w:hint="eastAsia"/>
        <w:b w:val="0"/>
        <w:i w:val="0"/>
        <w:sz w:val="21"/>
      </w:rPr>
    </w:lvl>
    <w:lvl w:ilvl="4">
      <w:start w:val="1"/>
      <w:numFmt w:val="decimal"/>
      <w:pStyle w:val="70"/>
      <w:suff w:val="nothing"/>
      <w:lvlText w:val="%1.%2.%3.%4.%5　"/>
      <w:lvlJc w:val="left"/>
      <w:pPr>
        <w:ind w:left="0" w:hanging="0"/>
      </w:pPr>
      <w:rPr>
        <w:rFonts w:ascii="黑体" w:hAnsi="黑体" w:eastAsia="黑体" w:hint="eastAsia"/>
        <w:b w:val="0"/>
        <w:i w:val="0"/>
        <w:sz w:val="21"/>
      </w:rPr>
    </w:lvl>
    <w:lvl w:ilvl="5">
      <w:start w:val="1"/>
      <w:numFmt w:val="decimal"/>
      <w:pStyle w:val="83"/>
      <w:suff w:val="nothing"/>
      <w:lvlText w:val="%1.%2.%3.%4.%5.%6　"/>
      <w:lvlJc w:val="left"/>
      <w:pPr>
        <w:ind w:left="0" w:hanging="0"/>
      </w:pPr>
      <w:rPr>
        <w:rFonts w:ascii="黑体" w:hAnsi="黑体" w:eastAsia="黑体" w:hint="eastAsia"/>
        <w:b w:val="0"/>
        <w:i w:val="0"/>
        <w:sz w:val="21"/>
      </w:rPr>
    </w:lvl>
    <w:lvl w:ilvl="6">
      <w:start w:val="1"/>
      <w:numFmt w:val="decimal"/>
      <w:pStyle w:val="84"/>
      <w:suff w:val="nothing"/>
      <w:lvlText w:val="%1.%2.%3.%4.%5.%6.%7　"/>
      <w:lvlJc w:val="left"/>
      <w:pPr>
        <w:ind w:left="0" w:hanging="0"/>
      </w:pPr>
      <w:rPr>
        <w:rFonts w:ascii="黑体" w:hAnsi="黑体" w:eastAsia="黑体"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6">
    <w:nsid w:val="6BBF969C"/>
    <w:multiLevelType w:val="multilevel"/>
    <w:tmpl w:val="6BBF969C"/>
    <w:lvl w:ilvl="0">
      <w:start w:val="1"/>
      <w:numFmt w:val="lowerLetter"/>
      <w:lvlRestart w:val="0"/>
      <w:pStyle w:val="106"/>
      <w:lvlText w:val="%1)"/>
      <w:lvlJc w:val="left"/>
      <w:pPr>
        <w:tabs>
          <w:tab w:val="num" w:pos="840"/>
        </w:tabs>
        <w:ind w:left="839" w:hanging="419"/>
      </w:pPr>
      <w:rPr>
        <w:rFonts w:ascii="宋体" w:hAnsi="宋体" w:eastAsia="宋体" w:hint="eastAsia"/>
        <w:b w:val="0"/>
        <w:i w:val="0"/>
        <w:sz w:val="21"/>
        <w:szCs w:val="21"/>
      </w:rPr>
    </w:lvl>
    <w:lvl w:ilvl="1">
      <w:start w:val="1"/>
      <w:numFmt w:val="decimal"/>
      <w:pStyle w:val="74"/>
      <w:lvlText w:val="%2)"/>
      <w:lvlJc w:val="left"/>
      <w:pPr>
        <w:tabs>
          <w:tab w:val="num" w:pos="1260"/>
        </w:tabs>
        <w:ind w:left="1259" w:hanging="419"/>
      </w:pPr>
      <w:rPr>
        <w:rFonts w:hint="eastAsia"/>
      </w:rPr>
    </w:lvl>
    <w:lvl w:ilvl="2">
      <w:start w:val="1"/>
      <w:numFmt w:val="decimal"/>
      <w:pStyle w:val="102"/>
      <w:lvlText w:val="(%3)"/>
      <w:lvlJc w:val="left"/>
      <w:pPr>
        <w:tabs>
          <w:tab w:val="num" w:pos="0"/>
        </w:tabs>
        <w:ind w:left="1679" w:hanging="420"/>
      </w:pPr>
      <w:rPr>
        <w:rFonts w:ascii="宋体" w:hAns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7">
    <w:nsid w:val="079102AD"/>
    <w:multiLevelType w:val="multilevel"/>
    <w:tmpl w:val="079102AD"/>
    <w:lvl w:ilvl="0">
      <w:start w:val="1"/>
      <w:numFmt w:val="decimal"/>
      <w:lvlRestart w:val="0"/>
      <w:pStyle w:val="92"/>
      <w:suff w:val="nothing"/>
      <w:lvlText w:val="注%1："/>
      <w:lvlJc w:val="left"/>
      <w:pPr>
        <w:ind w:left="811" w:hanging="448"/>
      </w:pPr>
      <w:rPr>
        <w:rFonts w:ascii="黑体" w:hAns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8">
    <w:nsid w:val="43DD0ED3"/>
    <w:multiLevelType w:val="multilevel"/>
    <w:tmpl w:val="43DD0ED3"/>
    <w:lvl w:ilvl="0">
      <w:start w:val="1"/>
      <w:numFmt w:val="decimal"/>
      <w:lvlRestart w:val="0"/>
      <w:pStyle w:val="124"/>
      <w:suff w:val="nothing"/>
      <w:lvlText w:val="%1　"/>
      <w:lvlJc w:val="left"/>
      <w:pPr>
        <w:ind w:left="0" w:hanging="0"/>
      </w:pPr>
      <w:rPr>
        <w:rFonts w:ascii="黑体" w:hAnsi="黑体" w:eastAsia="黑体" w:hint="eastAsia"/>
        <w:b w:val="0"/>
        <w:i w:val="0"/>
        <w:sz w:val="21"/>
        <w:szCs w:val="21"/>
      </w:rPr>
    </w:lvl>
    <w:lvl w:ilvl="1">
      <w:start w:val="1"/>
      <w:numFmt w:val="decimal"/>
      <w:pStyle w:val="95"/>
      <w:suff w:val="nothing"/>
      <w:lvlText w:val="%1.%2　"/>
      <w:lvlJc w:val="left"/>
      <w:pPr>
        <w:ind w:left="142" w:hanging="0"/>
      </w:pPr>
      <w:rPr>
        <w:rFonts w:ascii="黑体" w:hAnsi="黑体" w:eastAsia="黑体" w:cs="Times New Roman" w:hint="eastAsia"/>
        <w:b w:val="0"/>
        <w:bCs w:val="0"/>
        <w:i w:val="0"/>
        <w:iCs w:val="0"/>
        <w:caps w:val="0"/>
        <w:smallCaps w:val="0"/>
        <w:strike w:val="0"/>
        <w:dstrike w:val="0"/>
        <w:outline w:val="0"/>
        <w:shadow w:val="0"/>
        <w:emboss w:val="0"/>
        <w:imprint w:val="0"/>
        <w:vanish w:val="0"/>
        <w:spacing w:val="0"/>
        <w:kern w:val="0"/>
        <w:position w:val="0"/>
        <w:sz w:val="21"/>
        <w:szCs w:val="21"/>
        <w:u w:val="none"/>
        <w:vertAlign w:val="baseline"/>
      </w:rPr>
    </w:lvl>
    <w:lvl w:ilvl="2">
      <w:start w:val="1"/>
      <w:numFmt w:val="decimal"/>
      <w:pStyle w:val="96"/>
      <w:suff w:val="nothing"/>
      <w:lvlText w:val="%1.%2.%3　"/>
      <w:lvlJc w:val="left"/>
      <w:pPr>
        <w:ind w:left="0" w:hanging="0"/>
      </w:pPr>
      <w:rPr>
        <w:rFonts w:ascii="黑体" w:hAnsi="黑体" w:eastAsia="黑体" w:hint="eastAsia"/>
        <w:b w:val="0"/>
        <w:i w:val="0"/>
        <w:sz w:val="21"/>
      </w:rPr>
    </w:lvl>
    <w:lvl w:ilvl="3">
      <w:start w:val="1"/>
      <w:numFmt w:val="decimal"/>
      <w:pStyle w:val="100"/>
      <w:suff w:val="nothing"/>
      <w:lvlText w:val="%1.%2.%3.%4　"/>
      <w:lvlJc w:val="left"/>
      <w:pPr>
        <w:ind w:left="0" w:hanging="0"/>
      </w:pPr>
      <w:rPr>
        <w:rFonts w:ascii="黑体" w:hAnsi="黑体" w:eastAsia="黑体" w:hint="eastAsia"/>
        <w:b w:val="0"/>
        <w:i w:val="0"/>
        <w:sz w:val="21"/>
      </w:rPr>
    </w:lvl>
    <w:lvl w:ilvl="4">
      <w:start w:val="1"/>
      <w:numFmt w:val="decimal"/>
      <w:pStyle w:val="116"/>
      <w:suff w:val="nothing"/>
      <w:lvlText w:val="%1.%2.%3.%4.%5　"/>
      <w:lvlJc w:val="left"/>
      <w:pPr>
        <w:ind w:left="0" w:hanging="0"/>
      </w:pPr>
      <w:rPr>
        <w:rFonts w:ascii="黑体" w:hAnsi="黑体" w:eastAsia="黑体" w:hint="eastAsia"/>
        <w:b w:val="0"/>
        <w:i w:val="0"/>
        <w:sz w:val="21"/>
      </w:rPr>
    </w:lvl>
    <w:lvl w:ilvl="5">
      <w:start w:val="1"/>
      <w:numFmt w:val="decimal"/>
      <w:pStyle w:val="117"/>
      <w:suff w:val="nothing"/>
      <w:lvlText w:val="%1.%2.%3.%4.%5.%6　"/>
      <w:lvlJc w:val="left"/>
      <w:pPr>
        <w:ind w:left="0" w:hanging="0"/>
      </w:pPr>
      <w:rPr>
        <w:rFonts w:ascii="黑体" w:hAnsi="黑体" w:eastAsia="黑体" w:hint="eastAsia"/>
        <w:b w:val="0"/>
        <w:i w:val="0"/>
        <w:sz w:val="21"/>
      </w:rPr>
    </w:lvl>
    <w:lvl w:ilvl="6">
      <w:start w:val="1"/>
      <w:numFmt w:val="decimal"/>
      <w:suff w:val="nothing"/>
      <w:lvlText w:val="%1%2.%3.%4.%5.%6.%7　"/>
      <w:lvlJc w:val="left"/>
      <w:pPr>
        <w:ind w:left="0" w:hanging="0"/>
      </w:pPr>
      <w:rPr>
        <w:rFonts w:ascii="黑体" w:hAns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9">
    <w:nsid w:val="6163EF06"/>
    <w:multiLevelType w:val="multilevel"/>
    <w:tmpl w:val="6163EF06"/>
    <w:lvl w:ilvl="0">
      <w:start w:val="1"/>
      <w:numFmt w:val="none"/>
      <w:lvlRestart w:val="0"/>
      <w:pStyle w:val="97"/>
      <w:suff w:val="nothing"/>
      <w:lvlText w:val="%1注："/>
      <w:lvlJc w:val="left"/>
      <w:pPr>
        <w:ind w:left="726" w:hanging="363"/>
      </w:pPr>
      <w:rPr>
        <w:rFonts w:ascii="黑体" w:hAns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10">
    <w:nsid w:val="2C5917C3"/>
    <w:multiLevelType w:val="multilevel"/>
    <w:tmpl w:val="2C5917C3"/>
    <w:lvl w:ilvl="0">
      <w:start w:val="1"/>
      <w:numFmt w:val="none"/>
      <w:lvlRestart w:val="0"/>
      <w:pStyle w:val="103"/>
      <w:suff w:val="nothing"/>
      <w:lvlText w:val="%1——"/>
      <w:lvlJc w:val="left"/>
      <w:pPr>
        <w:ind w:left="833" w:hanging="408"/>
      </w:pPr>
      <w:rPr>
        <w:rFonts w:hint="eastAsia"/>
      </w:rPr>
    </w:lvl>
    <w:lvl w:ilvl="1">
      <w:start w:val="1"/>
      <w:numFmt w:val="bullet"/>
      <w:pStyle w:val="115"/>
      <w:lvlText w:val=""/>
      <w:lvlJc w:val="left"/>
      <w:pPr>
        <w:tabs>
          <w:tab w:val="num" w:pos="760"/>
        </w:tabs>
        <w:ind w:left="1264" w:hanging="413"/>
      </w:pPr>
      <w:rPr>
        <w:rFonts w:ascii="Symbol" w:hAnsi="Symbol" w:hint="default"/>
        <w:color w:val="auto"/>
      </w:rPr>
    </w:lvl>
    <w:lvl w:ilvl="2">
      <w:start w:val="1"/>
      <w:numFmt w:val="bullet"/>
      <w:pStyle w:val="123"/>
      <w:lvlText w:val=""/>
      <w:lvlJc w:val="left"/>
      <w:pPr>
        <w:tabs>
          <w:tab w:val="num" w:pos="1678"/>
        </w:tabs>
        <w:ind w:left="1678" w:hanging="414"/>
      </w:pPr>
      <w:rPr>
        <w:rFonts w:ascii="Symbol" w:hAnsi="Symbol" w:hint="default"/>
        <w:color w:val="auto"/>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nsid w:val="4B733A5F"/>
    <w:multiLevelType w:val="multilevel"/>
    <w:tmpl w:val="4B733A5F"/>
    <w:lvl w:ilvl="0">
      <w:start w:val="1"/>
      <w:numFmt w:val="decimal"/>
      <w:lvlRestart w:val="0"/>
      <w:pStyle w:val="125"/>
      <w:suff w:val="nothing"/>
      <w:lvlText w:val="示例%1："/>
      <w:lvlJc w:val="left"/>
      <w:pPr>
        <w:ind w:left="0" w:firstLine="363"/>
      </w:pPr>
      <w:rPr>
        <w:rFonts w:ascii="黑体" w:hAnsi="黑体" w:eastAsia="黑体" w:hint="eastAsia"/>
        <w:b w:val="0"/>
        <w:i w:val="0"/>
        <w:sz w:val="18"/>
        <w:szCs w:val="18"/>
        <w:vertAlign w:val="baseline"/>
      </w:rPr>
    </w:lvl>
    <w:lvl w:ilvl="1">
      <w:start w:val="1"/>
      <w:numFmt w:val="none"/>
      <w:suff w:val="space"/>
      <w:lvlJc w:val="left"/>
      <w:pPr>
        <w:ind w:left="0" w:hanging="0"/>
      </w:pPr>
      <w:rPr>
        <w:rFonts w:hint="eastAsia"/>
        <w:vertAlign w:val="baseline"/>
      </w:rPr>
    </w:lvl>
    <w:lvl w:ilvl="2">
      <w:start w:val="1"/>
      <w:numFmt w:val="decimal"/>
      <w:suff w:val="space"/>
      <w:lvlText w:val="2.2.%3"/>
      <w:lvlJc w:val="left"/>
      <w:pPr>
        <w:ind w:left="0" w:hanging="0"/>
      </w:pPr>
      <w:rPr>
        <w:rFonts w:hint="eastAsia"/>
        <w:vertAlign w:val="baseline"/>
      </w:rPr>
    </w:lvl>
    <w:lvl w:ilvl="3">
      <w:start w:val="1"/>
      <w:numFmt w:val="decimal"/>
      <w:lvlText w:val="%4."/>
      <w:lvlJc w:val="left"/>
      <w:pPr>
        <w:tabs>
          <w:tab w:val="num" w:pos="0"/>
        </w:tabs>
        <w:ind w:left="992" w:hanging="629"/>
      </w:pPr>
      <w:rPr>
        <w:rFonts w:hint="eastAsia"/>
        <w:vertAlign w:val="baseline"/>
      </w:rPr>
    </w:lvl>
    <w:lvl w:ilvl="4">
      <w:start w:val="1"/>
      <w:numFmt w:val="lowerLetter"/>
      <w:lvlText w:val="%5)"/>
      <w:lvlJc w:val="left"/>
      <w:pPr>
        <w:tabs>
          <w:tab w:val="num" w:pos="0"/>
        </w:tabs>
        <w:ind w:left="992" w:hanging="629"/>
      </w:pPr>
      <w:rPr>
        <w:rFonts w:hint="eastAsia"/>
        <w:vertAlign w:val="baseline"/>
      </w:rPr>
    </w:lvl>
    <w:lvl w:ilvl="5">
      <w:start w:val="1"/>
      <w:numFmt w:val="lowerRoman"/>
      <w:lvlText w:val="%6."/>
      <w:lvlJc w:val="right"/>
      <w:pPr>
        <w:tabs>
          <w:tab w:val="num" w:pos="0"/>
        </w:tabs>
        <w:ind w:left="992" w:hanging="629"/>
      </w:pPr>
      <w:rPr>
        <w:rFonts w:hint="eastAsia"/>
        <w:vertAlign w:val="baseline"/>
      </w:rPr>
    </w:lvl>
    <w:lvl w:ilvl="6">
      <w:start w:val="1"/>
      <w:numFmt w:val="decimal"/>
      <w:lvlText w:val="%7."/>
      <w:lvlJc w:val="left"/>
      <w:pPr>
        <w:tabs>
          <w:tab w:val="num" w:pos="0"/>
        </w:tabs>
        <w:ind w:left="992" w:hanging="629"/>
      </w:pPr>
      <w:rPr>
        <w:rFonts w:hint="eastAsia"/>
        <w:vertAlign w:val="baseline"/>
      </w:rPr>
    </w:lvl>
    <w:lvl w:ilvl="7">
      <w:start w:val="1"/>
      <w:numFmt w:val="lowerLetter"/>
      <w:lvlText w:val="%8)"/>
      <w:lvlJc w:val="left"/>
      <w:pPr>
        <w:tabs>
          <w:tab w:val="num" w:pos="0"/>
        </w:tabs>
        <w:ind w:left="992" w:hanging="629"/>
      </w:pPr>
      <w:rPr>
        <w:rFonts w:hint="eastAsia"/>
        <w:vertAlign w:val="baseline"/>
      </w:rPr>
    </w:lvl>
    <w:lvl w:ilvl="8">
      <w:start w:val="1"/>
      <w:numFmt w:val="lowerRoman"/>
      <w:lvlText w:val="%9."/>
      <w:lvlJc w:val="right"/>
      <w:pPr>
        <w:tabs>
          <w:tab w:val="num" w:pos="0"/>
        </w:tabs>
        <w:ind w:left="992" w:hanging="629"/>
      </w:pPr>
      <w:rPr>
        <w:rFonts w:hint="eastAsia"/>
        <w:vertAlign w:val="baseline"/>
      </w:rPr>
    </w:lvl>
  </w:abstractNum>
  <w:abstractNum w:abstractNumId="12">
    <w:nsid w:val="EA5E9EDC"/>
    <w:multiLevelType w:val="multilevel"/>
    <w:tmpl w:val="EA5E9EDC"/>
    <w:lvl w:ilvl="0">
      <w:start w:val="1"/>
      <w:numFmt w:val="lowerLetter"/>
      <w:lvlRestart w:val="0"/>
      <w:pStyle w:val="130"/>
      <w:suff w:val="nothing"/>
      <w:lvlText w:val="%1   "/>
      <w:lvlJc w:val="left"/>
      <w:pPr>
        <w:ind w:left="544" w:hanging="181"/>
      </w:pPr>
      <w:rPr>
        <w:rFonts w:ascii="宋体" w:hAnsi="宋体" w:eastAsia="宋体" w:hint="eastAsia"/>
        <w:b w:val="0"/>
        <w:i w:val="0"/>
        <w:sz w:val="18"/>
        <w:vertAlign w:val="superscript"/>
      </w:rPr>
    </w:lvl>
    <w:lvl w:ilvl="1">
      <w:start w:val="1"/>
      <w:numFmt w:val="lowerLetter"/>
      <w:lvlText w:val="%2"/>
      <w:lvlJc w:val="left"/>
      <w:pPr>
        <w:tabs>
          <w:tab w:val="num" w:pos="57"/>
        </w:tabs>
        <w:ind w:left="363" w:hanging="363"/>
      </w:pPr>
      <w:rPr>
        <w:rFonts w:hint="eastAsia"/>
      </w:rPr>
    </w:lvl>
    <w:lvl w:ilvl="2">
      <w:start w:val="1"/>
      <w:numFmt w:val="lowerRoman"/>
      <w:lvlText w:val="%3."/>
      <w:lvlJc w:val="right"/>
      <w:pPr>
        <w:tabs>
          <w:tab w:val="num" w:pos="57"/>
        </w:tabs>
        <w:ind w:left="363" w:hanging="363"/>
      </w:pPr>
      <w:rPr>
        <w:rFonts w:hint="eastAsia"/>
      </w:rPr>
    </w:lvl>
    <w:lvl w:ilvl="3">
      <w:start w:val="1"/>
      <w:numFmt w:val="decimal"/>
      <w:lvlText w:val="%4."/>
      <w:lvlJc w:val="left"/>
      <w:pPr>
        <w:tabs>
          <w:tab w:val="num" w:pos="57"/>
        </w:tabs>
        <w:ind w:left="363" w:hanging="363"/>
      </w:pPr>
      <w:rPr>
        <w:rFonts w:hint="eastAsia"/>
      </w:rPr>
    </w:lvl>
    <w:lvl w:ilvl="4">
      <w:start w:val="1"/>
      <w:numFmt w:val="lowerLetter"/>
      <w:lvlText w:val="%5)"/>
      <w:lvlJc w:val="left"/>
      <w:pPr>
        <w:tabs>
          <w:tab w:val="num" w:pos="57"/>
        </w:tabs>
        <w:ind w:left="363" w:hanging="363"/>
      </w:pPr>
      <w:rPr>
        <w:rFonts w:hint="eastAsia"/>
      </w:rPr>
    </w:lvl>
    <w:lvl w:ilvl="5">
      <w:start w:val="1"/>
      <w:numFmt w:val="lowerRoman"/>
      <w:lvlText w:val="%6."/>
      <w:lvlJc w:val="right"/>
      <w:pPr>
        <w:tabs>
          <w:tab w:val="num" w:pos="57"/>
        </w:tabs>
        <w:ind w:left="363" w:hanging="363"/>
      </w:pPr>
      <w:rPr>
        <w:rFonts w:hint="eastAsia"/>
      </w:rPr>
    </w:lvl>
    <w:lvl w:ilvl="6">
      <w:start w:val="1"/>
      <w:numFmt w:val="decimal"/>
      <w:lvlText w:val="%7."/>
      <w:lvlJc w:val="left"/>
      <w:pPr>
        <w:tabs>
          <w:tab w:val="num" w:pos="57"/>
        </w:tabs>
        <w:ind w:left="363" w:hanging="363"/>
      </w:pPr>
      <w:rPr>
        <w:rFonts w:hint="eastAsia"/>
      </w:rPr>
    </w:lvl>
    <w:lvl w:ilvl="7">
      <w:start w:val="1"/>
      <w:numFmt w:val="lowerLetter"/>
      <w:lvlText w:val="%8)"/>
      <w:lvlJc w:val="left"/>
      <w:pPr>
        <w:tabs>
          <w:tab w:val="num" w:pos="57"/>
        </w:tabs>
        <w:ind w:left="363" w:hanging="363"/>
      </w:pPr>
      <w:rPr>
        <w:rFonts w:hint="eastAsia"/>
      </w:rPr>
    </w:lvl>
    <w:lvl w:ilvl="8">
      <w:start w:val="1"/>
      <w:numFmt w:val="lowerRoman"/>
      <w:lvlText w:val="%9."/>
      <w:lvlJc w:val="right"/>
      <w:pPr>
        <w:tabs>
          <w:tab w:val="num" w:pos="57"/>
        </w:tabs>
        <w:ind w:left="363" w:hanging="363"/>
      </w:pPr>
      <w:rPr>
        <w:rFonts w:hint="eastAsia"/>
      </w:rPr>
    </w:lvl>
  </w:abstractNum>
  <w:abstractNum w:abstractNumId="13">
    <w:nsid w:val="60B55DC2"/>
    <w:multiLevelType w:val="multilevel"/>
    <w:tmpl w:val="60B55DC2"/>
    <w:lvl w:ilvl="0">
      <w:start w:val="1"/>
      <w:numFmt w:val="upperLetter"/>
      <w:lvlRestart w:val="0"/>
      <w:pStyle w:val="132"/>
      <w:lvlText w:val="%1"/>
      <w:lvlJc w:val="left"/>
      <w:pPr>
        <w:tabs>
          <w:tab w:val="num" w:pos="0"/>
        </w:tabs>
        <w:ind w:left="0" w:hanging="425"/>
      </w:pPr>
      <w:rPr>
        <w:rFonts w:hint="eastAsia"/>
      </w:rPr>
    </w:lvl>
    <w:lvl w:ilvl="1">
      <w:start w:val="1"/>
      <w:numFmt w:val="decimal"/>
      <w:pStyle w:val="144"/>
      <w:suff w:val="nothing"/>
      <w:lvlText w:val="表%1.%2　"/>
      <w:lvlJc w:val="left"/>
      <w:pPr>
        <w:ind w:left="567" w:hanging="567"/>
      </w:pPr>
      <w:rPr>
        <w:rFonts w:hint="eastAsia"/>
      </w:rPr>
    </w:lvl>
    <w:lvl w:ilvl="2">
      <w:start w:val="1"/>
      <w:numFmt w:val="decimal"/>
      <w:lvlText w:val="%1.%2.%3"/>
      <w:lvlJc w:val="left"/>
      <w:pPr>
        <w:tabs>
          <w:tab w:val="num" w:pos="993"/>
        </w:tabs>
        <w:ind w:left="993" w:hanging="567"/>
      </w:pPr>
      <w:rPr>
        <w:rFonts w:hint="eastAsia"/>
      </w:rPr>
    </w:lvl>
    <w:lvl w:ilvl="3">
      <w:start w:val="1"/>
      <w:numFmt w:val="decimal"/>
      <w:lvlText w:val="%1.%2.%3.%4"/>
      <w:lvlJc w:val="left"/>
      <w:pPr>
        <w:tabs>
          <w:tab w:val="num" w:pos="2291"/>
        </w:tabs>
        <w:ind w:left="1559" w:hanging="708"/>
      </w:pPr>
      <w:rPr>
        <w:rFonts w:hint="eastAsia"/>
      </w:rPr>
    </w:lvl>
    <w:lvl w:ilvl="4">
      <w:start w:val="1"/>
      <w:numFmt w:val="decimal"/>
      <w:lvlText w:val="%1.%2.%3.%4.%5"/>
      <w:lvlJc w:val="left"/>
      <w:pPr>
        <w:tabs>
          <w:tab w:val="num" w:pos="3076"/>
        </w:tabs>
        <w:ind w:left="2126" w:hanging="850"/>
      </w:pPr>
      <w:rPr>
        <w:rFonts w:hint="eastAsia"/>
      </w:rPr>
    </w:lvl>
    <w:lvl w:ilvl="5">
      <w:start w:val="1"/>
      <w:numFmt w:val="decimal"/>
      <w:lvlText w:val="%1.%2.%3.%4.%5.%6"/>
      <w:lvlJc w:val="left"/>
      <w:pPr>
        <w:tabs>
          <w:tab w:val="num" w:pos="3861"/>
        </w:tabs>
        <w:ind w:left="2835" w:hanging="1134"/>
      </w:pPr>
      <w:rPr>
        <w:rFonts w:hint="eastAsia"/>
      </w:rPr>
    </w:lvl>
    <w:lvl w:ilvl="6">
      <w:start w:val="1"/>
      <w:numFmt w:val="decimal"/>
      <w:lvlText w:val="%1.%2.%3.%4.%5.%6.%7"/>
      <w:lvlJc w:val="left"/>
      <w:pPr>
        <w:tabs>
          <w:tab w:val="num" w:pos="4646"/>
        </w:tabs>
        <w:ind w:left="3402" w:hanging="1276"/>
      </w:pPr>
      <w:rPr>
        <w:rFonts w:hint="eastAsia"/>
      </w:rPr>
    </w:lvl>
    <w:lvl w:ilvl="7">
      <w:start w:val="1"/>
      <w:numFmt w:val="decimal"/>
      <w:lvlText w:val="%1.%2.%3.%4.%5.%6.%7.%8"/>
      <w:lvlJc w:val="left"/>
      <w:pPr>
        <w:tabs>
          <w:tab w:val="num" w:pos="5431"/>
        </w:tabs>
        <w:ind w:left="3969" w:hanging="1418"/>
      </w:pPr>
      <w:rPr>
        <w:rFonts w:hint="eastAsia"/>
      </w:rPr>
    </w:lvl>
    <w:lvl w:ilvl="8">
      <w:start w:val="1"/>
      <w:numFmt w:val="decimal"/>
      <w:lvlText w:val="%1.%2.%3.%4.%5.%6.%7.%8.%9"/>
      <w:lvlJc w:val="left"/>
      <w:pPr>
        <w:tabs>
          <w:tab w:val="num" w:pos="6217"/>
        </w:tabs>
        <w:ind w:left="4677" w:hanging="1700"/>
      </w:pPr>
      <w:rPr>
        <w:rFonts w:hint="eastAsia"/>
      </w:rPr>
    </w:lvl>
  </w:abstractNum>
  <w:abstractNum w:abstractNumId="14">
    <w:nsid w:val="2A8F7113"/>
    <w:multiLevelType w:val="multilevel"/>
    <w:tmpl w:val="2A8F7113"/>
    <w:lvl w:ilvl="0">
      <w:start w:val="1"/>
      <w:numFmt w:val="upperLetter"/>
      <w:lvlRestart w:val="0"/>
      <w:pStyle w:val="155"/>
      <w:suff w:val="space"/>
      <w:lvlText w:val="%1"/>
      <w:lvlJc w:val="left"/>
      <w:pPr>
        <w:ind w:left="623" w:hanging="425"/>
      </w:pPr>
      <w:rPr>
        <w:rFonts w:hint="eastAsia"/>
      </w:rPr>
    </w:lvl>
    <w:lvl w:ilvl="1">
      <w:start w:val="1"/>
      <w:numFmt w:val="decimal"/>
      <w:pStyle w:val="133"/>
      <w:suff w:val="nothing"/>
      <w:lvlText w:val="图%1.%2　"/>
      <w:lvlJc w:val="left"/>
      <w:pPr>
        <w:ind w:left="1190" w:hanging="567"/>
      </w:pPr>
      <w:rPr>
        <w:rFonts w:hint="eastAsia"/>
      </w:rPr>
    </w:lvl>
    <w:lvl w:ilvl="2">
      <w:start w:val="1"/>
      <w:numFmt w:val="decimal"/>
      <w:lvlText w:val="%1.%2.%3"/>
      <w:lvlJc w:val="left"/>
      <w:pPr>
        <w:tabs>
          <w:tab w:val="num" w:pos="1616"/>
        </w:tabs>
        <w:ind w:left="1616" w:hanging="567"/>
      </w:pPr>
      <w:rPr>
        <w:rFonts w:hint="eastAsia"/>
      </w:rPr>
    </w:lvl>
    <w:lvl w:ilvl="3">
      <w:start w:val="1"/>
      <w:numFmt w:val="decimal"/>
      <w:lvlText w:val="%1.%2.%3.%4"/>
      <w:lvlJc w:val="left"/>
      <w:pPr>
        <w:tabs>
          <w:tab w:val="num" w:pos="2914"/>
        </w:tabs>
        <w:ind w:left="2182" w:hanging="708"/>
      </w:pPr>
      <w:rPr>
        <w:rFonts w:hint="eastAsia"/>
      </w:rPr>
    </w:lvl>
    <w:lvl w:ilvl="4">
      <w:start w:val="1"/>
      <w:numFmt w:val="decimal"/>
      <w:lvlText w:val="%1.%2.%3.%4.%5"/>
      <w:lvlJc w:val="left"/>
      <w:pPr>
        <w:tabs>
          <w:tab w:val="num" w:pos="3699"/>
        </w:tabs>
        <w:ind w:left="2749" w:hanging="850"/>
      </w:pPr>
      <w:rPr>
        <w:rFonts w:hint="eastAsia"/>
      </w:rPr>
    </w:lvl>
    <w:lvl w:ilvl="5">
      <w:start w:val="1"/>
      <w:numFmt w:val="decimal"/>
      <w:lvlText w:val="%1.%2.%3.%4.%5.%6"/>
      <w:lvlJc w:val="left"/>
      <w:pPr>
        <w:tabs>
          <w:tab w:val="num" w:pos="4484"/>
        </w:tabs>
        <w:ind w:left="3458" w:hanging="1134"/>
      </w:pPr>
      <w:rPr>
        <w:rFonts w:hint="eastAsia"/>
      </w:rPr>
    </w:lvl>
    <w:lvl w:ilvl="6">
      <w:start w:val="1"/>
      <w:numFmt w:val="decimal"/>
      <w:lvlText w:val="%1.%2.%3.%4.%5.%6.%7"/>
      <w:lvlJc w:val="left"/>
      <w:pPr>
        <w:tabs>
          <w:tab w:val="num" w:pos="5269"/>
        </w:tabs>
        <w:ind w:left="4025" w:hanging="1276"/>
      </w:pPr>
      <w:rPr>
        <w:rFonts w:hint="eastAsia"/>
      </w:rPr>
    </w:lvl>
    <w:lvl w:ilvl="7">
      <w:start w:val="1"/>
      <w:numFmt w:val="decimal"/>
      <w:lvlText w:val="%1.%2.%3.%4.%5.%6.%7.%8"/>
      <w:lvlJc w:val="left"/>
      <w:pPr>
        <w:tabs>
          <w:tab w:val="num" w:pos="6054"/>
        </w:tabs>
        <w:ind w:left="4592" w:hanging="1418"/>
      </w:pPr>
      <w:rPr>
        <w:rFonts w:hint="eastAsia"/>
      </w:rPr>
    </w:lvl>
    <w:lvl w:ilvl="8">
      <w:start w:val="1"/>
      <w:numFmt w:val="decimal"/>
      <w:lvlText w:val="%1.%2.%3.%4.%5.%6.%7.%8.%9"/>
      <w:lvlJc w:val="left"/>
      <w:pPr>
        <w:tabs>
          <w:tab w:val="num" w:pos="6840"/>
        </w:tabs>
        <w:ind w:left="5300" w:hanging="1700"/>
      </w:pPr>
      <w:rPr>
        <w:rFonts w:hint="eastAsia"/>
      </w:rPr>
    </w:lvl>
  </w:abstractNum>
  <w:abstractNum w:abstractNumId="15">
    <w:nsid w:val="F0121645"/>
    <w:multiLevelType w:val="multilevel"/>
    <w:tmpl w:val="F0121645"/>
    <w:lvl w:ilvl="0">
      <w:start w:val="1"/>
      <w:numFmt w:val="decimal"/>
      <w:lvlRestart w:val="0"/>
      <w:pStyle w:val="137"/>
      <w:suff w:val="nothing"/>
      <w:lvlText w:val="注%1："/>
      <w:lvlJc w:val="left"/>
      <w:pPr>
        <w:ind w:left="811" w:hanging="448"/>
      </w:pPr>
      <w:rPr>
        <w:rFonts w:ascii="黑体" w:hAnsi="黑体" w:eastAsia="黑体" w:hint="eastAsia"/>
        <w:b w:val="0"/>
        <w:i w:val="0"/>
        <w:sz w:val="18"/>
        <w:szCs w:val="18"/>
        <w:vertAlign w:val="baseline"/>
      </w:rPr>
    </w:lvl>
    <w:lvl w:ilvl="1">
      <w:start w:val="1"/>
      <w:numFmt w:val="lowerLetter"/>
      <w:lvlText w:val="%2)"/>
      <w:lvlJc w:val="left"/>
      <w:pPr>
        <w:tabs>
          <w:tab w:val="num" w:pos="180"/>
        </w:tabs>
        <w:ind w:left="1172" w:hanging="629"/>
      </w:pPr>
      <w:rPr>
        <w:rFonts w:hint="eastAsia"/>
        <w:vertAlign w:val="baseline"/>
      </w:rPr>
    </w:lvl>
    <w:lvl w:ilvl="2">
      <w:start w:val="1"/>
      <w:numFmt w:val="lowerRoman"/>
      <w:lvlText w:val="%3."/>
      <w:lvlJc w:val="right"/>
      <w:pPr>
        <w:tabs>
          <w:tab w:val="num" w:pos="180"/>
        </w:tabs>
        <w:ind w:left="1172" w:hanging="629"/>
      </w:pPr>
      <w:rPr>
        <w:rFonts w:hint="eastAsia"/>
        <w:vertAlign w:val="baseline"/>
      </w:rPr>
    </w:lvl>
    <w:lvl w:ilvl="3">
      <w:start w:val="1"/>
      <w:numFmt w:val="decimal"/>
      <w:lvlText w:val="%4."/>
      <w:lvlJc w:val="left"/>
      <w:pPr>
        <w:tabs>
          <w:tab w:val="num" w:pos="180"/>
        </w:tabs>
        <w:ind w:left="1172" w:hanging="629"/>
      </w:pPr>
      <w:rPr>
        <w:rFonts w:hint="eastAsia"/>
        <w:vertAlign w:val="baseline"/>
      </w:rPr>
    </w:lvl>
    <w:lvl w:ilvl="4">
      <w:start w:val="1"/>
      <w:numFmt w:val="lowerLetter"/>
      <w:lvlText w:val="%5)"/>
      <w:lvlJc w:val="left"/>
      <w:pPr>
        <w:tabs>
          <w:tab w:val="num" w:pos="180"/>
        </w:tabs>
        <w:ind w:left="1172" w:hanging="629"/>
      </w:pPr>
      <w:rPr>
        <w:rFonts w:hint="eastAsia"/>
        <w:vertAlign w:val="baseline"/>
      </w:rPr>
    </w:lvl>
    <w:lvl w:ilvl="5">
      <w:start w:val="1"/>
      <w:numFmt w:val="lowerRoman"/>
      <w:lvlText w:val="%6."/>
      <w:lvlJc w:val="right"/>
      <w:pPr>
        <w:tabs>
          <w:tab w:val="num" w:pos="180"/>
        </w:tabs>
        <w:ind w:left="1172" w:hanging="629"/>
      </w:pPr>
      <w:rPr>
        <w:rFonts w:hint="eastAsia"/>
        <w:vertAlign w:val="baseline"/>
      </w:rPr>
    </w:lvl>
    <w:lvl w:ilvl="6">
      <w:start w:val="1"/>
      <w:numFmt w:val="decimal"/>
      <w:lvlText w:val="%7."/>
      <w:lvlJc w:val="left"/>
      <w:pPr>
        <w:tabs>
          <w:tab w:val="num" w:pos="180"/>
        </w:tabs>
        <w:ind w:left="1172" w:hanging="629"/>
      </w:pPr>
      <w:rPr>
        <w:rFonts w:hint="eastAsia"/>
        <w:vertAlign w:val="baseline"/>
      </w:rPr>
    </w:lvl>
    <w:lvl w:ilvl="7">
      <w:start w:val="1"/>
      <w:numFmt w:val="lowerLetter"/>
      <w:lvlText w:val="%8)"/>
      <w:lvlJc w:val="left"/>
      <w:pPr>
        <w:tabs>
          <w:tab w:val="num" w:pos="180"/>
        </w:tabs>
        <w:ind w:left="1172" w:hanging="629"/>
      </w:pPr>
      <w:rPr>
        <w:rFonts w:hint="eastAsia"/>
        <w:vertAlign w:val="baseline"/>
      </w:rPr>
    </w:lvl>
    <w:lvl w:ilvl="8">
      <w:start w:val="1"/>
      <w:numFmt w:val="lowerRoman"/>
      <w:lvlText w:val="%9."/>
      <w:lvlJc w:val="right"/>
      <w:pPr>
        <w:tabs>
          <w:tab w:val="num" w:pos="180"/>
        </w:tabs>
        <w:ind w:left="1172" w:hanging="629"/>
      </w:pPr>
      <w:rPr>
        <w:rFonts w:hint="eastAsia"/>
        <w:vertAlign w:val="baseline"/>
      </w:rPr>
    </w:lvl>
  </w:abstractNum>
  <w:abstractNum w:abstractNumId="16">
    <w:nsid w:val="0AE367E9"/>
    <w:multiLevelType w:val="multilevel"/>
    <w:tmpl w:val="0AE367E9"/>
    <w:lvl w:ilvl="0">
      <w:start w:val="1"/>
      <w:numFmt w:val="none"/>
      <w:lvlRestart w:val="0"/>
      <w:pStyle w:val="138"/>
      <w:suff w:val="nothing"/>
      <w:lvlText w:val="%1示例："/>
      <w:lvlJc w:val="left"/>
      <w:pPr>
        <w:ind w:left="0" w:firstLine="363"/>
      </w:pPr>
      <w:rPr>
        <w:rFonts w:ascii="黑体" w:hAnsi="黑体" w:eastAsia="黑体" w:hint="eastAsia"/>
        <w:b w:val="0"/>
        <w:i w:val="0"/>
        <w:sz w:val="18"/>
        <w:szCs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17">
    <w:nsid w:val="6D6C07CD"/>
    <w:multiLevelType w:val="multilevel"/>
    <w:tmpl w:val="6D6C07CD"/>
    <w:lvl w:ilvl="0">
      <w:start w:val="1"/>
      <w:numFmt w:val="lowerLetter"/>
      <w:lvlRestart w:val="0"/>
      <w:pStyle w:val="145"/>
      <w:lvlText w:val="%1)"/>
      <w:lvlJc w:val="left"/>
      <w:pPr>
        <w:tabs>
          <w:tab w:val="num" w:pos="839"/>
        </w:tabs>
        <w:ind w:left="839" w:hanging="419"/>
      </w:pPr>
      <w:rPr>
        <w:rFonts w:ascii="宋体" w:hAnsi="宋体" w:eastAsia="宋体" w:hint="eastAsia"/>
        <w:b w:val="0"/>
        <w:i w:val="0"/>
        <w:sz w:val="21"/>
      </w:rPr>
    </w:lvl>
    <w:lvl w:ilvl="1">
      <w:start w:val="1"/>
      <w:numFmt w:val="decimal"/>
      <w:pStyle w:val="141"/>
      <w:lvlText w:val="%2)"/>
      <w:lvlJc w:val="left"/>
      <w:pPr>
        <w:tabs>
          <w:tab w:val="num" w:pos="840"/>
        </w:tabs>
        <w:ind w:left="839" w:hanging="419"/>
      </w:pPr>
      <w:rPr>
        <w:rFonts w:ascii="宋体" w:hAnsi="宋体" w:eastAsia="宋体" w:hint="eastAsia"/>
        <w:b w:val="0"/>
        <w:i w:val="0"/>
        <w:sz w:val="21"/>
      </w:rPr>
    </w:lvl>
    <w:lvl w:ilvl="2">
      <w:start w:val="1"/>
      <w:numFmt w:val="lowerRoman"/>
      <w:lvlText w:val="%3."/>
      <w:lvlJc w:val="right"/>
      <w:pPr>
        <w:tabs>
          <w:tab w:val="num" w:pos="1260"/>
        </w:tabs>
        <w:ind w:left="1259" w:hanging="419"/>
      </w:pPr>
      <w:rPr>
        <w:rFonts w:hint="eastAsia"/>
      </w:rPr>
    </w:lvl>
    <w:lvl w:ilvl="3">
      <w:start w:val="1"/>
      <w:numFmt w:val="decimal"/>
      <w:lvlText w:val="%4."/>
      <w:lvlJc w:val="left"/>
      <w:pPr>
        <w:tabs>
          <w:tab w:val="num" w:pos="1680"/>
        </w:tabs>
        <w:ind w:left="1679" w:hanging="419"/>
      </w:pPr>
      <w:rPr>
        <w:rFonts w:hint="eastAsia"/>
      </w:rPr>
    </w:lvl>
    <w:lvl w:ilvl="4">
      <w:start w:val="1"/>
      <w:numFmt w:val="lowerLetter"/>
      <w:lvlText w:val="%5)"/>
      <w:lvlJc w:val="left"/>
      <w:pPr>
        <w:tabs>
          <w:tab w:val="num" w:pos="2100"/>
        </w:tabs>
        <w:ind w:left="2099" w:hanging="419"/>
      </w:pPr>
      <w:rPr>
        <w:rFonts w:hint="eastAsia"/>
      </w:rPr>
    </w:lvl>
    <w:lvl w:ilvl="5">
      <w:start w:val="1"/>
      <w:numFmt w:val="lowerRoman"/>
      <w:lvlText w:val="%6."/>
      <w:lvlJc w:val="right"/>
      <w:pPr>
        <w:tabs>
          <w:tab w:val="num" w:pos="2520"/>
        </w:tabs>
        <w:ind w:left="2519" w:hanging="419"/>
      </w:pPr>
      <w:rPr>
        <w:rFonts w:hint="eastAsia"/>
      </w:rPr>
    </w:lvl>
    <w:lvl w:ilvl="6">
      <w:start w:val="1"/>
      <w:numFmt w:val="decimal"/>
      <w:lvlText w:val="%7."/>
      <w:lvlJc w:val="left"/>
      <w:pPr>
        <w:tabs>
          <w:tab w:val="num" w:pos="2940"/>
        </w:tabs>
        <w:ind w:left="2939" w:hanging="419"/>
      </w:pPr>
      <w:rPr>
        <w:rFonts w:hint="eastAsia"/>
      </w:rPr>
    </w:lvl>
    <w:lvl w:ilvl="7">
      <w:start w:val="1"/>
      <w:numFmt w:val="lowerLetter"/>
      <w:lvlText w:val="%8)"/>
      <w:lvlJc w:val="left"/>
      <w:pPr>
        <w:tabs>
          <w:tab w:val="num" w:pos="3360"/>
        </w:tabs>
        <w:ind w:left="3359" w:hanging="419"/>
      </w:pPr>
      <w:rPr>
        <w:rFonts w:hint="eastAsia"/>
      </w:rPr>
    </w:lvl>
    <w:lvl w:ilvl="8">
      <w:start w:val="1"/>
      <w:numFmt w:val="lowerRoman"/>
      <w:lvlText w:val="%9."/>
      <w:lvlJc w:val="right"/>
      <w:pPr>
        <w:tabs>
          <w:tab w:val="num" w:pos="3780"/>
        </w:tabs>
        <w:ind w:left="3779" w:hanging="419"/>
      </w:pPr>
      <w:rPr>
        <w:rFonts w:hint="eastAsia"/>
      </w:rPr>
    </w:lvl>
  </w:abstractNum>
  <w:abstractNum w:abstractNumId="18">
    <w:nsid w:val="557C2AF5"/>
    <w:multiLevelType w:val="multilevel"/>
    <w:tmpl w:val="557C2AF5"/>
    <w:lvl w:ilvl="0">
      <w:start w:val="1"/>
      <w:numFmt w:val="decimal"/>
      <w:lvlRestart w:val="0"/>
      <w:pStyle w:val="143"/>
      <w:suff w:val="nothing"/>
      <w:lvlText w:val="图%1　"/>
      <w:lvlJc w:val="left"/>
      <w:pPr>
        <w:ind w:left="0" w:hanging="0"/>
      </w:pPr>
      <w:rPr>
        <w:rFonts w:ascii="黑体" w:hAnsi="黑体" w:eastAsia="黑体" w:hint="eastAsia"/>
        <w:b w:val="0"/>
        <w:i w:val="0"/>
        <w:sz w:val="21"/>
      </w:rPr>
    </w:lvl>
    <w:lvl w:ilvl="1">
      <w:start w:val="1"/>
      <w:numFmt w:val="decimal"/>
      <w:suff w:val="nothing"/>
      <w:lvlText w:val="%1%2　"/>
      <w:lvlJc w:val="left"/>
      <w:pPr>
        <w:ind w:left="0" w:hanging="0"/>
      </w:pPr>
      <w:rPr>
        <w:rFonts w:ascii="Times New Roman" w:hAnsi="Times New Roman" w:eastAsia="黑体" w:hint="default"/>
        <w:b w:val="0"/>
        <w:i w:val="0"/>
        <w:sz w:val="21"/>
      </w:rPr>
    </w:lvl>
    <w:lvl w:ilvl="2">
      <w:start w:val="1"/>
      <w:numFmt w:val="decimal"/>
      <w:suff w:val="nothing"/>
      <w:lvlText w:val="%1%2.%3　"/>
      <w:lvlJc w:val="left"/>
      <w:pPr>
        <w:ind w:left="0" w:hanging="0"/>
      </w:pPr>
      <w:rPr>
        <w:rFonts w:ascii="Times New Roman" w:hAnsi="Times New Roman" w:eastAsia="黑体" w:hint="default"/>
        <w:b w:val="0"/>
        <w:i w:val="0"/>
        <w:sz w:val="21"/>
      </w:rPr>
    </w:lvl>
    <w:lvl w:ilvl="3">
      <w:start w:val="1"/>
      <w:numFmt w:val="decimal"/>
      <w:suff w:val="nothing"/>
      <w:lvlText w:val="%1%2.%3.%4　"/>
      <w:lvlJc w:val="left"/>
      <w:pPr>
        <w:ind w:left="0" w:hanging="0"/>
      </w:pPr>
      <w:rPr>
        <w:rFonts w:ascii="Times New Roman" w:hAnsi="Times New Roman" w:eastAsia="黑体" w:hint="default"/>
        <w:b w:val="0"/>
        <w:i w:val="0"/>
        <w:sz w:val="21"/>
      </w:rPr>
    </w:lvl>
    <w:lvl w:ilvl="4">
      <w:start w:val="1"/>
      <w:numFmt w:val="decimal"/>
      <w:suff w:val="nothing"/>
      <w:lvlText w:val="%1%2.%3.%4.%5　"/>
      <w:lvlJc w:val="left"/>
      <w:pPr>
        <w:ind w:left="0" w:hanging="0"/>
      </w:pPr>
      <w:rPr>
        <w:rFonts w:ascii="Times New Roman" w:hAnsi="Times New Roman" w:eastAsia="黑体" w:hint="default"/>
        <w:b w:val="0"/>
        <w:i w:val="0"/>
        <w:sz w:val="21"/>
      </w:rPr>
    </w:lvl>
    <w:lvl w:ilvl="5">
      <w:start w:val="1"/>
      <w:numFmt w:val="decimal"/>
      <w:suff w:val="nothing"/>
      <w:lvlText w:val="%1%2.%3.%4.%5.%6　"/>
      <w:lvlJc w:val="left"/>
      <w:pPr>
        <w:ind w:left="0" w:hanging="0"/>
      </w:pPr>
      <w:rPr>
        <w:rFonts w:ascii="Times New Roman" w:hAnsi="Times New Roman" w:eastAsia="黑体" w:hint="default"/>
        <w:b w:val="0"/>
        <w:i w:val="0"/>
        <w:sz w:val="21"/>
      </w:rPr>
    </w:lvl>
    <w:lvl w:ilvl="6">
      <w:start w:val="1"/>
      <w:numFmt w:val="decimal"/>
      <w:suff w:val="nothing"/>
      <w:lvlText w:val="%1%2.%3.%4.%5.%6.%7　"/>
      <w:lvlJc w:val="left"/>
      <w:pPr>
        <w:ind w:left="0" w:hanging="0"/>
      </w:pPr>
      <w:rPr>
        <w:rFonts w:ascii="Times New Roman" w:hAnsi="Times New Roman" w:eastAsia="黑体" w:hint="default"/>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9">
    <w:nsid w:val="646260FA"/>
    <w:multiLevelType w:val="multilevel"/>
    <w:tmpl w:val="646260FA"/>
    <w:lvl w:ilvl="0">
      <w:start w:val="1"/>
      <w:numFmt w:val="decimal"/>
      <w:lvlRestart w:val="0"/>
      <w:pStyle w:val="151"/>
      <w:suff w:val="nothing"/>
      <w:lvlText w:val="表%1　"/>
      <w:lvlJc w:val="left"/>
      <w:pPr>
        <w:ind w:left="0" w:hanging="0"/>
      </w:pPr>
      <w:rPr>
        <w:rFonts w:ascii="黑体" w:hAnsi="黑体" w:eastAsia="黑体" w:hint="eastAsia"/>
        <w:b w:val="0"/>
        <w:i w:val="0"/>
        <w:sz w:val="21"/>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0">
    <w:nsid w:val="09448DAB"/>
    <w:multiLevelType w:val="multilevel"/>
    <w:tmpl w:val="09448DAB"/>
    <w:lvl w:ilvl="0">
      <w:start w:val="1"/>
      <w:numFmt w:val="none"/>
      <w:lvlRestart w:val="0"/>
      <w:suff w:val="nothing"/>
      <w:lvlText w:val="%1"/>
      <w:lvlJc w:val="left"/>
      <w:pPr>
        <w:ind w:left="0" w:hanging="0"/>
      </w:pPr>
      <w:rPr>
        <w:rFonts w:hint="eastAsia"/>
      </w:rPr>
    </w:lvl>
    <w:lvl w:ilvl="1">
      <w:start w:val="1"/>
      <w:numFmt w:val="decimal"/>
      <w:pStyle w:val="167"/>
      <w:suff w:val="nothing"/>
      <w:lvlText w:val="%1%2　"/>
      <w:lvlJc w:val="left"/>
      <w:pPr>
        <w:ind w:left="0" w:hanging="0"/>
      </w:pPr>
      <w:rPr>
        <w:rFonts w:ascii="黑体" w:hAnsi="黑体" w:eastAsia="黑体" w:hint="eastAsia"/>
        <w:b w:val="0"/>
        <w:i w:val="0"/>
        <w:sz w:val="21"/>
      </w:rPr>
    </w:lvl>
    <w:lvl w:ilvl="2">
      <w:start w:val="1"/>
      <w:numFmt w:val="decimal"/>
      <w:suff w:val="nothing"/>
      <w:lvlText w:val="%1%2.%3　"/>
      <w:lvlJc w:val="left"/>
      <w:pPr>
        <w:ind w:left="0" w:hanging="0"/>
      </w:pPr>
      <w:rPr>
        <w:rFonts w:ascii="黑体" w:hAnsi="黑体" w:eastAsia="黑体" w:cs="Times New Roman" w:hint="eastAsia"/>
        <w:b w:val="0"/>
        <w:bCs w:val="0"/>
        <w:i w:val="0"/>
        <w:iCs w:val="0"/>
        <w:caps w:val="0"/>
        <w:smallCaps w:val="0"/>
        <w:strike w:val="0"/>
        <w:dstrike w:val="0"/>
        <w:vanish w:val="0"/>
        <w:color w:val="000000"/>
        <w:spacing w:val="0"/>
        <w:kern w:val="0"/>
        <w:position w:val="0"/>
        <w:sz w:val="21"/>
        <w:u w:val="none"/>
        <w:vertAlign w:val="baseline"/>
      </w:rPr>
    </w:lvl>
    <w:lvl w:ilvl="3">
      <w:start w:val="1"/>
      <w:numFmt w:val="decimal"/>
      <w:suff w:val="nothing"/>
      <w:lvlText w:val="%1%2.%3.%4　"/>
      <w:lvlJc w:val="left"/>
      <w:pPr>
        <w:ind w:left="0" w:hanging="0"/>
      </w:pPr>
      <w:rPr>
        <w:rFonts w:ascii="黑体" w:hAnsi="黑体" w:eastAsia="黑体" w:hint="eastAsia"/>
        <w:b w:val="0"/>
        <w:i w:val="0"/>
        <w:sz w:val="21"/>
      </w:rPr>
    </w:lvl>
    <w:lvl w:ilvl="4">
      <w:start w:val="1"/>
      <w:numFmt w:val="decimal"/>
      <w:suff w:val="nothing"/>
      <w:lvlText w:val="%1%2.%3.%4.%5　"/>
      <w:lvlJc w:val="left"/>
      <w:pPr>
        <w:ind w:left="0" w:hanging="0"/>
      </w:pPr>
      <w:rPr>
        <w:rFonts w:ascii="黑体" w:hAnsi="黑体" w:eastAsia="黑体" w:hint="eastAsia"/>
        <w:b w:val="0"/>
        <w:i w:val="0"/>
        <w:sz w:val="21"/>
      </w:rPr>
    </w:lvl>
    <w:lvl w:ilvl="5">
      <w:start w:val="1"/>
      <w:numFmt w:val="decimal"/>
      <w:suff w:val="nothing"/>
      <w:lvlText w:val="%1%2.%3.%4.%5.%6　"/>
      <w:lvlJc w:val="left"/>
      <w:pPr>
        <w:ind w:left="0" w:hanging="0"/>
      </w:pPr>
      <w:rPr>
        <w:rFonts w:ascii="黑体" w:hAnsi="黑体" w:eastAsia="黑体" w:hint="eastAsia"/>
        <w:b w:val="0"/>
        <w:i w:val="0"/>
        <w:sz w:val="21"/>
      </w:rPr>
    </w:lvl>
    <w:lvl w:ilvl="6">
      <w:start w:val="1"/>
      <w:numFmt w:val="decimal"/>
      <w:suff w:val="nothing"/>
      <w:lvlText w:val="%1%2.%3.%4.%5.%6.%7　"/>
      <w:lvlJc w:val="left"/>
      <w:pPr>
        <w:ind w:left="0" w:hanging="0"/>
      </w:pPr>
      <w:rPr>
        <w:rFonts w:ascii="黑体" w:hAns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90"/>
  <w:bordersDoNotSurroundHeader w:val="0"/>
  <w:bordersDoNotSurroundFooter w:val="0"/>
  <w:documentProtection w:edit="forms" w:enforcement="0"/>
  <w:defaultTabStop w:val="420"/>
  <w:evenAndOddHeaders/>
  <w:drawingGridHorizontalSpacing w:val="105"/>
  <w:drawingGridVerticalSpacing w:val="156"/>
  <w:displayHorizontalDrawingGridEvery w:val="1"/>
  <w:displayVerticalDrawingGridEvery w:val="1"/>
  <w:noPunctuationKerning/>
  <w:characterSpacingControl w:val="compressPunctuation"/>
  <w:compat>
    <w:spaceForUL/>
    <w:balanceSingleByteDoubleByteWidth/>
    <w:ulTrailSpace/>
    <w:doNotExpandShiftReturn/>
    <w:adjustLineHeightInTable/>
    <w:compatSetting w:name="compatibilityMode" w:uri="http://schemas.microsoft.com/office/word" w:val="14"/>
  </w:compat>
  <w:docVars>
    <w:docVar w:name="commondata" w:val="eyJoZGlkIjoiM2JhNGUyNWRhNjdjNjk3YzkyYTJmYjE0NTA3N2RkMjEifQ=="/>
  </w:docVars>
  <m:mathPr>
    <m:mathFont m:val="Cambria Math"/>
    <m:brkBin m:val="before"/>
    <m:brkBinSub m:val="--"/>
    <m:smallFrac m:val="0"/>
    <m:dispDef/>
    <m:lMargin m:val="0"/>
    <m:rMargin m:val="0"/>
    <m:defJc m:val="centerGroup"/>
    <m:wrapIndent m:val="1440"/>
    <m:intLim m:val="subSup"/>
    <m:naryLim m:val="undOvr"/>
  </m:mathPr>
  <w:doNotIncludeSubdocsInStat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Lucida Sans"/>
        <w:lang w:val="en-US" w:eastAsia="zh-CN" w:bidi="ar-SA"/>
      </w:rPr>
    </w:rPrDefault>
    <w:pPrDefault/>
  </w:docDefaults>
  <w:style w:type="paragraph" w:default="1" w:styleId="0">
    <w:name w:val="Normal"/>
    <w:qFormat/>
    <w:pPr>
      <w:widowControl w:val="0"/>
      <w:jc w:val="both"/>
    </w:pPr>
    <w:rPr>
      <w:rFonts w:ascii="Times New Roman" w:eastAsia="宋体" w:cs="Times New Roman" w:hAnsi="Times New Roman"/>
      <w:kern w:val="2"/>
      <w:sz w:val="21"/>
      <w:szCs w:val="21"/>
      <w:lang w:val="en-US" w:eastAsia="zh-CN" w:bidi="ar-SA"/>
    </w:rPr>
  </w:style>
  <w:style w:type="paragraph" w:styleId="1">
    <w:name w:val="heading 1"/>
    <w:qFormat/>
    <w:basedOn w:val="0"/>
    <w:next w:val="0"/>
    <w:link w:val="1Char"/>
    <w:pPr>
      <w:keepNext/>
      <w:keepLines/>
      <w:spacing w:before="340" w:after="330" w:line="578" w:lineRule="auto"/>
      <w:outlineLvl w:val="0"/>
    </w:pPr>
    <w:rPr>
      <w:b/>
      <w:bCs/>
      <w:kern w:val="44"/>
      <w:sz w:val="44"/>
      <w:szCs w:val="44"/>
    </w:rPr>
  </w:style>
  <w:style w:type="character" w:customStyle="1" w:styleId="1Char">
    <w:name w:val="heading 1 Char"/>
    <w:basedOn w:val="10"/>
    <w:link w:val="1"/>
    <w:rPr>
      <w:rFonts w:ascii="Times New Roman" w:eastAsia="宋体" w:cs="Times New Roman" w:hAnsi="Times New Roman"/>
      <w:b/>
      <w:bCs/>
      <w:kern w:val="44"/>
      <w:sz w:val="44"/>
      <w:szCs w:val="44"/>
      <w:lang w:val="en-US" w:eastAsia="zh-CN" w:bidi="ar-SA"/>
    </w:rPr>
  </w:style>
  <w:style w:type="paragraph" w:styleId="2">
    <w:name w:val="heading 2"/>
    <w:qFormat/>
    <w:basedOn w:val="0"/>
    <w:next w:val="0"/>
    <w:link w:val="2Char"/>
    <w:pPr>
      <w:keepNext/>
      <w:keepLines/>
      <w:spacing w:before="260" w:after="260" w:line="415" w:lineRule="auto"/>
      <w:outlineLvl w:val="1"/>
    </w:pPr>
    <w:rPr>
      <w:rFonts w:ascii="Times New Roman" w:eastAsia="黑体" w:hAnsi="Times New Roman"/>
      <w:b/>
      <w:bCs/>
      <w:sz w:val="32"/>
      <w:szCs w:val="32"/>
    </w:rPr>
  </w:style>
  <w:style w:type="character" w:customStyle="1" w:styleId="2Char">
    <w:name w:val="heading 2 Char"/>
    <w:basedOn w:val="10"/>
    <w:link w:val="2"/>
    <w:rPr>
      <w:rFonts w:ascii="Times New Roman" w:eastAsia="黑体" w:cs="Times New Roman" w:hAnsi="Times New Roman"/>
      <w:b/>
      <w:bCs/>
      <w:kern w:val="2"/>
      <w:sz w:val="32"/>
      <w:szCs w:val="32"/>
      <w:lang w:val="en-US" w:eastAsia="zh-CN" w:bidi="ar-SA"/>
    </w:rPr>
  </w:style>
  <w:style w:type="paragraph" w:styleId="3">
    <w:name w:val="heading 3"/>
    <w:qFormat/>
    <w:basedOn w:val="0"/>
    <w:next w:val="0"/>
    <w:link w:val="3Char"/>
    <w:pPr>
      <w:widowControl/>
      <w:spacing w:before="100" w:beforeAutospacing="1" w:after="100" w:afterAutospacing="1"/>
      <w:jc w:val="left"/>
      <w:outlineLvl w:val="2"/>
    </w:pPr>
    <w:rPr>
      <w:rFonts w:ascii="宋体" w:hAnsi="宋体"/>
      <w:b/>
      <w:bCs/>
      <w:color w:val="333333"/>
      <w:kern w:val="0"/>
      <w:sz w:val="28"/>
      <w:szCs w:val="28"/>
    </w:rPr>
  </w:style>
  <w:style w:type="character" w:customStyle="1" w:styleId="3Char">
    <w:name w:val="heading 3 Char"/>
    <w:basedOn w:val="10"/>
    <w:link w:val="3"/>
    <w:rPr>
      <w:rFonts w:ascii="宋体" w:eastAsia="宋体" w:cs="Times New Roman" w:hAnsi="宋体"/>
      <w:b/>
      <w:bCs/>
      <w:color w:val="333333"/>
      <w:kern w:val="0"/>
      <w:sz w:val="28"/>
      <w:szCs w:val="28"/>
      <w:lang w:val="en-US" w:eastAsia="zh-CN" w:bidi="ar-SA"/>
    </w:rPr>
  </w:style>
  <w:style w:type="character" w:default="1" w:styleId="10">
    <w:name w:val="Default Paragraph Font"/>
    <w:qFormat/>
  </w:style>
  <w:style w:type="paragraph" w:styleId="15">
    <w:name w:val="toc 7"/>
    <w:qFormat/>
    <w:basedOn w:val="0"/>
    <w:next w:val="0"/>
    <w:pPr>
      <w:tabs>
        <w:tab w:val="right" w:leader="dot" w:pos="9241"/>
      </w:tabs>
      <w:ind w:firstLineChars="500" w:firstLine="500"/>
      <w:jc w:val="left"/>
    </w:pPr>
    <w:rPr>
      <w:rFonts w:ascii="宋体"/>
    </w:rPr>
  </w:style>
  <w:style w:type="paragraph" w:styleId="16">
    <w:name w:val="index 8"/>
    <w:qFormat/>
    <w:basedOn w:val="0"/>
    <w:next w:val="0"/>
    <w:pPr>
      <w:ind w:left="1680" w:hanging="210"/>
      <w:jc w:val="left"/>
    </w:pPr>
    <w:rPr>
      <w:rFonts w:ascii="Calibri" w:hAnsi="Calibri"/>
      <w:sz w:val="20"/>
      <w:szCs w:val="20"/>
    </w:rPr>
  </w:style>
  <w:style w:type="paragraph" w:styleId="17">
    <w:name w:val="Normal Indent"/>
    <w:qFormat/>
    <w:basedOn w:val="0"/>
    <w:pPr>
      <w:ind w:firstLineChars="200" w:firstLine="200"/>
    </w:pPr>
    <w:rPr>
      <w:rFonts w:ascii="Calibri" w:hAnsi="Calibri"/>
      <w:sz w:val="30"/>
    </w:rPr>
  </w:style>
  <w:style w:type="paragraph" w:styleId="18">
    <w:name w:val="caption"/>
    <w:qFormat/>
    <w:basedOn w:val="0"/>
    <w:next w:val="0"/>
    <w:pPr>
      <w:spacing w:before="152" w:after="160"/>
    </w:pPr>
    <w:rPr>
      <w:rFonts w:ascii="Arial" w:eastAsia="黑体" w:cs="Arial" w:hAnsi="Arial"/>
      <w:sz w:val="20"/>
      <w:szCs w:val="20"/>
    </w:rPr>
  </w:style>
  <w:style w:type="paragraph" w:styleId="19">
    <w:name w:val="index 5"/>
    <w:qFormat/>
    <w:basedOn w:val="0"/>
    <w:next w:val="0"/>
    <w:pPr>
      <w:ind w:left="1050" w:hanging="210"/>
      <w:jc w:val="left"/>
    </w:pPr>
    <w:rPr>
      <w:rFonts w:ascii="Calibri" w:hAnsi="Calibri"/>
      <w:sz w:val="20"/>
      <w:szCs w:val="20"/>
    </w:rPr>
  </w:style>
  <w:style w:type="paragraph" w:styleId="20">
    <w:name w:val="Document Map"/>
    <w:qFormat/>
    <w:basedOn w:val="0"/>
    <w:pPr>
      <w:shd w:val="clear" w:color="auto" w:fill="000080"/>
    </w:pPr>
  </w:style>
  <w:style w:type="paragraph" w:styleId="21">
    <w:name w:val="annotation text"/>
    <w:qFormat/>
    <w:basedOn w:val="0"/>
    <w:pPr>
      <w:jc w:val="left"/>
    </w:pPr>
  </w:style>
  <w:style w:type="paragraph" w:styleId="22">
    <w:name w:val="index 6"/>
    <w:qFormat/>
    <w:basedOn w:val="0"/>
    <w:next w:val="0"/>
    <w:pPr>
      <w:ind w:left="1260" w:hanging="210"/>
      <w:jc w:val="left"/>
    </w:pPr>
    <w:rPr>
      <w:rFonts w:ascii="Calibri" w:hAnsi="Calibri"/>
      <w:sz w:val="20"/>
      <w:szCs w:val="20"/>
    </w:rPr>
  </w:style>
  <w:style w:type="paragraph" w:styleId="23">
    <w:name w:val="Body Text"/>
    <w:qFormat/>
    <w:basedOn w:val="0"/>
    <w:next w:val="0"/>
  </w:style>
  <w:style w:type="paragraph" w:styleId="24">
    <w:name w:val="index 4"/>
    <w:qFormat/>
    <w:basedOn w:val="0"/>
    <w:next w:val="0"/>
    <w:pPr>
      <w:ind w:left="840" w:hanging="210"/>
      <w:jc w:val="left"/>
    </w:pPr>
    <w:rPr>
      <w:rFonts w:ascii="Calibri" w:hAnsi="Calibri"/>
      <w:sz w:val="20"/>
      <w:szCs w:val="20"/>
    </w:rPr>
  </w:style>
  <w:style w:type="paragraph" w:styleId="25">
    <w:name w:val="toc 5"/>
    <w:qFormat/>
    <w:basedOn w:val="0"/>
    <w:next w:val="0"/>
    <w:pPr>
      <w:tabs>
        <w:tab w:val="right" w:leader="dot" w:pos="9241"/>
      </w:tabs>
      <w:ind w:firstLineChars="300" w:firstLine="300"/>
      <w:jc w:val="left"/>
    </w:pPr>
    <w:rPr>
      <w:rFonts w:ascii="宋体"/>
    </w:rPr>
  </w:style>
  <w:style w:type="paragraph" w:styleId="26">
    <w:name w:val="toc 3"/>
    <w:qFormat/>
    <w:basedOn w:val="0"/>
    <w:next w:val="0"/>
    <w:pPr>
      <w:tabs>
        <w:tab w:val="right" w:leader="dot" w:pos="9241"/>
      </w:tabs>
      <w:ind w:firstLineChars="100" w:firstLine="100"/>
      <w:jc w:val="left"/>
    </w:pPr>
    <w:rPr>
      <w:rFonts w:ascii="宋体"/>
    </w:rPr>
  </w:style>
  <w:style w:type="paragraph" w:styleId="27">
    <w:name w:val="toc 8"/>
    <w:qFormat/>
    <w:basedOn w:val="0"/>
    <w:next w:val="0"/>
    <w:pPr>
      <w:tabs>
        <w:tab w:val="right" w:leader="dot" w:pos="9241"/>
      </w:tabs>
      <w:ind w:firstLineChars="600" w:firstLine="600"/>
      <w:jc w:val="left"/>
    </w:pPr>
    <w:rPr>
      <w:rFonts w:ascii="宋体"/>
    </w:rPr>
  </w:style>
  <w:style w:type="paragraph" w:styleId="28">
    <w:name w:val="index 3"/>
    <w:qFormat/>
    <w:basedOn w:val="0"/>
    <w:next w:val="0"/>
    <w:pPr>
      <w:ind w:left="630" w:hanging="210"/>
      <w:jc w:val="left"/>
    </w:pPr>
    <w:rPr>
      <w:rFonts w:ascii="Calibri" w:hAnsi="Calibri"/>
      <w:sz w:val="20"/>
      <w:szCs w:val="20"/>
    </w:rPr>
  </w:style>
  <w:style w:type="paragraph" w:styleId="29">
    <w:name w:val="endnote text"/>
    <w:qFormat/>
    <w:basedOn w:val="0"/>
    <w:pPr>
      <w:snapToGrid w:val="0"/>
      <w:jc w:val="left"/>
    </w:pPr>
  </w:style>
  <w:style w:type="paragraph" w:styleId="30">
    <w:name w:val="Balloon Text"/>
    <w:qFormat/>
    <w:basedOn w:val="0"/>
    <w:rPr>
      <w:sz w:val="18"/>
      <w:szCs w:val="18"/>
    </w:rPr>
  </w:style>
  <w:style w:type="paragraph" w:styleId="31">
    <w:name w:val="footer"/>
    <w:qFormat/>
    <w:basedOn w:val="0"/>
    <w:pPr>
      <w:snapToGrid w:val="0"/>
      <w:ind w:rightChars="100" w:right="100"/>
      <w:jc w:val="right"/>
    </w:pPr>
    <w:rPr>
      <w:sz w:val="18"/>
      <w:szCs w:val="18"/>
    </w:rPr>
  </w:style>
  <w:style w:type="paragraph" w:styleId="32">
    <w:name w:val="header"/>
    <w:qFormat/>
    <w:basedOn w:val="0"/>
    <w:pPr>
      <w:snapToGrid w:val="0"/>
      <w:jc w:val="left"/>
    </w:pPr>
    <w:rPr>
      <w:sz w:val="18"/>
      <w:szCs w:val="18"/>
    </w:rPr>
  </w:style>
  <w:style w:type="paragraph" w:styleId="33">
    <w:name w:val="toc 1"/>
    <w:qFormat/>
    <w:basedOn w:val="0"/>
    <w:next w:val="0"/>
    <w:pPr>
      <w:tabs>
        <w:tab w:val="right" w:leader="dot" w:pos="9242"/>
      </w:tabs>
      <w:spacing w:beforeLines="25" w:before="25" w:afterLines="25" w:after="25"/>
      <w:jc w:val="left"/>
    </w:pPr>
    <w:rPr>
      <w:rFonts w:ascii="宋体"/>
    </w:rPr>
  </w:style>
  <w:style w:type="paragraph" w:styleId="34">
    <w:name w:val="toc 4"/>
    <w:qFormat/>
    <w:basedOn w:val="0"/>
    <w:next w:val="0"/>
    <w:pPr>
      <w:tabs>
        <w:tab w:val="right" w:leader="dot" w:pos="9241"/>
      </w:tabs>
      <w:ind w:firstLineChars="200" w:firstLine="200"/>
      <w:jc w:val="left"/>
    </w:pPr>
    <w:rPr>
      <w:rFonts w:ascii="宋体"/>
    </w:rPr>
  </w:style>
  <w:style w:type="paragraph" w:styleId="35">
    <w:name w:val="index heading"/>
    <w:qFormat/>
    <w:basedOn w:val="0"/>
    <w:next w:val="36"/>
    <w:pPr>
      <w:spacing w:before="120" w:after="120"/>
      <w:jc w:val="center"/>
    </w:pPr>
    <w:rPr>
      <w:rFonts w:ascii="Calibri" w:hAnsi="Calibri"/>
      <w:b/>
      <w:bCs/>
      <w:iCs/>
      <w:szCs w:val="20"/>
    </w:rPr>
  </w:style>
  <w:style w:type="paragraph" w:styleId="36">
    <w:name w:val="index 1"/>
    <w:qFormat/>
    <w:basedOn w:val="0"/>
    <w:next w:val="37"/>
    <w:pPr>
      <w:tabs>
        <w:tab w:val="right" w:leader="dot" w:pos="9299"/>
      </w:tabs>
      <w:jc w:val="left"/>
    </w:pPr>
    <w:rPr>
      <w:rFonts w:ascii="宋体"/>
    </w:rPr>
  </w:style>
  <w:style w:type="paragraph" w:customStyle="1" w:yozoId="4094" w:styleId="37">
    <w:name w:val="段"/>
    <w:qFormat/>
    <w:pPr>
      <w:tabs>
        <w:tab w:val="center" w:pos="4201"/>
        <w:tab w:val="right" w:leader="dot" w:pos="9298"/>
      </w:tabs>
      <w:autoSpaceDE w:val="0"/>
      <w:autoSpaceDN w:val="0"/>
      <w:ind w:firstLineChars="200" w:firstLine="200"/>
      <w:jc w:val="both"/>
    </w:pPr>
    <w:rPr>
      <w:rFonts w:ascii="宋体" w:eastAsia="宋体" w:cs="Times New Roman" w:hAnsi="Times New Roman"/>
      <w:sz w:val="21"/>
      <w:szCs w:val="20"/>
      <w:lang w:val="en-US" w:eastAsia="zh-CN" w:bidi="ar-SA"/>
    </w:rPr>
  </w:style>
  <w:style w:type="paragraph" w:styleId="38">
    <w:name w:val="footnote text"/>
    <w:qFormat/>
    <w:basedOn w:val="0"/>
    <w:pPr>
      <w:numPr>
        <w:ilvl w:val="0"/>
        <w:numId w:val="4"/>
      </w:numPr>
      <w:snapToGrid w:val="0"/>
      <w:jc w:val="left"/>
    </w:pPr>
    <w:rPr>
      <w:rFonts w:ascii="宋体"/>
      <w:sz w:val="18"/>
      <w:szCs w:val="18"/>
    </w:rPr>
  </w:style>
  <w:style w:type="paragraph" w:styleId="39">
    <w:name w:val="toc 6"/>
    <w:qFormat/>
    <w:basedOn w:val="0"/>
    <w:next w:val="0"/>
    <w:pPr>
      <w:tabs>
        <w:tab w:val="right" w:leader="dot" w:pos="9241"/>
      </w:tabs>
      <w:ind w:firstLineChars="400" w:firstLine="400"/>
      <w:jc w:val="left"/>
    </w:pPr>
    <w:rPr>
      <w:rFonts w:ascii="宋体"/>
    </w:rPr>
  </w:style>
  <w:style w:type="paragraph" w:styleId="40">
    <w:name w:val="index 7"/>
    <w:qFormat/>
    <w:basedOn w:val="0"/>
    <w:next w:val="0"/>
    <w:pPr>
      <w:ind w:left="1470" w:hanging="210"/>
      <w:jc w:val="left"/>
    </w:pPr>
    <w:rPr>
      <w:rFonts w:ascii="Calibri" w:hAnsi="Calibri"/>
      <w:sz w:val="20"/>
      <w:szCs w:val="20"/>
    </w:rPr>
  </w:style>
  <w:style w:type="paragraph" w:styleId="41">
    <w:name w:val="index 9"/>
    <w:qFormat/>
    <w:basedOn w:val="0"/>
    <w:next w:val="0"/>
    <w:pPr>
      <w:ind w:left="1890" w:hanging="210"/>
      <w:jc w:val="left"/>
    </w:pPr>
    <w:rPr>
      <w:rFonts w:ascii="Calibri" w:hAnsi="Calibri"/>
      <w:sz w:val="20"/>
      <w:szCs w:val="20"/>
    </w:rPr>
  </w:style>
  <w:style w:type="paragraph" w:styleId="42">
    <w:name w:val="toc 2"/>
    <w:qFormat/>
    <w:basedOn w:val="0"/>
    <w:next w:val="0"/>
    <w:pPr>
      <w:tabs>
        <w:tab w:val="right" w:leader="dot" w:pos="9242"/>
      </w:tabs>
    </w:pPr>
    <w:rPr>
      <w:rFonts w:ascii="宋体"/>
    </w:rPr>
  </w:style>
  <w:style w:type="paragraph" w:styleId="43">
    <w:name w:val="toc 9"/>
    <w:qFormat/>
    <w:basedOn w:val="0"/>
    <w:next w:val="0"/>
    <w:pPr>
      <w:ind w:left="1470"/>
      <w:jc w:val="left"/>
    </w:pPr>
    <w:rPr>
      <w:sz w:val="20"/>
      <w:szCs w:val="20"/>
    </w:rPr>
  </w:style>
  <w:style w:type="paragraph" w:styleId="44">
    <w:name w:val="HTML Preformatted"/>
    <w:qFormat/>
    <w:basedOn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cs="宋体" w:hAnsi="宋体"/>
      <w:kern w:val="0"/>
      <w:sz w:val="24"/>
    </w:rPr>
  </w:style>
  <w:style w:type="paragraph" w:styleId="45">
    <w:name w:val="Normal (Web)"/>
    <w:qFormat/>
    <w:basedOn w:val="0"/>
    <w:rPr>
      <w:sz w:val="24"/>
    </w:rPr>
  </w:style>
  <w:style w:type="paragraph" w:styleId="46">
    <w:name w:val="index 2"/>
    <w:qFormat/>
    <w:basedOn w:val="0"/>
    <w:next w:val="0"/>
    <w:pPr>
      <w:ind w:left="420" w:hanging="210"/>
      <w:jc w:val="left"/>
    </w:pPr>
    <w:rPr>
      <w:rFonts w:ascii="Calibri" w:hAnsi="Calibri"/>
      <w:sz w:val="20"/>
      <w:szCs w:val="20"/>
    </w:rPr>
  </w:style>
  <w:style w:type="paragraph" w:styleId="47">
    <w:name w:val="Title"/>
    <w:qFormat/>
    <w:next w:val="0"/>
    <w:pPr>
      <w:spacing w:before="240" w:after="60"/>
      <w:jc w:val="center"/>
      <w:outlineLvl w:val="0"/>
    </w:pPr>
    <w:rPr>
      <w:rFonts w:ascii="Times New Roman" w:eastAsia="宋体" w:cs="宋体" w:hAnsi="Times New Roman"/>
      <w:b/>
      <w:bCs/>
      <w:sz w:val="32"/>
      <w:szCs w:val="32"/>
      <w:lang w:val="en-US" w:eastAsia="zh-CN" w:bidi="ar-SA"/>
    </w:rPr>
  </w:style>
  <w:style w:type="paragraph" w:styleId="48">
    <w:name w:val="annotation subject"/>
    <w:qFormat/>
    <w:basedOn w:val="21"/>
    <w:next w:val="21"/>
    <w:rPr>
      <w:b/>
      <w:bCs/>
    </w:rPr>
  </w:style>
  <w:style w:type="character" w:styleId="49">
    <w:name w:val="Strong"/>
    <w:qFormat/>
    <w:basedOn w:val="10"/>
    <w:rPr>
      <w:b/>
    </w:rPr>
  </w:style>
  <w:style w:type="character" w:styleId="50">
    <w:name w:val="endnote reference"/>
    <w:qFormat/>
    <w:basedOn w:val="10"/>
    <w:rPr>
      <w:vertAlign w:val="superscript"/>
    </w:rPr>
  </w:style>
  <w:style w:type="character" w:styleId="51">
    <w:name w:val="page number"/>
    <w:qFormat/>
    <w:basedOn w:val="10"/>
    <w:rPr>
      <w:rFonts w:ascii="Times New Roman" w:eastAsia="宋体" w:hAnsi="Times New Roman"/>
      <w:sz w:val="18"/>
    </w:rPr>
  </w:style>
  <w:style w:type="character" w:styleId="52">
    <w:name w:val="FollowedHyperlink"/>
    <w:qFormat/>
    <w:basedOn w:val="10"/>
    <w:rPr>
      <w:color w:val="800080"/>
      <w:u w:val="single"/>
    </w:rPr>
  </w:style>
  <w:style w:type="character" w:styleId="53">
    <w:name w:val="Emphasis"/>
    <w:qFormat/>
    <w:basedOn w:val="10"/>
    <w:rPr>
      <w:i/>
    </w:rPr>
  </w:style>
  <w:style w:type="character" w:styleId="54">
    <w:name w:val="Hyperlink"/>
    <w:qFormat/>
    <w:basedOn w:val="10"/>
    <w:rPr>
      <w:color w:val="0000FF"/>
      <w:spacing w:val="0"/>
      <w:w w:val="100"/>
      <w:szCs w:val="21"/>
      <w:u w:val="single"/>
    </w:rPr>
  </w:style>
  <w:style w:type="character" w:styleId="55">
    <w:name w:val="annotation reference"/>
    <w:qFormat/>
    <w:basedOn w:val="10"/>
    <w:rPr>
      <w:sz w:val="21"/>
      <w:szCs w:val="21"/>
    </w:rPr>
  </w:style>
  <w:style w:type="character" w:styleId="56">
    <w:name w:val="footnote reference"/>
    <w:qFormat/>
    <w:basedOn w:val="10"/>
    <w:rPr>
      <w:vertAlign w:val="superscript"/>
    </w:rPr>
  </w:style>
  <w:style w:type="paragraph" w:customStyle="1" w:yozoId="4094" w:styleId="57">
    <w:name w:val="首示例"/>
    <w:qFormat/>
    <w:next w:val="37"/>
    <w:pPr>
      <w:numPr>
        <w:ilvl w:val="0"/>
        <w:numId w:val="5"/>
      </w:numPr>
      <w:tabs>
        <w:tab w:val="left" w:pos="360"/>
      </w:tabs>
      <w:ind w:left="0" w:firstLine="0"/>
    </w:pPr>
    <w:rPr>
      <w:rFonts w:ascii="宋体" w:eastAsia="宋体" w:cs="Times New Roman" w:hAnsi="宋体"/>
      <w:kern w:val="2"/>
      <w:sz w:val="18"/>
      <w:szCs w:val="18"/>
      <w:lang w:val="en-US" w:eastAsia="zh-CN" w:bidi="ar-SA"/>
    </w:rPr>
  </w:style>
  <w:style w:type="character" w:customStyle="1" w:yozoId="4094" w:styleId="58">
    <w:name w:val="font01"/>
    <w:qFormat/>
    <w:basedOn w:val="10"/>
    <w:rPr>
      <w:rFonts w:ascii="宋体" w:eastAsia="宋体" w:cs="宋体" w:hAnsi="宋体"/>
      <w:color w:val="000000"/>
      <w:sz w:val="28"/>
      <w:szCs w:val="28"/>
      <w:u w:val="none"/>
    </w:rPr>
  </w:style>
  <w:style w:type="paragraph" w:customStyle="1" w:yozoId="4094" w:styleId="59">
    <w:name w:val="附录公式"/>
    <w:qFormat/>
    <w:basedOn w:val="37"/>
    <w:next w:val="37"/>
    <w:pPr>
      <w:tabs>
        <w:tab w:val="center" w:pos="4201"/>
        <w:tab w:val="right" w:leader="dot" w:pos="9298"/>
      </w:tabs>
    </w:pPr>
  </w:style>
  <w:style w:type="character" w:customStyle="1" w:yozoId="4094" w:styleId="60">
    <w:name w:val="发布"/>
    <w:qFormat/>
    <w:basedOn w:val="10"/>
    <w:rPr>
      <w:rFonts w:ascii="黑体" w:eastAsia="黑体"/>
      <w:spacing w:val="85"/>
      <w:w w:val="100"/>
      <w:position w:val="3"/>
      <w:sz w:val="28"/>
      <w:szCs w:val="28"/>
    </w:rPr>
  </w:style>
  <w:style w:type="character" w:customStyle="1" w:yozoId="4094" w:styleId="61">
    <w:name w:val="HTML 预设格式 Char"/>
    <w:qFormat/>
    <w:basedOn w:val="10"/>
    <w:rPr>
      <w:rFonts w:ascii="宋体" w:cs="宋体" w:hAnsi="宋体"/>
      <w:sz w:val="24"/>
      <w:szCs w:val="24"/>
    </w:rPr>
  </w:style>
  <w:style w:type="paragraph" w:customStyle="1" w:yozoId="4094" w:styleId="62">
    <w:name w:val="图的脚注"/>
    <w:qFormat/>
    <w:next w:val="37"/>
    <w:pPr>
      <w:widowControl w:val="0"/>
      <w:ind w:leftChars="200" w:left="400" w:hangingChars="200" w:hanging="200"/>
      <w:jc w:val="both"/>
    </w:pPr>
    <w:rPr>
      <w:rFonts w:ascii="宋体" w:eastAsia="宋体" w:cs="Times New Roman" w:hAnsi="Times New Roman"/>
      <w:sz w:val="18"/>
      <w:szCs w:val="20"/>
      <w:lang w:val="en-US" w:eastAsia="zh-CN" w:bidi="ar-SA"/>
    </w:rPr>
  </w:style>
  <w:style w:type="paragraph" w:customStyle="1" w:yozoId="4094" w:styleId="63">
    <w:name w:val="标准标志"/>
    <w:qFormat/>
    <w:next w:val="0"/>
    <w:pPr>
      <w:framePr w:w="2546" w:hRule="exact" w:h="1389" w:hSpace="181" w:vSpace="181" w:wrap="around" w:vAnchor="margin" w:hAnchor="margin" w:x="6522" w:y="398" w:anchorLock="1"/>
      <w:shd w:val="solid" w:color="FFFFFF" w:fill="FFFFFF"/>
      <w:spacing w:line="0" w:lineRule="atLeast"/>
      <w:jc w:val="right"/>
    </w:pPr>
    <w:rPr>
      <w:rFonts w:ascii="Times New Roman" w:eastAsia="宋体" w:cs="Times New Roman" w:hAnsi="Times New Roman"/>
      <w:b/>
      <w:w w:val="170"/>
      <w:sz w:val="96"/>
      <w:szCs w:val="96"/>
      <w:lang w:val="en-US" w:eastAsia="zh-CN" w:bidi="ar-SA"/>
    </w:rPr>
  </w:style>
  <w:style w:type="paragraph" w:customStyle="1" w:yozoId="4094" w:styleId="64">
    <w:name w:val="目次、索引正文"/>
    <w:qFormat/>
    <w:pPr>
      <w:spacing w:line="320" w:lineRule="exact"/>
      <w:jc w:val="both"/>
    </w:pPr>
    <w:rPr>
      <w:rFonts w:ascii="宋体" w:eastAsia="宋体" w:cs="Times New Roman" w:hAnsi="Times New Roman"/>
      <w:sz w:val="21"/>
      <w:szCs w:val="20"/>
      <w:lang w:val="en-US" w:eastAsia="zh-CN" w:bidi="ar-SA"/>
    </w:rPr>
  </w:style>
  <w:style w:type="paragraph" w:customStyle="1" w:yozoId="4094" w:styleId="65">
    <w:name w:val="标准书脚_奇数页"/>
    <w:qFormat/>
    <w:pPr>
      <w:spacing w:before="120"/>
      <w:ind w:right="198"/>
      <w:jc w:val="right"/>
    </w:pPr>
    <w:rPr>
      <w:rFonts w:ascii="宋体" w:eastAsia="宋体" w:cs="Times New Roman" w:hAnsi="Times New Roman"/>
      <w:sz w:val="18"/>
      <w:szCs w:val="18"/>
      <w:lang w:val="en-US" w:eastAsia="zh-CN" w:bidi="ar-SA"/>
    </w:rPr>
  </w:style>
  <w:style w:type="paragraph" w:customStyle="1" w:yozoId="4094" w:styleId="66">
    <w:name w:val="附录二级条标题"/>
    <w:qFormat/>
    <w:basedOn w:val="0"/>
    <w:next w:val="37"/>
    <w:pPr>
      <w:widowControl/>
      <w:numPr>
        <w:ilvl w:val="3"/>
        <w:numId w:val="6"/>
      </w:numPr>
      <w:tabs>
        <w:tab w:val="left" w:pos="360"/>
      </w:tabs>
      <w:wordWrap w:val="0"/>
      <w:overflowPunct w:val="0"/>
      <w:autoSpaceDE w:val="0"/>
      <w:autoSpaceDN w:val="0"/>
      <w:spacing w:beforeLines="50" w:before="50" w:afterLines="50" w:after="50"/>
      <w:textAlignment w:val="baseline"/>
      <w:outlineLvl w:val="3"/>
    </w:pPr>
    <w:rPr>
      <w:rFonts w:ascii="黑体" w:eastAsia="黑体"/>
      <w:kern w:val="21"/>
      <w:szCs w:val="20"/>
    </w:rPr>
  </w:style>
  <w:style w:type="paragraph" w:customStyle="1" w:yozoId="4094" w:styleId="67">
    <w:name w:val="附录标题"/>
    <w:qFormat/>
    <w:basedOn w:val="37"/>
    <w:next w:val="37"/>
    <w:pPr>
      <w:tabs>
        <w:tab w:val="center" w:pos="4201"/>
        <w:tab w:val="right" w:leader="dot" w:pos="9298"/>
      </w:tabs>
      <w:ind w:firstLineChars="0" w:firstLine="0"/>
      <w:jc w:val="center"/>
    </w:pPr>
    <w:rPr>
      <w:rFonts w:ascii="黑体" w:eastAsia="黑体"/>
    </w:rPr>
  </w:style>
  <w:style w:type="paragraph" w:customStyle="1" w:yozoId="4094" w:styleId="68">
    <w:name w:val="发布日期"/>
    <w:qFormat/>
    <w:pPr>
      <w:framePr w:w="3997" w:hRule="exact" w:h="471" w:vSpace="181" w:wrap="around" w:vAnchor="margin" w:hAnchor="page" w:x="7089" w:y="14097" w:anchorLock="1"/>
    </w:pPr>
    <w:rPr>
      <w:rFonts w:ascii="Times New Roman" w:eastAsia="黑体" w:cs="Times New Roman" w:hAnsi="Times New Roman"/>
      <w:sz w:val="28"/>
      <w:szCs w:val="20"/>
      <w:lang w:val="en-US" w:eastAsia="zh-CN" w:bidi="ar-SA"/>
    </w:rPr>
  </w:style>
  <w:style w:type="paragraph" w:customStyle="1" w:yozoId="4094" w:styleId="69">
    <w:name w:val="其他发布日期"/>
    <w:qFormat/>
    <w:basedOn w:val="68"/>
    <w:pPr>
      <w:framePr w:w="3997" w:hRule="exact" w:h="471" w:vSpace="181" w:wrap="around" w:vAnchor="page" w:hAnchor="text" w:x="1419" w:y="14097" w:anchorLock="1"/>
    </w:pPr>
  </w:style>
  <w:style w:type="paragraph" w:customStyle="1" w:yozoId="4094" w:styleId="70">
    <w:name w:val="附录三级条标题"/>
    <w:qFormat/>
    <w:basedOn w:val="66"/>
    <w:next w:val="37"/>
    <w:pPr>
      <w:numPr>
        <w:ilvl w:val="4"/>
        <w:numId w:val="6"/>
      </w:numPr>
      <w:tabs>
        <w:tab w:val="left" w:pos="360"/>
      </w:tabs>
      <w:outlineLvl w:val="4"/>
    </w:pPr>
  </w:style>
  <w:style w:type="paragraph" w:customStyle="1" w:yozoId="4094" w:styleId="71">
    <w:name w:val="附录三级无"/>
    <w:qFormat/>
    <w:basedOn w:val="70"/>
    <w:pPr>
      <w:tabs>
        <w:tab w:val="left" w:pos="360"/>
      </w:tabs>
      <w:spacing w:beforeLines="0" w:before="50" w:afterLines="0" w:after="50"/>
    </w:pPr>
    <w:rPr>
      <w:rFonts w:ascii="宋体" w:eastAsia="宋体"/>
      <w:szCs w:val="21"/>
    </w:rPr>
  </w:style>
  <w:style w:type="paragraph" w:customStyle="1" w:yozoId="4094" w:styleId="72">
    <w:name w:val="附录章标题"/>
    <w:qFormat/>
    <w:next w:val="37"/>
    <w:pPr>
      <w:numPr>
        <w:ilvl w:val="1"/>
        <w:numId w:val="6"/>
      </w:numPr>
      <w:tabs>
        <w:tab w:val="left" w:pos="360"/>
      </w:tabs>
      <w:wordWrap w:val="0"/>
      <w:overflowPunct w:val="0"/>
      <w:autoSpaceDE w:val="0"/>
      <w:spacing w:beforeLines="100" w:before="100" w:afterLines="100" w:after="100"/>
      <w:jc w:val="both"/>
      <w:textAlignment w:val="baseline"/>
      <w:outlineLvl w:val="1"/>
    </w:pPr>
    <w:rPr>
      <w:rFonts w:ascii="黑体" w:eastAsia="黑体" w:cs="Times New Roman" w:hAnsi="Times New Roman"/>
      <w:kern w:val="21"/>
      <w:sz w:val="21"/>
      <w:szCs w:val="20"/>
      <w:lang w:val="en-US" w:eastAsia="zh-CN" w:bidi="ar-SA"/>
    </w:rPr>
  </w:style>
  <w:style w:type="paragraph" w:customStyle="1" w:yozoId="4094" w:styleId="73">
    <w:name w:val="附录公式编号制表符"/>
    <w:qFormat/>
    <w:basedOn w:val="0"/>
    <w:next w:val="37"/>
    <w:pPr>
      <w:widowControl/>
      <w:tabs>
        <w:tab w:val="center" w:pos="4201"/>
        <w:tab w:val="right" w:leader="dot" w:pos="9298"/>
      </w:tabs>
      <w:autoSpaceDE w:val="0"/>
      <w:autoSpaceDN w:val="0"/>
    </w:pPr>
    <w:rPr>
      <w:rFonts w:ascii="宋体"/>
      <w:kern w:val="0"/>
      <w:szCs w:val="20"/>
    </w:rPr>
  </w:style>
  <w:style w:type="paragraph" w:customStyle="1" w:yozoId="4094" w:styleId="74">
    <w:name w:val="数字编号列项（二级）"/>
    <w:qFormat/>
    <w:pPr>
      <w:numPr>
        <w:ilvl w:val="1"/>
        <w:numId w:val="7"/>
      </w:numPr>
      <w:jc w:val="both"/>
    </w:pPr>
    <w:rPr>
      <w:rFonts w:ascii="宋体" w:eastAsia="宋体" w:cs="Times New Roman" w:hAnsi="Times New Roman"/>
      <w:sz w:val="21"/>
      <w:szCs w:val="20"/>
      <w:lang w:val="en-US" w:eastAsia="zh-CN" w:bidi="ar-SA"/>
    </w:rPr>
  </w:style>
  <w:style w:type="paragraph" w:customStyle="1" w:yozoId="4094" w:styleId="75">
    <w:name w:val="封面标准名称"/>
    <w:qFormat/>
    <w:pPr>
      <w:framePr w:w="9639" w:hRule="exact" w:h="6917" w:wrap="around" w:vAnchor="page" w:hAnchor="page" w:xAlign="center" w:y="6408" w:anchorLock="1"/>
      <w:widowControl w:val="0"/>
      <w:spacing w:line="680" w:lineRule="exact"/>
      <w:jc w:val="center"/>
      <w:textAlignment w:val="center"/>
    </w:pPr>
    <w:rPr>
      <w:rFonts w:ascii="黑体" w:eastAsia="黑体" w:cs="Times New Roman" w:hAnsi="Times New Roman"/>
      <w:sz w:val="52"/>
      <w:szCs w:val="20"/>
      <w:lang w:val="en-US" w:eastAsia="zh-CN" w:bidi="ar-SA"/>
    </w:rPr>
  </w:style>
  <w:style w:type="paragraph" w:customStyle="1" w:yozoId="4094" w:styleId="76">
    <w:name w:val="封面标准名称2"/>
    <w:qFormat/>
    <w:basedOn w:val="75"/>
    <w:pPr>
      <w:framePr w:w="9639" w:hRule="exact" w:h="6917" w:wrap="around" w:vAnchor="page" w:hAnchor="page" w:xAlign="center" w:y="4469" w:anchorLock="1"/>
      <w:spacing w:beforeLines="630" w:before="630"/>
    </w:pPr>
  </w:style>
  <w:style w:type="paragraph" w:customStyle="1" w:yozoId="4094" w:styleId="77">
    <w:name w:val="封面标准英文名称"/>
    <w:qFormat/>
    <w:basedOn w:val="75"/>
    <w:pPr>
      <w:framePr w:w="9639" w:hRule="exact" w:h="6917" w:wrap="around" w:vAnchor="page" w:hAnchor="page" w:xAlign="center" w:y="6408" w:anchorLock="1"/>
      <w:spacing w:before="370" w:line="400" w:lineRule="exact"/>
    </w:pPr>
    <w:rPr>
      <w:rFonts w:ascii="Times New Roman" w:hAnsi="Times New Roman"/>
      <w:sz w:val="28"/>
      <w:szCs w:val="28"/>
    </w:rPr>
  </w:style>
  <w:style w:type="paragraph" w:customStyle="1" w:yozoId="4094" w:styleId="78">
    <w:name w:val="封面一致性程度标识"/>
    <w:qFormat/>
    <w:basedOn w:val="77"/>
    <w:pPr>
      <w:framePr w:w="9639" w:hRule="exact" w:h="6917" w:wrap="around" w:vAnchor="page" w:hAnchor="page" w:xAlign="center" w:y="6408" w:anchorLock="1"/>
      <w:spacing w:before="440"/>
    </w:pPr>
    <w:rPr>
      <w:rFonts w:ascii="宋体" w:eastAsia="宋体"/>
    </w:rPr>
  </w:style>
  <w:style w:type="paragraph" w:customStyle="1" w:yozoId="4094" w:styleId="79">
    <w:name w:val="附录一级条标题"/>
    <w:qFormat/>
    <w:basedOn w:val="72"/>
    <w:next w:val="37"/>
    <w:pPr>
      <w:numPr>
        <w:ilvl w:val="2"/>
        <w:numId w:val="6"/>
      </w:numPr>
      <w:tabs>
        <w:tab w:val="left" w:pos="360"/>
      </w:tabs>
      <w:wordWrap w:val="0"/>
      <w:overflowPunct w:val="0"/>
      <w:autoSpaceDE w:val="0"/>
      <w:autoSpaceDN w:val="0"/>
      <w:spacing w:beforeLines="50" w:before="50" w:afterLines="50" w:after="50"/>
      <w:outlineLvl w:val="2"/>
    </w:pPr>
  </w:style>
  <w:style w:type="paragraph" w:customStyle="1" w:yozoId="4094" w:styleId="80">
    <w:name w:val="附录一级无"/>
    <w:qFormat/>
    <w:basedOn w:val="79"/>
    <w:pPr>
      <w:tabs>
        <w:tab w:val="left" w:pos="360"/>
      </w:tabs>
      <w:spacing w:beforeLines="0" w:before="50" w:afterLines="0" w:after="50"/>
    </w:pPr>
    <w:rPr>
      <w:rFonts w:ascii="宋体" w:eastAsia="宋体"/>
      <w:szCs w:val="21"/>
    </w:rPr>
  </w:style>
  <w:style w:type="paragraph" w:customStyle="1" w:yozoId="4094" w:styleId="81">
    <w:name w:val="封面标准文稿类别"/>
    <w:qFormat/>
    <w:basedOn w:val="78"/>
    <w:pPr>
      <w:framePr w:w="9639" w:hRule="exact" w:h="6917" w:wrap="around" w:vAnchor="page" w:hAnchor="page" w:xAlign="center" w:y="6408" w:anchorLock="1"/>
      <w:spacing w:after="160" w:line="240" w:lineRule="auto"/>
    </w:pPr>
    <w:rPr>
      <w:sz w:val="24"/>
    </w:rPr>
  </w:style>
  <w:style w:type="paragraph" w:customStyle="1" w:yozoId="4094" w:styleId="82">
    <w:name w:val="封面标准文稿编辑信息"/>
    <w:qFormat/>
    <w:basedOn w:val="81"/>
    <w:pPr>
      <w:framePr w:w="9639" w:hRule="exact" w:h="6917" w:wrap="around" w:vAnchor="page" w:hAnchor="page" w:xAlign="center" w:y="6408" w:anchorLock="1"/>
      <w:spacing w:before="180" w:line="180" w:lineRule="exact"/>
    </w:pPr>
    <w:rPr>
      <w:sz w:val="21"/>
    </w:rPr>
  </w:style>
  <w:style w:type="paragraph" w:customStyle="1" w:yozoId="4094" w:styleId="83">
    <w:name w:val="附录四级条标题"/>
    <w:qFormat/>
    <w:basedOn w:val="70"/>
    <w:next w:val="37"/>
    <w:pPr>
      <w:numPr>
        <w:ilvl w:val="5"/>
        <w:numId w:val="6"/>
      </w:numPr>
      <w:tabs>
        <w:tab w:val="left" w:pos="360"/>
      </w:tabs>
      <w:outlineLvl w:val="5"/>
    </w:pPr>
  </w:style>
  <w:style w:type="paragraph" w:customStyle="1" w:yozoId="4094" w:styleId="84">
    <w:name w:val="附录五级条标题"/>
    <w:qFormat/>
    <w:basedOn w:val="83"/>
    <w:next w:val="37"/>
    <w:pPr>
      <w:numPr>
        <w:ilvl w:val="6"/>
        <w:numId w:val="6"/>
      </w:numPr>
      <w:tabs>
        <w:tab w:val="left" w:pos="360"/>
      </w:tabs>
      <w:outlineLvl w:val="6"/>
    </w:pPr>
  </w:style>
  <w:style w:type="paragraph" w:customStyle="1" w:yozoId="4094" w:styleId="85">
    <w:name w:val="封面标准文稿类别2"/>
    <w:qFormat/>
    <w:basedOn w:val="81"/>
    <w:pPr>
      <w:framePr w:w="9639" w:hRule="exact" w:h="6917" w:wrap="around" w:vAnchor="page" w:hAnchor="page" w:xAlign="center" w:y="4469" w:anchorLock="1"/>
    </w:pPr>
  </w:style>
  <w:style w:type="paragraph" w:customStyle="1" w:yozoId="4094" w:styleId="86">
    <w:name w:val="前言、引言标题"/>
    <w:qFormat/>
    <w:next w:val="37"/>
    <w:pPr>
      <w:keepNext/>
      <w:pageBreakBefore/>
      <w:shd w:val="clear" w:color="FFFFFF" w:fill="FFFFFF"/>
      <w:spacing w:before="640" w:after="560"/>
      <w:jc w:val="center"/>
      <w:outlineLvl w:val="0"/>
    </w:pPr>
    <w:rPr>
      <w:rFonts w:ascii="黑体" w:eastAsia="黑体" w:cs="Times New Roman" w:hAnsi="Times New Roman"/>
      <w:sz w:val="32"/>
      <w:szCs w:val="20"/>
      <w:lang w:val="en-US" w:eastAsia="zh-CN" w:bidi="ar-SA"/>
    </w:rPr>
  </w:style>
  <w:style w:type="paragraph" w:customStyle="1" w:yozoId="4094" w:styleId="87">
    <w:name w:val="发布部门"/>
    <w:qFormat/>
    <w:next w:val="88"/>
    <w:pPr>
      <w:framePr w:w="7938" w:hRule="exact" w:h="1134" w:hSpace="125" w:vSpace="181" w:wrap="around" w:vAnchor="page" w:hAnchor="page" w:x="2150" w:y="14630" w:anchorLock="1"/>
      <w:jc w:val="center"/>
    </w:pPr>
    <w:rPr>
      <w:rFonts w:ascii="宋体" w:eastAsia="宋体" w:cs="Times New Roman" w:hAnsi="Times New Roman"/>
      <w:b/>
      <w:spacing w:val="20"/>
      <w:w w:val="135"/>
      <w:sz w:val="28"/>
      <w:szCs w:val="20"/>
      <w:lang w:val="en-US" w:eastAsia="zh-CN" w:bidi="ar-SA"/>
    </w:rPr>
  </w:style>
  <w:style w:type="paragraph" w:customStyle="1" w:yozoId="4094" w:styleId="88">
    <w:name w:val="标准文件_段"/>
    <w:qFormat/>
    <w:pPr>
      <w:autoSpaceDE w:val="0"/>
      <w:autoSpaceDN w:val="0"/>
      <w:ind w:firstLineChars="200" w:firstLine="200"/>
      <w:jc w:val="both"/>
    </w:pPr>
    <w:rPr>
      <w:rFonts w:ascii="宋体" w:eastAsia="宋体" w:cs="Times New Roman" w:hAnsi="Times New Roman"/>
      <w:sz w:val="21"/>
      <w:szCs w:val="20"/>
      <w:lang w:val="en-US" w:eastAsia="zh-CN" w:bidi="ar-SA"/>
    </w:rPr>
  </w:style>
  <w:style w:type="paragraph" w:customStyle="1" w:yozoId="4094" w:styleId="89">
    <w:name w:val="其他标准标志"/>
    <w:qFormat/>
    <w:basedOn w:val="63"/>
    <w:pPr>
      <w:framePr w:w="6101" w:hRule="exact" w:h="1389" w:hSpace="181" w:vSpace="181" w:wrap="around" w:vAnchor="page" w:hAnchor="page" w:x="4673" w:y="942" w:anchorLock="1"/>
    </w:pPr>
    <w:rPr>
      <w:w w:val="130"/>
    </w:rPr>
  </w:style>
  <w:style w:type="paragraph" w:customStyle="1" w:yozoId="4094" w:styleId="90">
    <w:name w:val="标准书脚_偶数页"/>
    <w:qFormat/>
    <w:pPr>
      <w:spacing w:before="120"/>
      <w:ind w:left="221"/>
    </w:pPr>
    <w:rPr>
      <w:rFonts w:ascii="宋体" w:eastAsia="宋体" w:cs="Times New Roman" w:hAnsi="Times New Roman"/>
      <w:sz w:val="18"/>
      <w:szCs w:val="18"/>
      <w:lang w:val="en-US" w:eastAsia="zh-CN" w:bidi="ar-SA"/>
    </w:rPr>
  </w:style>
  <w:style w:type="paragraph" w:customStyle="1" w:yozoId="4094" w:styleId="91">
    <w:name w:val="标准书眉一"/>
    <w:qFormat/>
    <w:pPr>
      <w:jc w:val="both"/>
    </w:pPr>
    <w:rPr>
      <w:rFonts w:ascii="Times New Roman" w:eastAsia="宋体" w:cs="Times New Roman" w:hAnsi="Times New Roman"/>
      <w:sz w:val="20"/>
      <w:szCs w:val="20"/>
      <w:lang w:val="en-US" w:eastAsia="zh-CN" w:bidi="ar-SA"/>
    </w:rPr>
  </w:style>
  <w:style w:type="paragraph" w:customStyle="1" w:yozoId="4094" w:styleId="92">
    <w:name w:val="注×："/>
    <w:qFormat/>
    <w:pPr>
      <w:widowControl w:val="0"/>
      <w:numPr>
        <w:ilvl w:val="0"/>
        <w:numId w:val="8"/>
      </w:numPr>
      <w:autoSpaceDE w:val="0"/>
      <w:autoSpaceDN w:val="0"/>
      <w:jc w:val="both"/>
    </w:pPr>
    <w:rPr>
      <w:rFonts w:ascii="宋体" w:eastAsia="宋体" w:cs="Times New Roman" w:hAnsi="Times New Roman"/>
      <w:sz w:val="18"/>
      <w:szCs w:val="18"/>
      <w:lang w:val="en-US" w:eastAsia="zh-CN" w:bidi="ar-SA"/>
    </w:rPr>
  </w:style>
  <w:style w:type="paragraph" w:customStyle="1" w:yozoId="4094" w:styleId="93">
    <w:name w:val="封面一致性程度标识2"/>
    <w:qFormat/>
    <w:basedOn w:val="78"/>
    <w:pPr>
      <w:framePr w:w="9639" w:hRule="exact" w:h="6917" w:wrap="around" w:vAnchor="page" w:hAnchor="page" w:xAlign="center" w:y="4469" w:anchorLock="1"/>
    </w:pPr>
  </w:style>
  <w:style w:type="paragraph" w:customStyle="1" w:yozoId="4094" w:styleId="94">
    <w:name w:val="其他发布部门"/>
    <w:qFormat/>
    <w:basedOn w:val="87"/>
    <w:pPr>
      <w:framePr w:w="7938" w:hRule="exact" w:h="1134" w:hSpace="125" w:vSpace="181" w:wrap="around" w:vAnchor="page" w:hAnchor="page" w:x="2150" w:y="15310" w:anchorLock="1"/>
      <w:spacing w:line="0" w:lineRule="atLeast"/>
    </w:pPr>
    <w:rPr>
      <w:rFonts w:ascii="黑体" w:eastAsia="黑体"/>
      <w:b w:val="0"/>
    </w:rPr>
  </w:style>
  <w:style w:type="paragraph" w:customStyle="1" w:yozoId="4094" w:styleId="95">
    <w:name w:val="一级条标题"/>
    <w:qFormat/>
    <w:next w:val="37"/>
    <w:pPr>
      <w:numPr>
        <w:ilvl w:val="1"/>
        <w:numId w:val="9"/>
      </w:numPr>
      <w:spacing w:beforeLines="50" w:before="50" w:afterLines="50" w:after="50"/>
      <w:outlineLvl w:val="2"/>
    </w:pPr>
    <w:rPr>
      <w:rFonts w:ascii="黑体" w:eastAsia="黑体" w:cs="Times New Roman" w:hAnsi="Times New Roman"/>
      <w:sz w:val="21"/>
      <w:szCs w:val="21"/>
      <w:lang w:val="en-US" w:eastAsia="zh-CN" w:bidi="ar-SA"/>
    </w:rPr>
  </w:style>
  <w:style w:type="paragraph" w:customStyle="1" w:yozoId="4094" w:styleId="96">
    <w:name w:val="二级条标题"/>
    <w:qFormat/>
    <w:basedOn w:val="95"/>
    <w:next w:val="37"/>
    <w:pPr>
      <w:numPr>
        <w:ilvl w:val="2"/>
        <w:numId w:val="9"/>
      </w:numPr>
      <w:outlineLvl w:val="3"/>
    </w:pPr>
  </w:style>
  <w:style w:type="paragraph" w:customStyle="1" w:yozoId="4094" w:styleId="97">
    <w:name w:val="注："/>
    <w:qFormat/>
    <w:next w:val="37"/>
    <w:pPr>
      <w:widowControl w:val="0"/>
      <w:numPr>
        <w:ilvl w:val="0"/>
        <w:numId w:val="10"/>
      </w:numPr>
      <w:autoSpaceDE w:val="0"/>
      <w:autoSpaceDN w:val="0"/>
      <w:jc w:val="both"/>
    </w:pPr>
    <w:rPr>
      <w:rFonts w:ascii="宋体" w:eastAsia="宋体" w:cs="Times New Roman" w:hAnsi="Times New Roman"/>
      <w:sz w:val="18"/>
      <w:szCs w:val="18"/>
      <w:lang w:val="en-US" w:eastAsia="zh-CN" w:bidi="ar-SA"/>
    </w:rPr>
  </w:style>
  <w:style w:type="paragraph" w:customStyle="1" w:yozoId="4094" w:styleId="98">
    <w:name w:val="注：（正文）"/>
    <w:qFormat/>
    <w:basedOn w:val="97"/>
    <w:next w:val="37"/>
  </w:style>
  <w:style w:type="paragraph" w:customStyle="1" w:yozoId="4094" w:styleId="99">
    <w:name w:val="标准称谓"/>
    <w:qFormat/>
    <w:next w:val="0"/>
    <w:pPr>
      <w:framePr w:w="9639" w:hRule="exact" w:h="624" w:hSpace="181" w:vSpace="181" w:wrap="around" w:vAnchor="page" w:hAnchor="page" w:x="1419" w:y="2286" w:anchorLock="1"/>
      <w:widowControl w:val="0"/>
      <w:kinsoku w:val="0"/>
      <w:overflowPunct w:val="0"/>
      <w:autoSpaceDE w:val="0"/>
      <w:autoSpaceDN w:val="0"/>
      <w:spacing w:line="0" w:lineRule="atLeast"/>
      <w:jc w:val="distribute"/>
    </w:pPr>
    <w:rPr>
      <w:rFonts w:ascii="宋体" w:eastAsia="宋体" w:cs="Times New Roman" w:hAnsi="Times New Roman"/>
      <w:b/>
      <w:bCs/>
      <w:spacing w:val="20"/>
      <w:w w:val="148"/>
      <w:sz w:val="48"/>
      <w:szCs w:val="20"/>
      <w:lang w:val="en-US" w:eastAsia="zh-CN" w:bidi="ar-SA"/>
    </w:rPr>
  </w:style>
  <w:style w:type="paragraph" w:customStyle="1" w:yozoId="4094" w:styleId="100">
    <w:name w:val="三级条标题"/>
    <w:qFormat/>
    <w:basedOn w:val="96"/>
    <w:next w:val="37"/>
    <w:pPr>
      <w:numPr>
        <w:ilvl w:val="3"/>
        <w:numId w:val="9"/>
      </w:numPr>
      <w:outlineLvl w:val="4"/>
    </w:pPr>
  </w:style>
  <w:style w:type="paragraph" w:customStyle="1" w:yozoId="4094" w:styleId="101">
    <w:name w:val="附录二级无"/>
    <w:qFormat/>
    <w:basedOn w:val="66"/>
    <w:pPr>
      <w:tabs>
        <w:tab w:val="clear" w:pos="360"/>
      </w:tabs>
      <w:spacing w:beforeLines="0" w:before="50" w:afterLines="0" w:after="50"/>
    </w:pPr>
    <w:rPr>
      <w:rFonts w:ascii="宋体" w:eastAsia="宋体"/>
      <w:szCs w:val="21"/>
    </w:rPr>
  </w:style>
  <w:style w:type="paragraph" w:customStyle="1" w:yozoId="4094" w:styleId="102">
    <w:name w:val="编号列项（三级）"/>
    <w:qFormat/>
    <w:pPr>
      <w:numPr>
        <w:ilvl w:val="2"/>
        <w:numId w:val="7"/>
      </w:numPr>
    </w:pPr>
    <w:rPr>
      <w:rFonts w:ascii="宋体" w:eastAsia="宋体" w:cs="Times New Roman" w:hAnsi="Times New Roman"/>
      <w:sz w:val="21"/>
      <w:szCs w:val="20"/>
      <w:lang w:val="en-US" w:eastAsia="zh-CN" w:bidi="ar-SA"/>
    </w:rPr>
  </w:style>
  <w:style w:type="paragraph" w:customStyle="1" w:yozoId="4094" w:styleId="103">
    <w:name w:val="列项——（一级）"/>
    <w:qFormat/>
    <w:pPr>
      <w:widowControl w:val="0"/>
      <w:numPr>
        <w:ilvl w:val="0"/>
        <w:numId w:val="11"/>
      </w:numPr>
      <w:jc w:val="both"/>
    </w:pPr>
    <w:rPr>
      <w:rFonts w:ascii="宋体" w:eastAsia="宋体" w:cs="Times New Roman" w:hAnsi="Times New Roman"/>
      <w:sz w:val="21"/>
      <w:szCs w:val="20"/>
      <w:lang w:val="en-US" w:eastAsia="zh-CN" w:bidi="ar-SA"/>
    </w:rPr>
  </w:style>
  <w:style w:type="paragraph" w:customStyle="1" w:yozoId="4094" w:styleId="104">
    <w:name w:val="实施日期"/>
    <w:qFormat/>
    <w:basedOn w:val="68"/>
    <w:pPr>
      <w:framePr w:w="3997" w:hRule="exact" w:h="471" w:vSpace="181" w:wrap="around" w:vAnchor="page" w:hAnchor="text" w:x="7089" w:y="14097" w:anchorLock="1"/>
      <w:jc w:val="right"/>
    </w:pPr>
  </w:style>
  <w:style w:type="paragraph" w:customStyle="1" w:yozoId="4094" w:styleId="105">
    <w:name w:val="其他实施日期"/>
    <w:qFormat/>
    <w:basedOn w:val="104"/>
    <w:pPr>
      <w:framePr w:w="3997" w:hRule="exact" w:h="471" w:vSpace="181" w:wrap="around" w:vAnchor="page" w:hAnchor="text" w:x="7089" w:y="14097" w:anchorLock="1"/>
    </w:pPr>
  </w:style>
  <w:style w:type="paragraph" w:customStyle="1" w:yozoId="4094" w:styleId="106">
    <w:name w:val="字母编号列项（一级）"/>
    <w:qFormat/>
    <w:pPr>
      <w:numPr>
        <w:ilvl w:val="0"/>
        <w:numId w:val="7"/>
      </w:numPr>
      <w:jc w:val="both"/>
    </w:pPr>
    <w:rPr>
      <w:rFonts w:ascii="宋体" w:eastAsia="宋体" w:cs="Times New Roman" w:hAnsi="Times New Roman"/>
      <w:sz w:val="21"/>
      <w:szCs w:val="20"/>
      <w:lang w:val="en-US" w:eastAsia="zh-CN" w:bidi="ar-SA"/>
    </w:rPr>
  </w:style>
  <w:style w:type="paragraph" w:customStyle="1" w:yozoId="4094" w:styleId="107">
    <w:name w:val="二级无"/>
    <w:qFormat/>
    <w:basedOn w:val="96"/>
    <w:pPr>
      <w:spacing w:beforeLines="0" w:before="50" w:afterLines="0" w:after="50"/>
    </w:pPr>
    <w:rPr>
      <w:rFonts w:ascii="宋体" w:eastAsia="宋体"/>
    </w:rPr>
  </w:style>
  <w:style w:type="paragraph" w:customStyle="1" w:yozoId="4094" w:styleId="108">
    <w:name w:val="封面标准号2"/>
    <w:qFormat/>
    <w:pPr>
      <w:framePr w:w="9140" w:hRule="exact" w:h="1242" w:hSpace="284" w:wrap="around" w:vAnchor="page" w:hAnchor="page" w:x="1645" w:y="2910" w:anchorLock="1"/>
      <w:spacing w:before="357" w:line="280" w:lineRule="exact"/>
      <w:jc w:val="right"/>
    </w:pPr>
    <w:rPr>
      <w:rFonts w:ascii="黑体" w:eastAsia="黑体" w:cs="Times New Roman" w:hAnsi="Times New Roman"/>
      <w:sz w:val="28"/>
      <w:szCs w:val="28"/>
      <w:lang w:val="en-US" w:eastAsia="zh-CN" w:bidi="ar-SA"/>
    </w:rPr>
  </w:style>
  <w:style w:type="paragraph" w:customStyle="1" w:yozoId="4094" w:styleId="109">
    <w:name w:val="正文公式编号制表符"/>
    <w:qFormat/>
    <w:basedOn w:val="37"/>
    <w:next w:val="37"/>
    <w:pPr>
      <w:tabs>
        <w:tab w:val="center" w:pos="4201"/>
        <w:tab w:val="right" w:leader="dot" w:pos="9298"/>
      </w:tabs>
      <w:ind w:firstLineChars="0" w:firstLine="0"/>
    </w:pPr>
  </w:style>
  <w:style w:type="paragraph" w:customStyle="1" w:yozoId="4094" w:styleId="110">
    <w:name w:val="封面标准代替信息"/>
    <w:qFormat/>
    <w:pPr>
      <w:framePr w:w="9140" w:hRule="exact" w:h="1242" w:hSpace="284" w:wrap="around" w:vAnchor="page" w:hAnchor="page" w:x="1645" w:y="2910" w:anchorLock="1"/>
      <w:spacing w:before="57" w:line="280" w:lineRule="exact"/>
      <w:jc w:val="right"/>
    </w:pPr>
    <w:rPr>
      <w:rFonts w:ascii="宋体" w:eastAsia="宋体" w:cs="Times New Roman" w:hAnsi="Times New Roman"/>
      <w:sz w:val="21"/>
      <w:szCs w:val="21"/>
      <w:lang w:val="en-US" w:eastAsia="zh-CN" w:bidi="ar-SA"/>
    </w:rPr>
  </w:style>
  <w:style w:type="paragraph" w:customStyle="1" w:yozoId="4094" w:styleId="111">
    <w:name w:val="封面标准文稿编辑信息2"/>
    <w:qFormat/>
    <w:basedOn w:val="82"/>
    <w:pPr>
      <w:framePr w:w="9639" w:hRule="exact" w:h="6917" w:wrap="around" w:vAnchor="page" w:hAnchor="page" w:xAlign="center" w:y="4469" w:anchorLock="1"/>
    </w:pPr>
  </w:style>
  <w:style w:type="paragraph" w:customStyle="1" w:yozoId="4094" w:styleId="112">
    <w:name w:val="其他标准称谓"/>
    <w:qFormat/>
    <w:next w:val="0"/>
    <w:pPr>
      <w:framePr w:w="0" w:hRule="auto" w:hSpace="181" w:vSpace="181" w:wrap="around" w:vAnchor="page" w:hAnchor="page" w:x="1419" w:y="2286" w:anchorLock="1"/>
      <w:spacing w:line="0" w:lineRule="atLeast"/>
      <w:jc w:val="distribute"/>
    </w:pPr>
    <w:rPr>
      <w:rFonts w:ascii="黑体" w:eastAsia="黑体" w:cs="Times New Roman" w:hAnsi="宋体"/>
      <w:spacing w:val="-40"/>
      <w:sz w:val="48"/>
      <w:szCs w:val="52"/>
      <w:lang w:val="en-US" w:eastAsia="zh-CN" w:bidi="ar-SA"/>
    </w:rPr>
  </w:style>
  <w:style w:type="paragraph" w:customStyle="1" w:yozoId="4094" w:styleId="113">
    <w:name w:val="图标脚注说明"/>
    <w:qFormat/>
    <w:basedOn w:val="37"/>
    <w:pPr>
      <w:tabs>
        <w:tab w:val="center" w:pos="4201"/>
        <w:tab w:val="right" w:leader="dot" w:pos="9298"/>
      </w:tabs>
      <w:ind w:left="840" w:firstLineChars="0" w:hanging="420"/>
    </w:pPr>
    <w:rPr>
      <w:sz w:val="18"/>
      <w:szCs w:val="18"/>
    </w:rPr>
  </w:style>
  <w:style w:type="paragraph" w:customStyle="1" w:yozoId="4094" w:styleId="114">
    <w:name w:val="条文脚注"/>
    <w:qFormat/>
    <w:basedOn w:val="38"/>
    <w:pPr>
      <w:numPr>
        <w:ilvl w:val="0"/>
        <w:numId w:val="0"/>
      </w:numPr>
      <w:jc w:val="both"/>
    </w:pPr>
  </w:style>
  <w:style w:type="paragraph" w:customStyle="1" w:yozoId="4094" w:styleId="115">
    <w:name w:val="列项●（二级）"/>
    <w:qFormat/>
    <w:pPr>
      <w:numPr>
        <w:ilvl w:val="1"/>
        <w:numId w:val="11"/>
      </w:numPr>
      <w:tabs>
        <w:tab w:val="left" w:pos="840"/>
      </w:tabs>
      <w:jc w:val="both"/>
    </w:pPr>
    <w:rPr>
      <w:rFonts w:ascii="宋体" w:eastAsia="宋体" w:cs="Times New Roman" w:hAnsi="Times New Roman"/>
      <w:sz w:val="21"/>
      <w:szCs w:val="20"/>
      <w:lang w:val="en-US" w:eastAsia="zh-CN" w:bidi="ar-SA"/>
    </w:rPr>
  </w:style>
  <w:style w:type="paragraph" w:customStyle="1" w:yozoId="4094" w:styleId="116">
    <w:name w:val="四级条标题"/>
    <w:qFormat/>
    <w:basedOn w:val="100"/>
    <w:next w:val="37"/>
    <w:pPr>
      <w:numPr>
        <w:ilvl w:val="4"/>
        <w:numId w:val="9"/>
      </w:numPr>
      <w:outlineLvl w:val="5"/>
    </w:pPr>
  </w:style>
  <w:style w:type="paragraph" w:customStyle="1" w:yozoId="4094" w:styleId="117">
    <w:name w:val="五级条标题"/>
    <w:qFormat/>
    <w:basedOn w:val="116"/>
    <w:next w:val="37"/>
    <w:pPr>
      <w:numPr>
        <w:ilvl w:val="5"/>
        <w:numId w:val="9"/>
      </w:numPr>
      <w:outlineLvl w:val="6"/>
    </w:pPr>
  </w:style>
  <w:style w:type="paragraph" w:customStyle="1" w:yozoId="4094" w:styleId="118">
    <w:name w:val="五级无"/>
    <w:qFormat/>
    <w:basedOn w:val="117"/>
    <w:pPr>
      <w:spacing w:beforeLines="0" w:before="50" w:afterLines="0" w:after="50"/>
    </w:pPr>
    <w:rPr>
      <w:rFonts w:ascii="宋体" w:eastAsia="宋体"/>
    </w:rPr>
  </w:style>
  <w:style w:type="paragraph" w:customStyle="1" w:yozoId="4094" w:styleId="119">
    <w:name w:val="文献分类号"/>
    <w:qFormat/>
    <w:pPr>
      <w:framePr w:w="0" w:hRule="auto" w:hSpace="180" w:vSpace="180" w:wrap="around" w:vAnchor="margin" w:hAnchor="margin" w:xAlign="left" w:y="1" w:anchorLock="1"/>
      <w:widowControl w:val="0"/>
      <w:textAlignment w:val="center"/>
    </w:pPr>
    <w:rPr>
      <w:rFonts w:ascii="黑体" w:eastAsia="黑体" w:cs="Times New Roman" w:hAnsi="Times New Roman"/>
      <w:sz w:val="21"/>
      <w:szCs w:val="21"/>
      <w:lang w:val="en-US" w:eastAsia="zh-CN" w:bidi="ar-SA"/>
    </w:rPr>
  </w:style>
  <w:style w:type="paragraph" w:customStyle="1" w:yozoId="4094" w:styleId="120">
    <w:name w:val="列项说明"/>
    <w:qFormat/>
    <w:basedOn w:val="0"/>
    <w:pPr>
      <w:adjustRightInd w:val="0"/>
      <w:spacing w:line="320" w:lineRule="exact"/>
      <w:ind w:leftChars="200" w:left="400" w:hangingChars="200" w:hanging="200"/>
      <w:jc w:val="left"/>
      <w:textAlignment w:val="baseline"/>
    </w:pPr>
    <w:rPr>
      <w:rFonts w:ascii="宋体"/>
      <w:kern w:val="0"/>
      <w:szCs w:val="20"/>
    </w:rPr>
  </w:style>
  <w:style w:type="paragraph" w:customStyle="1" w:yozoId="4094" w:styleId="121">
    <w:name w:val="参考文献"/>
    <w:qFormat/>
    <w:basedOn w:val="0"/>
    <w:next w:val="37"/>
    <w:pPr>
      <w:keepNext/>
      <w:pageBreakBefore/>
      <w:widowControl/>
      <w:shd w:val="clear" w:color="FFFFFF" w:fill="FFFFFF"/>
      <w:spacing w:before="640" w:after="200"/>
      <w:jc w:val="center"/>
      <w:outlineLvl w:val="0"/>
    </w:pPr>
    <w:rPr>
      <w:rFonts w:ascii="黑体" w:eastAsia="黑体"/>
      <w:kern w:val="0"/>
      <w:szCs w:val="20"/>
    </w:rPr>
  </w:style>
  <w:style w:type="paragraph" w:customStyle="1" w:yozoId="4094" w:styleId="122">
    <w:name w:val="列出段落1"/>
    <w:qFormat/>
    <w:basedOn w:val="0"/>
    <w:pPr>
      <w:ind w:firstLineChars="200" w:firstLine="200"/>
    </w:pPr>
    <w:rPr>
      <w:szCs w:val="20"/>
    </w:rPr>
  </w:style>
  <w:style w:type="paragraph" w:customStyle="1" w:yozoId="4094" w:styleId="123">
    <w:name w:val="列项◆（三级）"/>
    <w:qFormat/>
    <w:basedOn w:val="0"/>
    <w:pPr>
      <w:numPr>
        <w:ilvl w:val="2"/>
        <w:numId w:val="11"/>
      </w:numPr>
    </w:pPr>
    <w:rPr>
      <w:rFonts w:ascii="宋体"/>
    </w:rPr>
  </w:style>
  <w:style w:type="paragraph" w:customStyle="1" w:yozoId="4094" w:styleId="124">
    <w:name w:val="章标题"/>
    <w:qFormat/>
    <w:next w:val="37"/>
    <w:pPr>
      <w:numPr>
        <w:ilvl w:val="0"/>
        <w:numId w:val="9"/>
      </w:numPr>
      <w:spacing w:beforeLines="100" w:before="100" w:afterLines="100" w:after="100"/>
      <w:jc w:val="both"/>
      <w:outlineLvl w:val="1"/>
    </w:pPr>
    <w:rPr>
      <w:rFonts w:ascii="黑体" w:eastAsia="黑体" w:cs="Times New Roman" w:hAnsi="Times New Roman"/>
      <w:sz w:val="21"/>
      <w:szCs w:val="20"/>
      <w:lang w:val="en-US" w:eastAsia="zh-CN" w:bidi="ar-SA"/>
    </w:rPr>
  </w:style>
  <w:style w:type="paragraph" w:customStyle="1" w:yozoId="4094" w:styleId="125">
    <w:name w:val="示例×："/>
    <w:qFormat/>
    <w:basedOn w:val="124"/>
    <w:pPr>
      <w:numPr>
        <w:ilvl w:val="0"/>
        <w:numId w:val="12"/>
      </w:numPr>
      <w:spacing w:beforeLines="0" w:before="100" w:afterLines="0" w:after="100"/>
      <w:outlineLvl w:val="9"/>
    </w:pPr>
    <w:rPr>
      <w:rFonts w:ascii="宋体" w:eastAsia="宋体"/>
      <w:sz w:val="18"/>
      <w:szCs w:val="18"/>
    </w:rPr>
  </w:style>
  <w:style w:type="paragraph" w:customStyle="1" w:yozoId="4094" w:styleId="126">
    <w:name w:val="普通(网站)1"/>
    <w:qFormat/>
    <w:basedOn w:val="0"/>
    <w:pPr>
      <w:widowControl/>
      <w:spacing w:before="100" w:beforeAutospacing="1" w:after="100" w:afterAutospacing="1"/>
      <w:jc w:val="left"/>
    </w:pPr>
    <w:rPr>
      <w:rFonts w:ascii="宋体" w:cs="宋体" w:hAnsi="宋体"/>
      <w:kern w:val="0"/>
      <w:sz w:val="24"/>
    </w:rPr>
  </w:style>
  <w:style w:type="paragraph" w:customStyle="1" w:yozoId="4094" w:styleId="127">
    <w:name w:val="Char"/>
    <w:qFormat/>
    <w:basedOn w:val="0"/>
    <w:pPr>
      <w:widowControl/>
      <w:spacing w:after="160" w:line="240" w:lineRule="exact"/>
      <w:jc w:val="left"/>
    </w:pPr>
    <w:rPr>
      <w:rFonts w:ascii="Verdana" w:eastAsia="仿宋_GB2312" w:hAnsi="Verdana"/>
      <w:kern w:val="0"/>
      <w:sz w:val="24"/>
      <w:szCs w:val="20"/>
    </w:rPr>
  </w:style>
  <w:style w:type="paragraph" w:customStyle="1" w:yozoId="4094" w:styleId="128">
    <w:name w:val="封面正文"/>
    <w:qFormat/>
    <w:pPr>
      <w:jc w:val="both"/>
    </w:pPr>
    <w:rPr>
      <w:rFonts w:ascii="Times New Roman" w:eastAsia="宋体" w:cs="Times New Roman" w:hAnsi="Times New Roman"/>
      <w:sz w:val="20"/>
      <w:szCs w:val="20"/>
      <w:lang w:val="en-US" w:eastAsia="zh-CN" w:bidi="ar-SA"/>
    </w:rPr>
  </w:style>
  <w:style w:type="paragraph" w:customStyle="1" w:yozoId="4094" w:styleId="129">
    <w:name w:val="目次、标准名称标题"/>
    <w:qFormat/>
    <w:basedOn w:val="0"/>
    <w:next w:val="37"/>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yozoId="4094" w:styleId="130">
    <w:name w:val="图表脚注说明"/>
    <w:qFormat/>
    <w:basedOn w:val="0"/>
    <w:pPr>
      <w:numPr>
        <w:ilvl w:val="0"/>
        <w:numId w:val="13"/>
      </w:numPr>
    </w:pPr>
    <w:rPr>
      <w:rFonts w:ascii="宋体"/>
      <w:sz w:val="18"/>
      <w:szCs w:val="18"/>
    </w:rPr>
  </w:style>
  <w:style w:type="paragraph" w:customStyle="1" w:yozoId="4094" w:styleId="131">
    <w:name w:val="终结线"/>
    <w:qFormat/>
    <w:basedOn w:val="0"/>
    <w:pPr>
      <w:framePr w:w="0" w:hRule="auto" w:hSpace="181" w:vSpace="181" w:wrap="around" w:vAnchor="text" w:hAnchor="margin" w:xAlign="center" w:y="285" w:anchorLock="0"/>
    </w:pPr>
  </w:style>
  <w:style w:type="paragraph" w:customStyle="1" w:yozoId="4094" w:styleId="132">
    <w:name w:val="附录表标号"/>
    <w:qFormat/>
    <w:basedOn w:val="0"/>
    <w:next w:val="37"/>
    <w:pPr>
      <w:numPr>
        <w:ilvl w:val="0"/>
        <w:numId w:val="14"/>
      </w:numPr>
      <w:tabs>
        <w:tab w:val="clear" w:pos="0"/>
      </w:tabs>
      <w:spacing w:line="14" w:lineRule="exact"/>
      <w:ind w:left="811" w:hanging="448"/>
      <w:jc w:val="center"/>
      <w:outlineLvl w:val="0"/>
    </w:pPr>
    <w:rPr>
      <w:color w:val="FFFFFF"/>
    </w:rPr>
  </w:style>
  <w:style w:type="paragraph" w:customStyle="1" w:yozoId="4094" w:styleId="133">
    <w:name w:val="附录图标题"/>
    <w:qFormat/>
    <w:basedOn w:val="0"/>
    <w:next w:val="37"/>
    <w:pPr>
      <w:numPr>
        <w:ilvl w:val="1"/>
        <w:numId w:val="15"/>
      </w:numPr>
      <w:tabs>
        <w:tab w:val="left" w:pos="363"/>
      </w:tabs>
      <w:spacing w:beforeLines="50" w:before="50" w:afterLines="50" w:after="50"/>
      <w:ind w:left="0" w:firstLine="0"/>
      <w:jc w:val="center"/>
    </w:pPr>
    <w:rPr>
      <w:rFonts w:ascii="黑体" w:eastAsia="黑体"/>
    </w:rPr>
  </w:style>
  <w:style w:type="paragraph" w:customStyle="1" w:yozoId="4094" w:styleId="134">
    <w:name w:val="标准书眉_奇数页"/>
    <w:qFormat/>
    <w:next w:val="0"/>
    <w:pPr>
      <w:tabs>
        <w:tab w:val="center" w:pos="4154"/>
        <w:tab w:val="right" w:pos="8306"/>
      </w:tabs>
      <w:spacing w:after="220"/>
      <w:jc w:val="right"/>
    </w:pPr>
    <w:rPr>
      <w:rFonts w:ascii="黑体" w:eastAsia="黑体" w:cs="Times New Roman" w:hAnsi="Times New Roman"/>
      <w:sz w:val="21"/>
      <w:szCs w:val="21"/>
      <w:lang w:val="en-US" w:eastAsia="zh-CN" w:bidi="ar-SA"/>
    </w:rPr>
  </w:style>
  <w:style w:type="paragraph" w:customStyle="1" w:yozoId="4094" w:styleId="135">
    <w:name w:val="封面标准号1"/>
    <w:qFormat/>
    <w:pPr>
      <w:widowControl w:val="0"/>
      <w:kinsoku w:val="0"/>
      <w:overflowPunct w:val="0"/>
      <w:autoSpaceDE w:val="0"/>
      <w:autoSpaceDN w:val="0"/>
      <w:spacing w:before="308"/>
      <w:jc w:val="right"/>
      <w:textAlignment w:val="center"/>
    </w:pPr>
    <w:rPr>
      <w:rFonts w:ascii="Times New Roman" w:eastAsia="宋体" w:cs="Times New Roman" w:hAnsi="Times New Roman"/>
      <w:sz w:val="28"/>
      <w:szCs w:val="20"/>
      <w:lang w:val="en-US" w:eastAsia="zh-CN" w:bidi="ar-SA"/>
    </w:rPr>
  </w:style>
  <w:style w:type="paragraph" w:styleId="136">
    <w:name w:val="List Paragraph"/>
    <w:qFormat/>
    <w:basedOn w:val="0"/>
    <w:pPr>
      <w:ind w:firstLineChars="200" w:firstLine="200"/>
    </w:pPr>
    <w:rPr>
      <w:rFonts w:eastAsia="仿宋_GB2312"/>
      <w:sz w:val="32"/>
      <w:szCs w:val="22"/>
    </w:rPr>
  </w:style>
  <w:style w:type="paragraph" w:customStyle="1" w:yozoId="4094" w:styleId="137">
    <w:name w:val="注×：（正文）"/>
    <w:qFormat/>
    <w:pPr>
      <w:numPr>
        <w:ilvl w:val="0"/>
        <w:numId w:val="16"/>
      </w:numPr>
      <w:jc w:val="both"/>
    </w:pPr>
    <w:rPr>
      <w:rFonts w:ascii="宋体" w:eastAsia="宋体" w:cs="Times New Roman" w:hAnsi="Times New Roman"/>
      <w:sz w:val="18"/>
      <w:szCs w:val="18"/>
      <w:lang w:val="en-US" w:eastAsia="zh-CN" w:bidi="ar-SA"/>
    </w:rPr>
  </w:style>
  <w:style w:type="paragraph" w:customStyle="1" w:yozoId="4094" w:styleId="138">
    <w:name w:val="示例"/>
    <w:qFormat/>
    <w:next w:val="139"/>
    <w:pPr>
      <w:widowControl w:val="0"/>
      <w:numPr>
        <w:ilvl w:val="0"/>
        <w:numId w:val="17"/>
      </w:numPr>
      <w:jc w:val="both"/>
    </w:pPr>
    <w:rPr>
      <w:rFonts w:ascii="宋体" w:eastAsia="宋体" w:cs="Times New Roman" w:hAnsi="Times New Roman"/>
      <w:sz w:val="18"/>
      <w:szCs w:val="18"/>
      <w:lang w:val="en-US" w:eastAsia="zh-CN" w:bidi="ar-SA"/>
    </w:rPr>
  </w:style>
  <w:style w:type="paragraph" w:customStyle="1" w:yozoId="4094" w:styleId="139">
    <w:name w:val="示例内容"/>
    <w:qFormat/>
    <w:pPr>
      <w:ind w:firstLineChars="200" w:firstLine="200"/>
    </w:pPr>
    <w:rPr>
      <w:rFonts w:ascii="宋体" w:eastAsia="宋体" w:cs="Times New Roman" w:hAnsi="Times New Roman"/>
      <w:sz w:val="18"/>
      <w:szCs w:val="18"/>
      <w:lang w:val="en-US" w:eastAsia="zh-CN" w:bidi="ar-SA"/>
    </w:rPr>
  </w:style>
  <w:style w:type="paragraph" w:customStyle="1" w:yozoId="4094" w:styleId="140">
    <w:name w:val="示例后文字"/>
    <w:qFormat/>
    <w:basedOn w:val="37"/>
    <w:next w:val="37"/>
    <w:pPr>
      <w:tabs>
        <w:tab w:val="center" w:pos="4201"/>
        <w:tab w:val="right" w:leader="dot" w:pos="9298"/>
      </w:tabs>
    </w:pPr>
    <w:rPr>
      <w:sz w:val="18"/>
    </w:rPr>
  </w:style>
  <w:style w:type="paragraph" w:customStyle="1" w:yozoId="4094" w:styleId="141">
    <w:name w:val="附录数字编号列项（二级）"/>
    <w:qFormat/>
    <w:pPr>
      <w:numPr>
        <w:ilvl w:val="1"/>
        <w:numId w:val="18"/>
      </w:numPr>
    </w:pPr>
    <w:rPr>
      <w:rFonts w:ascii="宋体" w:eastAsia="宋体" w:cs="Times New Roman" w:hAnsi="Times New Roman"/>
      <w:sz w:val="21"/>
      <w:szCs w:val="20"/>
      <w:lang w:val="en-US" w:eastAsia="zh-CN" w:bidi="ar-SA"/>
    </w:rPr>
  </w:style>
  <w:style w:type="paragraph" w:customStyle="1" w:yozoId="4094" w:styleId="142">
    <w:name w:val="参考文献、索引标题"/>
    <w:qFormat/>
    <w:basedOn w:val="0"/>
    <w:next w:val="37"/>
    <w:pPr>
      <w:keepNext/>
      <w:pageBreakBefore/>
      <w:widowControl/>
      <w:shd w:val="clear" w:color="FFFFFF" w:fill="FFFFFF"/>
      <w:spacing w:before="640" w:after="200"/>
      <w:jc w:val="center"/>
      <w:outlineLvl w:val="0"/>
    </w:pPr>
    <w:rPr>
      <w:rFonts w:ascii="黑体" w:eastAsia="黑体"/>
      <w:kern w:val="0"/>
      <w:szCs w:val="20"/>
    </w:rPr>
  </w:style>
  <w:style w:type="paragraph" w:customStyle="1" w:yozoId="4094" w:styleId="143">
    <w:name w:val="正文图标题"/>
    <w:qFormat/>
    <w:next w:val="37"/>
    <w:pPr>
      <w:numPr>
        <w:ilvl w:val="0"/>
        <w:numId w:val="19"/>
      </w:numPr>
      <w:tabs>
        <w:tab w:val="left" w:pos="360"/>
      </w:tabs>
      <w:spacing w:beforeLines="50" w:before="50" w:afterLines="50" w:after="50"/>
      <w:jc w:val="center"/>
    </w:pPr>
    <w:rPr>
      <w:rFonts w:ascii="黑体" w:eastAsia="黑体" w:cs="Times New Roman" w:hAnsi="Times New Roman"/>
      <w:sz w:val="21"/>
      <w:szCs w:val="20"/>
      <w:lang w:val="en-US" w:eastAsia="zh-CN" w:bidi="ar-SA"/>
    </w:rPr>
  </w:style>
  <w:style w:type="paragraph" w:customStyle="1" w:yozoId="4094" w:styleId="144">
    <w:name w:val="附录表标题"/>
    <w:qFormat/>
    <w:basedOn w:val="0"/>
    <w:next w:val="37"/>
    <w:pPr>
      <w:numPr>
        <w:ilvl w:val="1"/>
        <w:numId w:val="14"/>
      </w:numPr>
      <w:tabs>
        <w:tab w:val="left" w:pos="180"/>
      </w:tabs>
      <w:spacing w:beforeLines="50" w:before="50" w:afterLines="50" w:after="50"/>
      <w:ind w:left="0" w:firstLine="0"/>
      <w:jc w:val="center"/>
    </w:pPr>
    <w:rPr>
      <w:rFonts w:ascii="黑体" w:eastAsia="黑体"/>
    </w:rPr>
  </w:style>
  <w:style w:type="paragraph" w:customStyle="1" w:yozoId="4094" w:styleId="145">
    <w:name w:val="附录字母编号列项（一级）"/>
    <w:qFormat/>
    <w:pPr>
      <w:numPr>
        <w:ilvl w:val="0"/>
        <w:numId w:val="18"/>
      </w:numPr>
    </w:pPr>
    <w:rPr>
      <w:rFonts w:ascii="宋体" w:eastAsia="宋体" w:cs="Times New Roman" w:hAnsi="Times New Roman"/>
      <w:sz w:val="21"/>
      <w:szCs w:val="20"/>
      <w:lang w:val="en-US" w:eastAsia="zh-CN" w:bidi="ar-SA"/>
    </w:rPr>
  </w:style>
  <w:style w:type="paragraph" w:customStyle="1" w:yozoId="4094" w:styleId="146">
    <w:name w:val="四级无"/>
    <w:qFormat/>
    <w:basedOn w:val="116"/>
    <w:pPr>
      <w:spacing w:beforeLines="0" w:before="50" w:afterLines="0" w:after="50"/>
    </w:pPr>
    <w:rPr>
      <w:rFonts w:ascii="宋体" w:eastAsia="宋体"/>
    </w:rPr>
  </w:style>
  <w:style w:type="paragraph" w:customStyle="1" w:yozoId="4094" w:styleId="147">
    <w:name w:val="标准书眉_偶数页"/>
    <w:qFormat/>
    <w:basedOn w:val="134"/>
    <w:next w:val="0"/>
    <w:pPr>
      <w:tabs>
        <w:tab w:val="center" w:pos="4154"/>
        <w:tab w:val="right" w:pos="8306"/>
      </w:tabs>
      <w:jc w:val="left"/>
    </w:pPr>
  </w:style>
  <w:style w:type="paragraph" w:customStyle="1" w:yozoId="4094" w:styleId="148">
    <w:name w:val="封面标准英文名称2"/>
    <w:qFormat/>
    <w:basedOn w:val="77"/>
    <w:pPr>
      <w:framePr w:w="9639" w:hRule="exact" w:h="6917" w:wrap="around" w:vAnchor="page" w:hAnchor="page" w:xAlign="center" w:y="4469" w:anchorLock="1"/>
    </w:pPr>
  </w:style>
  <w:style w:type="paragraph" w:customStyle="1" w:yozoId="4094" w:styleId="149">
    <w:name w:val="附录五级无"/>
    <w:qFormat/>
    <w:basedOn w:val="84"/>
    <w:pPr>
      <w:tabs>
        <w:tab w:val="clear" w:pos="360"/>
      </w:tabs>
      <w:spacing w:beforeLines="0" w:before="50" w:afterLines="0" w:after="50"/>
    </w:pPr>
    <w:rPr>
      <w:rFonts w:ascii="宋体" w:eastAsia="宋体"/>
      <w:szCs w:val="21"/>
    </w:rPr>
  </w:style>
  <w:style w:type="paragraph" w:customStyle="1" w:yozoId="4094" w:styleId="150">
    <w:name w:val="一级无"/>
    <w:qFormat/>
    <w:basedOn w:val="95"/>
    <w:pPr>
      <w:spacing w:beforeLines="0" w:before="50" w:afterLines="0" w:after="50"/>
    </w:pPr>
    <w:rPr>
      <w:rFonts w:ascii="宋体" w:eastAsia="宋体"/>
    </w:rPr>
  </w:style>
  <w:style w:type="paragraph" w:customStyle="1" w:yozoId="4094" w:styleId="151">
    <w:name w:val="正文表标题"/>
    <w:qFormat/>
    <w:next w:val="37"/>
    <w:pPr>
      <w:numPr>
        <w:ilvl w:val="0"/>
        <w:numId w:val="20"/>
      </w:numPr>
      <w:tabs>
        <w:tab w:val="left" w:pos="360"/>
      </w:tabs>
      <w:spacing w:beforeLines="50" w:before="50" w:afterLines="50" w:after="50"/>
      <w:jc w:val="center"/>
    </w:pPr>
    <w:rPr>
      <w:rFonts w:ascii="黑体" w:eastAsia="黑体" w:cs="Times New Roman" w:hAnsi="Times New Roman"/>
      <w:sz w:val="21"/>
      <w:szCs w:val="20"/>
      <w:lang w:val="en-US" w:eastAsia="zh-CN" w:bidi="ar-SA"/>
    </w:rPr>
  </w:style>
  <w:style w:type="paragraph" w:customStyle="1" w:yozoId="4094" w:styleId="152">
    <w:name w:val="列项说明数字编号"/>
    <w:qFormat/>
    <w:pPr>
      <w:ind w:leftChars="400" w:left="600" w:hangingChars="200" w:hanging="200"/>
    </w:pPr>
    <w:rPr>
      <w:rFonts w:ascii="宋体" w:eastAsia="宋体" w:cs="Times New Roman" w:hAnsi="Times New Roman"/>
      <w:sz w:val="21"/>
      <w:szCs w:val="20"/>
      <w:lang w:val="en-US" w:eastAsia="zh-CN" w:bidi="ar-SA"/>
    </w:rPr>
  </w:style>
  <w:style w:type="paragraph" w:customStyle="1" w:yozoId="4094" w:styleId="153">
    <w:name w:val="附录标识"/>
    <w:qFormat/>
    <w:basedOn w:val="0"/>
    <w:next w:val="37"/>
    <w:pPr>
      <w:keepNext/>
      <w:widowControl/>
      <w:numPr>
        <w:ilvl w:val="0"/>
        <w:numId w:val="6"/>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yozoId="4094" w:styleId="154">
    <w:name w:val="附录四级无"/>
    <w:qFormat/>
    <w:basedOn w:val="83"/>
    <w:pPr>
      <w:tabs>
        <w:tab w:val="clear" w:pos="360"/>
      </w:tabs>
      <w:spacing w:beforeLines="0" w:before="50" w:afterLines="0" w:after="50"/>
    </w:pPr>
    <w:rPr>
      <w:rFonts w:ascii="宋体" w:eastAsia="宋体"/>
      <w:szCs w:val="21"/>
    </w:rPr>
  </w:style>
  <w:style w:type="paragraph" w:customStyle="1" w:yozoId="4094" w:styleId="155">
    <w:name w:val="附录图标号"/>
    <w:qFormat/>
    <w:basedOn w:val="0"/>
    <w:pPr>
      <w:keepNext/>
      <w:pageBreakBefore/>
      <w:widowControl/>
      <w:numPr>
        <w:ilvl w:val="0"/>
        <w:numId w:val="15"/>
      </w:numPr>
      <w:spacing w:line="14" w:lineRule="exact"/>
      <w:ind w:left="0" w:firstLine="363"/>
      <w:jc w:val="center"/>
      <w:outlineLvl w:val="0"/>
    </w:pPr>
    <w:rPr>
      <w:color w:val="FFFFFF"/>
    </w:rPr>
  </w:style>
  <w:style w:type="paragraph" w:customStyle="1" w:yozoId="4094" w:styleId="156">
    <w:name w:val="三级无"/>
    <w:qFormat/>
    <w:basedOn w:val="100"/>
    <w:pPr>
      <w:spacing w:beforeLines="0" w:before="50" w:afterLines="0" w:after="50"/>
    </w:pPr>
    <w:rPr>
      <w:rFonts w:ascii="宋体" w:eastAsia="宋体"/>
    </w:rPr>
  </w:style>
  <w:style w:type="paragraph" w:customStyle="1" w:yozoId="4094" w:styleId="157">
    <w:name w:val="正文1"/>
    <w:qFormat/>
    <w:pPr>
      <w:jc w:val="both"/>
    </w:pPr>
    <w:rPr>
      <w:rFonts w:ascii="Times New Roman" w:eastAsia="宋体" w:cs="Times New Roman" w:hAnsi="Times New Roman"/>
      <w:kern w:val="2"/>
      <w:sz w:val="21"/>
      <w:szCs w:val="21"/>
      <w:lang w:val="en-US" w:eastAsia="zh-CN" w:bidi="ar-SA"/>
    </w:rPr>
  </w:style>
  <w:style w:type="paragraph" w:customStyle="1" w:yozoId="4094" w:styleId="158">
    <w:name w:val="说明"/>
    <w:qFormat/>
    <w:basedOn w:val="0"/>
    <w:pPr>
      <w:spacing w:line="400" w:lineRule="atLeast"/>
    </w:pPr>
    <w:rPr>
      <w:rFonts w:ascii="楷体_GB2312" w:eastAsia="楷体_GB2312"/>
      <w:sz w:val="24"/>
    </w:rPr>
  </w:style>
  <w:style w:type="paragraph" w:customStyle="1" w:yozoId="4094" w:styleId="159">
    <w:name w:val="标准文件_页眉奇数页"/>
    <w:qFormat/>
    <w:next w:val="0"/>
    <w:pPr>
      <w:tabs>
        <w:tab w:val="center" w:pos="4154"/>
        <w:tab w:val="right" w:pos="8306"/>
      </w:tabs>
      <w:jc w:val="right"/>
    </w:pPr>
    <w:rPr>
      <w:rFonts w:ascii="黑体" w:eastAsia="黑体" w:cs="Times New Roman" w:hAnsi="宋体"/>
      <w:sz w:val="21"/>
      <w:szCs w:val="24"/>
      <w:lang w:val="en-US" w:eastAsia="zh-CN" w:bidi="ar-SA"/>
    </w:rPr>
  </w:style>
  <w:style w:type="paragraph" w:customStyle="1" w:yozoId="4094" w:styleId="160">
    <w:name w:val="标准文件_目录标题"/>
    <w:qFormat/>
    <w:basedOn w:val="0"/>
    <w:pPr>
      <w:spacing w:afterLines="150" w:after="150"/>
      <w:jc w:val="center"/>
    </w:pPr>
    <w:rPr>
      <w:rFonts w:ascii="黑体" w:eastAsia="黑体"/>
      <w:sz w:val="32"/>
    </w:rPr>
  </w:style>
  <w:style w:type="paragraph" w:customStyle="1" w:yozoId="4094" w:styleId="161">
    <w:name w:val="标准文件_页脚偶数页"/>
    <w:qFormat/>
    <w:pPr>
      <w:ind w:left="198"/>
    </w:pPr>
    <w:rPr>
      <w:rFonts w:ascii="宋体" w:eastAsia="宋体" w:cs="Times New Roman" w:hAnsi="Times New Roman"/>
      <w:sz w:val="18"/>
      <w:szCs w:val="24"/>
      <w:lang w:val="en-US" w:eastAsia="zh-CN" w:bidi="ar-SA"/>
    </w:rPr>
  </w:style>
  <w:style w:type="paragraph" w:customStyle="1" w:yozoId="4094" w:styleId="162">
    <w:name w:val="标准文件_页脚奇数页"/>
    <w:qFormat/>
    <w:pPr>
      <w:ind w:right="227"/>
      <w:jc w:val="right"/>
    </w:pPr>
    <w:rPr>
      <w:rFonts w:ascii="宋体" w:eastAsia="宋体" w:cs="Times New Roman" w:hAnsi="Times New Roman"/>
      <w:sz w:val="18"/>
      <w:szCs w:val="24"/>
      <w:lang w:val="en-US" w:eastAsia="zh-CN" w:bidi="ar-SA"/>
    </w:rPr>
  </w:style>
  <w:style w:type="paragraph" w:customStyle="1" w:yozoId="4094" w:styleId="163">
    <w:name w:val="标准文件_页眉偶数页"/>
    <w:qFormat/>
    <w:basedOn w:val="159"/>
    <w:next w:val="0"/>
    <w:pPr>
      <w:tabs>
        <w:tab w:val="center" w:pos="4154"/>
        <w:tab w:val="right" w:pos="8306"/>
      </w:tabs>
      <w:jc w:val="left"/>
    </w:pPr>
  </w:style>
  <w:style w:type="paragraph" w:customStyle="1" w:yozoId="4094" w:styleId="164">
    <w:name w:val="WPSOffice手动目录 1"/>
    <w:qFormat/>
    <w:rPr>
      <w:rFonts w:ascii="Times New Roman" w:eastAsia="宋体" w:cs="Times New Roman" w:hAnsi="Times New Roman"/>
      <w:sz w:val="20"/>
      <w:szCs w:val="20"/>
      <w:lang w:val="en-US" w:eastAsia="zh-CN" w:bidi="ar-SA"/>
    </w:rPr>
  </w:style>
  <w:style w:type="character" w:customStyle="1" w:yozoId="4094" w:styleId="165">
    <w:name w:val="标题 3 Char"/>
    <w:qFormat/>
    <w:basedOn w:val="10"/>
    <w:rPr>
      <w:b/>
      <w:bCs/>
      <w:kern w:val="2"/>
      <w:sz w:val="32"/>
      <w:szCs w:val="32"/>
    </w:rPr>
  </w:style>
  <w:style w:type="paragraph" w:customStyle="1" w:yozoId="4094" w:styleId="166">
    <w:name w:val="标准文件_正文标准名称"/>
    <w:qFormat/>
    <w:pPr>
      <w:spacing w:beforeLines="20" w:before="20" w:after="640" w:line="400" w:lineRule="exact"/>
      <w:jc w:val="center"/>
    </w:pPr>
    <w:rPr>
      <w:rFonts w:ascii="黑体" w:eastAsia="黑体" w:cs="Times New Roman" w:hAnsi="黑体"/>
      <w:kern w:val="2"/>
      <w:sz w:val="32"/>
      <w:szCs w:val="32"/>
      <w:lang w:val="en-US" w:eastAsia="zh-CN" w:bidi="ar-SA"/>
    </w:rPr>
  </w:style>
  <w:style w:type="paragraph" w:customStyle="1" w:yozoId="4094" w:styleId="167">
    <w:name w:val="标准文件_章标题"/>
    <w:qFormat/>
    <w:next w:val="88"/>
    <w:pPr>
      <w:numPr>
        <w:ilvl w:val="1"/>
        <w:numId w:val="21"/>
      </w:numPr>
      <w:spacing w:beforeLines="100" w:before="100" w:afterLines="100" w:after="100"/>
      <w:jc w:val="both"/>
      <w:outlineLvl w:val="0"/>
    </w:pPr>
    <w:rPr>
      <w:rFonts w:ascii="黑体" w:eastAsia="黑体" w:cs="Times New Roman" w:hAnsi="Times New Roman"/>
      <w:sz w:val="21"/>
      <w:szCs w:val="20"/>
      <w:lang w:val="en-US" w:eastAsia="zh-CN" w:bidi="ar-SA"/>
    </w:rPr>
  </w:style>
  <w:style w:type="paragraph" w:customStyle="1" w:yozoId="4094" w:styleId="168">
    <w:name w:val="修订1"/>
    <w:qFormat/>
    <w:rPr>
      <w:rFonts w:ascii="Times New Roman" w:eastAsia="宋体" w:cs="Times New Roman" w:hAnsi="Times New Roman"/>
      <w:kern w:val="2"/>
      <w:sz w:val="21"/>
      <w:szCs w:val="21"/>
      <w:lang w:val="en-US" w:eastAsia="zh-CN" w:bidi="ar-SA"/>
    </w:rPr>
  </w:style>
  <w:style w:type="paragraph" w:customStyle="1" w:yozoId="4094" w:styleId="169">
    <w:name w:val="Table Text"/>
    <w:qFormat/>
    <w:basedOn w:val="0"/>
    <w:rPr>
      <w:rFonts w:ascii="宋体" w:cs="宋体" w:hAnsi="宋体"/>
      <w:sz w:val="24"/>
    </w:rPr>
  </w:style>
  <w:style w:type="character" w:customStyle="1" w:yozoId="4094" w:styleId="170">
    <w:name w:val="font61"/>
    <w:qFormat/>
    <w:basedOn w:val="10"/>
    <w:rPr>
      <w:rFonts w:ascii="Calibri-Bold" w:eastAsia="Calibri-Bold" w:cs="Calibri-Bold" w:hAnsi="Calibri-Bold"/>
      <w:b/>
      <w:bCs/>
      <w:color w:val="000000"/>
      <w:sz w:val="21"/>
      <w:szCs w:val="21"/>
      <w:u w:val="none"/>
    </w:rPr>
  </w:style>
  <w:style w:type="character" w:customStyle="1" w:yozoId="4094" w:styleId="171">
    <w:name w:val="font51"/>
    <w:qFormat/>
    <w:basedOn w:val="10"/>
    <w:rPr>
      <w:rFonts w:ascii="仿宋" w:eastAsia="仿宋" w:cs="仿宋" w:hAnsi="仿宋"/>
      <w:b/>
      <w:bCs/>
      <w:color w:val="000000"/>
      <w:sz w:val="21"/>
      <w:szCs w:val="21"/>
      <w:u w:val="none"/>
    </w:rPr>
  </w:style>
  <w:style w:type="character" w:customStyle="1" w:yozoId="4094" w:styleId="172">
    <w:name w:val="font71"/>
    <w:qFormat/>
    <w:basedOn w:val="10"/>
    <w:rPr>
      <w:rFonts w:ascii="Calibri-Bold" w:eastAsia="Calibri-Bold" w:cs="Calibri-Bold" w:hAnsi="Calibri-Bold"/>
      <w:b/>
      <w:bCs/>
      <w:color w:val="000000"/>
      <w:sz w:val="14"/>
      <w:szCs w:val="14"/>
      <w:u w:val="none"/>
    </w:rPr>
  </w:style>
  <w:style w:type="character" w:customStyle="1" w:yozoId="4094" w:styleId="173">
    <w:name w:val="font31"/>
    <w:qFormat/>
    <w:basedOn w:val="10"/>
    <w:rPr>
      <w:rFonts w:ascii="宋体" w:eastAsia="宋体" w:cs="宋体" w:hAnsi="宋体"/>
      <w:b/>
      <w:bCs/>
      <w:color w:val="000000"/>
      <w:sz w:val="21"/>
      <w:szCs w:val="21"/>
      <w:u w:val="none"/>
    </w:rPr>
  </w:style>
  <w:style w:type="character" w:customStyle="1" w:yozoId="4094" w:styleId="174">
    <w:name w:val="font11"/>
    <w:qFormat/>
    <w:basedOn w:val="10"/>
    <w:rPr>
      <w:rFonts w:ascii="宋体" w:eastAsia="宋体" w:cs="宋体" w:hAnsi="宋体"/>
      <w:b/>
      <w:bCs/>
      <w:color w:val="000000"/>
      <w:sz w:val="18"/>
      <w:szCs w:val="18"/>
      <w:u w:val="none"/>
    </w:rPr>
  </w:style>
  <w:style w:type="character" w:customStyle="1" w:yozoId="4094" w:styleId="175">
    <w:name w:val="font41"/>
    <w:qFormat/>
    <w:basedOn w:val="10"/>
    <w:rPr>
      <w:rFonts w:ascii="Times New Roman" w:cs="Times New Roman" w:hAnsi="Times New Roman"/>
      <w:color w:val="000000"/>
      <w:sz w:val="18"/>
      <w:szCs w:val="18"/>
      <w:u w:val="none"/>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header" Target="header5.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header" Target="header6.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header" Target="header9.xml"/><Relationship Id="rId17" Type="http://schemas.openxmlformats.org/officeDocument/2006/relationships/footer" Target="footer7.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header" Target="header10.xml"/><Relationship Id="rId21" Type="http://schemas.openxmlformats.org/officeDocument/2006/relationships/footer" Target="footer10.xml"/><Relationship Id="rId22" Type="http://schemas.openxmlformats.org/officeDocument/2006/relationships/footer" Target="footer11.xml"/><Relationship Id="rId23" Type="http://schemas.openxmlformats.org/officeDocument/2006/relationships/footer" Target="footer12.xml"/><Relationship Id="rId24" Type="http://schemas.openxmlformats.org/officeDocument/2006/relationships/header" Target="header11.xml"/><Relationship Id="rId25" Type="http://schemas.openxmlformats.org/officeDocument/2006/relationships/header" Target="header12.xml"/><Relationship Id="rId26" Type="http://schemas.openxmlformats.org/officeDocument/2006/relationships/header" Target="header13.xml"/><Relationship Id="rId27" Type="http://schemas.openxmlformats.org/officeDocument/2006/relationships/footer" Target="footer13.xml"/><Relationship Id="rId28" Type="http://schemas.openxmlformats.org/officeDocument/2006/relationships/footer" Target="footer14.xml"/><Relationship Id="rId29" Type="http://schemas.openxmlformats.org/officeDocument/2006/relationships/footer" Target="footer15.xml"/><Relationship Id="rId30" Type="http://schemas.openxmlformats.org/officeDocument/2006/relationships/header" Target="header14.xml"/><Relationship Id="rId31" Type="http://schemas.openxmlformats.org/officeDocument/2006/relationships/header" Target="header15.xml"/><Relationship Id="rId32" Type="http://schemas.openxmlformats.org/officeDocument/2006/relationships/header" Target="header16.xml"/><Relationship Id="rId33" Type="http://schemas.openxmlformats.org/officeDocument/2006/relationships/header" Target="header17.xml"/><Relationship Id="rId34" Type="http://schemas.openxmlformats.org/officeDocument/2006/relationships/header" Target="header18.xml"/><Relationship Id="rId35" Type="http://schemas.openxmlformats.org/officeDocument/2006/relationships/header" Target="header19.xml"/><Relationship Id="rId36" Type="http://schemas.openxmlformats.org/officeDocument/2006/relationships/header" Target="header20.xml"/><Relationship Id="rId37" Type="http://schemas.openxmlformats.org/officeDocument/2006/relationships/header" Target="header21.xml"/><Relationship Id="rId38" Type="http://schemas.openxmlformats.org/officeDocument/2006/relationships/header" Target="header22.xml"/><Relationship Id="rId39" Type="http://schemas.openxmlformats.org/officeDocument/2006/relationships/header" Target="header23.xml"/><Relationship Id="rId40" Type="http://schemas.openxmlformats.org/officeDocument/2006/relationships/header" Target="header24.xml"/><Relationship Id="rId41" Type="http://schemas.openxmlformats.org/officeDocument/2006/relationships/header" Target="header25.xml"/><Relationship Id="rId42" Type="http://schemas.openxmlformats.org/officeDocument/2006/relationships/header" Target="header26.xml"/><Relationship Id="rId43" Type="http://schemas.openxmlformats.org/officeDocument/2006/relationships/header" Target="header27.xml"/><Relationship Id="rId44" Type="http://schemas.openxmlformats.org/officeDocument/2006/relationships/header" Target="header28.xml"/><Relationship Id="rId45" Type="http://schemas.openxmlformats.org/officeDocument/2006/relationships/image" Target="media/37.emf"/><Relationship Id="rId46" Type="http://schemas.openxmlformats.org/officeDocument/2006/relationships/oleObject" Target="embeddings/oleObject1.bin"/><Relationship Id="rId47" Type="http://schemas.openxmlformats.org/officeDocument/2006/relationships/header" Target="header29.xml"/><Relationship Id="rId48" Type="http://schemas.openxmlformats.org/officeDocument/2006/relationships/header" Target="header30.xml"/><Relationship Id="rId49" Type="http://schemas.openxmlformats.org/officeDocument/2006/relationships/footer" Target="footer16.xml"/><Relationship Id="rId50" Type="http://schemas.openxmlformats.org/officeDocument/2006/relationships/footer" Target="footer17.xml"/><Relationship Id="rId51" Type="http://schemas.openxmlformats.org/officeDocument/2006/relationships/header" Target="header31.xml"/><Relationship Id="rId52" Type="http://schemas.openxmlformats.org/officeDocument/2006/relationships/header" Target="header32.xml"/><Relationship Id="rId53" Type="http://schemas.openxmlformats.org/officeDocument/2006/relationships/header" Target="header33.xml"/><Relationship Id="rId54" Type="http://schemas.openxmlformats.org/officeDocument/2006/relationships/header" Target="header34.xml"/><Relationship Id="rId55" Type="http://schemas.openxmlformats.org/officeDocument/2006/relationships/header" Target="header35.xml"/><Relationship Id="rId56" Type="http://schemas.openxmlformats.org/officeDocument/2006/relationships/header" Target="header36.xml"/><Relationship Id="rId57" Type="http://schemas.openxmlformats.org/officeDocument/2006/relationships/footer" Target="footer18.xml"/><Relationship Id="rId58" Type="http://schemas.openxmlformats.org/officeDocument/2006/relationships/footer" Target="footer19.xml"/><Relationship Id="rId59" Type="http://schemas.openxmlformats.org/officeDocument/2006/relationships/header" Target="header37.xml"/><Relationship Id="rId60" Type="http://schemas.openxmlformats.org/officeDocument/2006/relationships/header" Target="header38.xml"/><Relationship Id="rId61" Type="http://schemas.openxmlformats.org/officeDocument/2006/relationships/header" Target="header39.xml"/><Relationship Id="rId62" Type="http://schemas.openxmlformats.org/officeDocument/2006/relationships/header" Target="header40.xml"/><Relationship Id="rId63" Type="http://schemas.openxmlformats.org/officeDocument/2006/relationships/header" Target="header41.xml"/><Relationship Id="rId64" Type="http://schemas.openxmlformats.org/officeDocument/2006/relationships/header" Target="header42.xml"/><Relationship Id="rId65" Type="http://schemas.openxmlformats.org/officeDocument/2006/relationships/header" Target="header43.xml"/><Relationship Id="rId66" Type="http://schemas.openxmlformats.org/officeDocument/2006/relationships/header" Target="header44.xml"/><Relationship Id="rId67" Type="http://schemas.openxmlformats.org/officeDocument/2006/relationships/header" Target="header45.xml"/><Relationship Id="rId68" Type="http://schemas.openxmlformats.org/officeDocument/2006/relationships/header" Target="header46.xml"/><Relationship Id="rId69" Type="http://schemas.openxmlformats.org/officeDocument/2006/relationships/header" Target="header47.xml"/><Relationship Id="rId70" Type="http://schemas.openxmlformats.org/officeDocument/2006/relationships/header" Target="header48.xml"/><Relationship Id="rId71" Type="http://schemas.openxmlformats.org/officeDocument/2006/relationships/header" Target="header49.xml"/><Relationship Id="rId72" Type="http://schemas.openxmlformats.org/officeDocument/2006/relationships/header" Target="header50.xml"/><Relationship Id="rId73" Type="http://schemas.openxmlformats.org/officeDocument/2006/relationships/header" Target="header51.xml"/><Relationship Id="rId74" Type="http://schemas.openxmlformats.org/officeDocument/2006/relationships/header" Target="header52.xml"/><Relationship Id="rId75" Type="http://schemas.openxmlformats.org/officeDocument/2006/relationships/styles" Target="styles.xml"/><Relationship Id="rId76" Type="http://schemas.openxmlformats.org/officeDocument/2006/relationships/numbering" Target="numbering.xml"/><Relationship Id="rId77" Type="http://schemas.openxmlformats.org/officeDocument/2006/relationships/fontTable" Target="fontTable.xml"/><Relationship Id="rId78" Type="http://schemas.openxmlformats.org/officeDocument/2006/relationships/customXml" Target="../customXml/item1.xml"/><Relationship Id="rId79"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
        <a:ea typeface=""/>
        <a:cs typeface=""/>
      </a:majorFont>
      <a:minorFont>
        <a:latin typeface=""/>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1"/>
        </a:gradFill>
      </a:fillStyleLst>
      <a:lnStyleLst>
        <a:ln w="9525" cmpd="sng" cap="flat">
          <a:solidFill>
            <a:schemeClr val="phClr">
              <a:shade val="95000"/>
              <a:satMod val="105000"/>
            </a:schemeClr>
          </a:solidFill>
          <a:prstDash val="solid"/>
          <a:round/>
        </a:ln>
        <a:ln w="25400" cmpd="sng" cap="flat">
          <a:solidFill>
            <a:schemeClr val="phClr"/>
          </a:solidFill>
          <a:prstDash val="solid"/>
          <a:round/>
        </a:ln>
        <a:ln w="38100" cmpd="sng" cap="flat">
          <a:solidFill>
            <a:schemeClr val="phClr"/>
          </a:solidFill>
          <a:prstDash val="solid"/>
          <a:round/>
        </a:ln>
      </a:lnStyleLst>
      <a:effectStyleLst>
        <a:effectStyle>
          <a:effectLst>
            <a:outerShdw sx="100000" sy="100000" algn="b" rotWithShape="0" blurRad="40000" dist="20000" dir="5400000">
              <a:srgbClr val="000000">
                <a:alpha val="37647"/>
              </a:srgbClr>
            </a:outerShdw>
          </a:effectLst>
        </a:effectStyle>
        <a:effectStyle>
          <a:effectLst>
            <a:outerShdw sx="100000" sy="100000" algn="b" rotWithShape="0" blurRad="40000" dist="23000" dir="5400000">
              <a:srgbClr val="000000">
                <a:alpha val="34509"/>
              </a:srgbClr>
            </a:outerShdw>
          </a:effectLst>
        </a:effectStyle>
        <a:effectStyle>
          <a:effectLst>
            <a:outerShdw sx="100000" sy="100000" algn="b" rotWithShape="0" blurRad="40000" dist="23000" dir="5400000">
              <a:srgbClr val="000000">
                <a:alpha val="34509"/>
              </a:srgbClr>
            </a:outerShdw>
          </a:effectLst>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50000" r="50000" b="5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26650 1 1 1 1 1"/>
    <sectPr/>
    <sectPr/>
    <sectPr/>
    <sectPr/>
    <sectPr/>
    <sectPr/>
    <sectPr/>
    <sectPr/>
    <sectPr/>
    <sectPr/>
    <sectPr/>
    <sectPr/>
    <sectPr/>
    <sectPr/>
    <sectPr/>
    <sectPr/>
    <sectPr/>
    <sectPr/>
    <sectPr/>
    <sectPr/>
    <sectPr/>
    <sectPr/>
    <sectPr/>
    <sectPr/>
    <sectPr/>
  </customProps>
</customData>
</file>

<file path=customXml/itemProps1.xml><?xml version="1.0" encoding="utf-8"?>
<ds:datastoreItem xmlns:ds="http://schemas.openxmlformats.org/officeDocument/2006/customXml" ds:itemID="{A88D6E1F-4E71-40FB-8A31-2DEE1530191B}">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112</TotalTime>
  <Application>WPS_Yozo_Office9.0.6115.191ZH.S1</Application>
  <Pages>43</Pages>
  <Words>0</Words>
  <Characters>21335</Characters>
  <Lines>0</Lines>
  <Paragraphs>699</Paragraphs>
  <CharactersWithSpaces>28447</CharactersWithSpaces>
  <Company>zle</Company>
</Properties>
</file>

<file path=docProps/core.xml><?xml version="1.0" encoding="utf-8"?>
<cp:coreProperties xmlns:cp="http://schemas.openxmlformats.org/package/2006/metadata/core-properties" xmlns:dc="http://purl.org/dc/elements/1.1/" xmlns:dcterms="http://purl.org/dc/terms/" xmlns:xsi="http://www.w3.org/2001/XMLSchema-instance">
  <dc:title>标准名称</dc:title>
  <dc:creator>CNIS</dc:creator>
  <cp:lastModifiedBy>admini1</cp:lastModifiedBy>
  <cp:revision>6</cp:revision>
  <cp:lastPrinted>2023-12-01T07:00:00Z</cp:lastPrinted>
  <dcterms:created xsi:type="dcterms:W3CDTF">2025-12-15T01:01:00Z</dcterms:created>
  <dcterms:modified xsi:type="dcterms:W3CDTF">2026-04-16T04:51:13Z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2052-12.1.0.25225</vt:lpwstr>
  </property>
  <property fmtid="{D5CDD505-2E9C-101B-9397-08002B2CF9AE}" pid="3" name="ICV">
    <vt:lpwstr>BCE199BE75274CE29DEBFD9CF2B2E9F0_13</vt:lpwstr>
  </property>
  <property fmtid="{D5CDD505-2E9C-101B-9397-08002B2CF9AE}" pid="4" name="KSOTemplateDocerSaveRecord">
    <vt:lpwstr>eyJoZGlkIjoiNzI2NzE5MjNlOTVkNWJlYWE3NzkxYWU3N2U1OTc2ZWEiLCJ1c2VySWQiOiIxNzcxOTA4NTY2In0=</vt:lpwstr>
  </property>
</Properties>
</file>